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56EFE" w:rsidRDefault="00056EFE"/>
    <w:tbl>
      <w:tblPr>
        <w:tblStyle w:val="a3"/>
        <w:tblW w:w="0" w:type="auto"/>
        <w:tblLook w:val="04A0"/>
      </w:tblPr>
      <w:tblGrid>
        <w:gridCol w:w="9571"/>
      </w:tblGrid>
      <w:tr w:rsidR="00041904" w:rsidTr="00041904">
        <w:tc>
          <w:tcPr>
            <w:tcW w:w="9571" w:type="dxa"/>
          </w:tcPr>
          <w:p w:rsidR="00056EFE" w:rsidRDefault="007F3108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1" o:spid="_x0000_s1026" style="position:absolute;left:0;text-align:left;margin-left:-6.55pt;margin-top:-.55pt;width:480pt;height:98.5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" fillcolor="#b2b2b2 [3205]" strokecolor="#585858 [1605]" strokeweight="2pt"/>
              </w:pict>
            </w:r>
          </w:p>
          <w:p w:rsidR="00041904" w:rsidRDefault="00041904" w:rsidP="00041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041904" w:rsidRDefault="00041904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 w:rsidR="00C6276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 экономического развития </w:t>
            </w:r>
            <w:r w:rsidR="00C6276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Белгорода уведомляет о проведении публичных консультаций </w:t>
            </w:r>
          </w:p>
          <w:p w:rsidR="00041904" w:rsidRDefault="00041904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целях экспертизы нормативного правового акта.</w:t>
            </w:r>
          </w:p>
          <w:p w:rsidR="00056EFE" w:rsidRPr="00041904" w:rsidRDefault="00056EFE" w:rsidP="00041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B8A" w:rsidRDefault="00BF4B8A"/>
    <w:tbl>
      <w:tblPr>
        <w:tblStyle w:val="a3"/>
        <w:tblW w:w="0" w:type="auto"/>
        <w:tblLook w:val="04A0"/>
      </w:tblPr>
      <w:tblGrid>
        <w:gridCol w:w="9579"/>
      </w:tblGrid>
      <w:tr w:rsidR="00041904" w:rsidTr="00B613A8">
        <w:trPr>
          <w:trHeight w:val="7784"/>
        </w:trPr>
        <w:tc>
          <w:tcPr>
            <w:tcW w:w="9579" w:type="dxa"/>
          </w:tcPr>
          <w:p w:rsidR="00041904" w:rsidRDefault="007F3108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10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Прямоугольник 2" o:spid="_x0000_s1028" style="position:absolute;left:0;text-align:left;margin-left:-6.5pt;margin-top:.4pt;width:480pt;height:388pt;z-index:-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" fillcolor="#ddd [3204]" strokecolor="#6e6e6e [1604]" strokeweight="2pt"/>
              </w:pict>
            </w:r>
            <w:r w:rsidR="00041904"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Акт: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города Белгорода от 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344D45">
              <w:rPr>
                <w:rFonts w:ascii="Times New Roman" w:hAnsi="Times New Roman" w:cs="Times New Roman"/>
                <w:sz w:val="28"/>
                <w:szCs w:val="28"/>
              </w:rPr>
              <w:t xml:space="preserve"> 2013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 w:rsidR="00C627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41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76B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административного регламента по предоставлению муниципальной услуги «Выдача разрешений на 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ввод объекта в эксплуат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цию»</w:t>
            </w:r>
            <w:r w:rsidR="00344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управление регулирования и контроля организации строительства департамента строительства и архитектуры администрации г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рода Белгорода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04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 публичных консультаций: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904" w:rsidRDefault="00041904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Способ направления ответов</w:t>
            </w:r>
            <w:r w:rsidR="000D16D3"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 xml:space="preserve">по электронной почте на адрес </w:t>
            </w:r>
            <w:hyperlink r:id="rId6" w:history="1"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i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lazareva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beladm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16D3"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0D16D3" w:rsidRPr="000D16D3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прикрепленного файла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, составленного (з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D16D3">
              <w:rPr>
                <w:rFonts w:ascii="Times New Roman" w:hAnsi="Times New Roman" w:cs="Times New Roman"/>
                <w:sz w:val="28"/>
                <w:szCs w:val="28"/>
              </w:rPr>
              <w:t>полненного) по прилагаемой форме.</w:t>
            </w:r>
          </w:p>
          <w:p w:rsidR="000D16D3" w:rsidRDefault="000D16D3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Контактное лицо по вопросам заполнения формы запроса и его отпра</w:t>
            </w: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D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ки: </w:t>
            </w:r>
            <w:r w:rsidRPr="000D16D3">
              <w:rPr>
                <w:rFonts w:ascii="Times New Roman" w:hAnsi="Times New Roman" w:cs="Times New Roman"/>
                <w:sz w:val="28"/>
                <w:szCs w:val="28"/>
              </w:rPr>
              <w:t>Лазарева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Инна Игоревна, начальник отдела организации</w:t>
            </w:r>
            <w:r w:rsidR="00056EFE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инвестиционной деятельности и поддержки предпринимательства управления экономического развития и инвестиций департамента экономического развития 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926CA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  <w:r w:rsidR="00056EFE">
              <w:rPr>
                <w:rFonts w:ascii="Times New Roman" w:hAnsi="Times New Roman" w:cs="Times New Roman"/>
                <w:sz w:val="28"/>
                <w:szCs w:val="28"/>
              </w:rPr>
              <w:t>города, тел. (4722) 32-97-99.</w:t>
            </w:r>
          </w:p>
          <w:p w:rsidR="00056EFE" w:rsidRDefault="00056EFE" w:rsidP="000419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EFE" w:rsidRPr="000D16D3" w:rsidRDefault="00056EFE" w:rsidP="000674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EFE">
              <w:rPr>
                <w:rFonts w:ascii="Times New Roman" w:hAnsi="Times New Roman" w:cs="Times New Roman"/>
                <w:b/>
                <w:sz w:val="28"/>
                <w:szCs w:val="28"/>
              </w:rPr>
              <w:t>Прилагаемые документы к запросу: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гор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да Белгорода от 23 января 2013 года № 3 «Об утверждении администрати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ного регламента по предоставлению муниципальной услуги «Выдача разр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шений на ввод объекта в эксплуат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745E">
              <w:rPr>
                <w:rFonts w:ascii="Times New Roman" w:hAnsi="Times New Roman" w:cs="Times New Roman"/>
                <w:sz w:val="28"/>
                <w:szCs w:val="28"/>
              </w:rPr>
              <w:t>цию».</w:t>
            </w:r>
          </w:p>
        </w:tc>
      </w:tr>
    </w:tbl>
    <w:p w:rsidR="00041904" w:rsidRDefault="00041904"/>
    <w:p w:rsidR="00A84046" w:rsidRDefault="00A84046">
      <w: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A84046" w:rsidTr="00A84046">
        <w:tc>
          <w:tcPr>
            <w:tcW w:w="9571" w:type="dxa"/>
          </w:tcPr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ПЕРЕЧЕНЬ ВОПРОСОВ </w:t>
            </w: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РАМКАХ ПРОВЕДЕНИЯ ПУБЛИЧНЫХ КОНСУЛЬТАЦИЙ</w:t>
            </w:r>
          </w:p>
          <w:p w:rsidR="00A84046" w:rsidRPr="00A84046" w:rsidRDefault="00A84046" w:rsidP="00A84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7F31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7" style="position:absolute;margin-left:-5.55pt;margin-top:.3pt;width:478.5pt;height:80.5pt;z-index:-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" fillcolor="#ddd [3204]" strokecolor="#6e6e6e [1604]" strokeweight="2pt"/>
              </w:pict>
            </w:r>
          </w:p>
          <w:p w:rsidR="00B613A8" w:rsidRDefault="0006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Белгорода от 23 января 2013 года № 3 «Об утверждении административного регламента по предоставлению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услуги «Выдача разрешений на ввод объекта в эксплуат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цию».</w:t>
            </w:r>
          </w:p>
          <w:p w:rsidR="0006745E" w:rsidRPr="00A84046" w:rsidRDefault="0006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046" w:rsidRPr="00A84046" w:rsidTr="00A84046">
        <w:tc>
          <w:tcPr>
            <w:tcW w:w="9571" w:type="dxa"/>
          </w:tcPr>
          <w:p w:rsid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hyperlink r:id="rId7" w:history="1"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i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lazareva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beladm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2614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A84046">
              <w:rPr>
                <w:rFonts w:ascii="Times New Roman" w:hAnsi="Times New Roman" w:cs="Times New Roman"/>
                <w:sz w:val="28"/>
                <w:szCs w:val="28"/>
              </w:rPr>
              <w:t xml:space="preserve"> не позднее </w:t>
            </w:r>
            <w:r w:rsidR="008644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B613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года. Разработчик не будет иметь возможности проанализировать позиции, направленные ему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 указанного срока.</w:t>
            </w:r>
          </w:p>
          <w:p w:rsidR="00A84046" w:rsidRPr="00A84046" w:rsidRDefault="00A84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4" w:rsidRDefault="00041904"/>
    <w:tbl>
      <w:tblPr>
        <w:tblStyle w:val="a3"/>
        <w:tblW w:w="0" w:type="auto"/>
        <w:tblLook w:val="04A0"/>
      </w:tblPr>
      <w:tblGrid>
        <w:gridCol w:w="9571"/>
      </w:tblGrid>
      <w:tr w:rsidR="00A84046" w:rsidRPr="00A84046" w:rsidTr="00A84046">
        <w:tc>
          <w:tcPr>
            <w:tcW w:w="9571" w:type="dxa"/>
          </w:tcPr>
          <w:p w:rsidR="00AB644D" w:rsidRDefault="00AB644D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4046" w:rsidRDefault="00A84046" w:rsidP="00A84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046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AB644D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(указывается по желанию)</w:t>
            </w:r>
          </w:p>
          <w:p w:rsidR="00AB644D" w:rsidRDefault="00AB644D" w:rsidP="00AB64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  <w:p w:rsid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  <w:p w:rsid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  <w:p w:rsid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  <w:p w:rsidR="00AB644D" w:rsidRPr="00AB644D" w:rsidRDefault="00AB644D" w:rsidP="00AB6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4046" w:rsidRDefault="00A84046"/>
    <w:p w:rsidR="00AB644D" w:rsidRDefault="00AB644D" w:rsidP="00093F37">
      <w:pPr>
        <w:pStyle w:val="a5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какой проблемы, на Ваш взгляд, направлено предлагаемое государственное регулирование? Актуальна ли данная проблема в настоящее время?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AB644D" w:rsidTr="00AB644D">
        <w:tc>
          <w:tcPr>
            <w:tcW w:w="9640" w:type="dxa"/>
          </w:tcPr>
          <w:p w:rsidR="00AB644D" w:rsidRDefault="00AB644D" w:rsidP="00093F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44D" w:rsidRDefault="00AB644D" w:rsidP="00093F37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B644D" w:rsidRDefault="00AB644D" w:rsidP="00093F37">
      <w:pPr>
        <w:pStyle w:val="a5"/>
        <w:numPr>
          <w:ilvl w:val="0"/>
          <w:numId w:val="1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Насколько цель предполагаемого регулирования соотносится с пробл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мой, на решение которой оно направлено? Достигает ли, на В</w:t>
      </w:r>
      <w:r w:rsidR="004005FC">
        <w:rPr>
          <w:rFonts w:ascii="Times New Roman" w:hAnsi="Times New Roman" w:cs="Times New Roman"/>
          <w:sz w:val="28"/>
          <w:szCs w:val="28"/>
        </w:rPr>
        <w:t xml:space="preserve">аш взгляд, </w:t>
      </w:r>
      <w:r w:rsidR="00093F37">
        <w:rPr>
          <w:rFonts w:ascii="Times New Roman" w:hAnsi="Times New Roman" w:cs="Times New Roman"/>
          <w:sz w:val="28"/>
          <w:szCs w:val="28"/>
        </w:rPr>
        <w:t>пре</w:t>
      </w:r>
      <w:r w:rsidR="00093F37">
        <w:rPr>
          <w:rFonts w:ascii="Times New Roman" w:hAnsi="Times New Roman" w:cs="Times New Roman"/>
          <w:sz w:val="28"/>
          <w:szCs w:val="28"/>
        </w:rPr>
        <w:t>д</w:t>
      </w:r>
      <w:r w:rsidR="00093F37">
        <w:rPr>
          <w:rFonts w:ascii="Times New Roman" w:hAnsi="Times New Roman" w:cs="Times New Roman"/>
          <w:sz w:val="28"/>
          <w:szCs w:val="28"/>
        </w:rPr>
        <w:t>лагаемое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F37">
        <w:rPr>
          <w:rFonts w:ascii="Times New Roman" w:hAnsi="Times New Roman" w:cs="Times New Roman"/>
          <w:sz w:val="28"/>
          <w:szCs w:val="28"/>
        </w:rPr>
        <w:t>тех целей, на которые оно направлено?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093F37" w:rsidTr="00093F37">
        <w:tc>
          <w:tcPr>
            <w:tcW w:w="9640" w:type="dxa"/>
          </w:tcPr>
          <w:p w:rsidR="00093F37" w:rsidRDefault="00093F37" w:rsidP="00093F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093F37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6521B" w:rsidRDefault="00093F37" w:rsidP="00093F37">
      <w:pPr>
        <w:pStyle w:val="a5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Какие, по Вашей оценке, субъекты предпринимательской и (или) инв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стиционной деятельности будут затронуты государственным регулированием (по видам субъектов, по отраслям, по количеству субъектов</w:t>
      </w:r>
      <w:r w:rsidR="00C6521B">
        <w:rPr>
          <w:rFonts w:ascii="Times New Roman" w:hAnsi="Times New Roman" w:cs="Times New Roman"/>
          <w:sz w:val="28"/>
          <w:szCs w:val="28"/>
        </w:rPr>
        <w:t xml:space="preserve"> в городе и т. д.)?</w:t>
      </w:r>
    </w:p>
    <w:tbl>
      <w:tblPr>
        <w:tblStyle w:val="a3"/>
        <w:tblW w:w="0" w:type="auto"/>
        <w:tblInd w:w="-34" w:type="dxa"/>
        <w:tblLook w:val="04A0"/>
      </w:tblPr>
      <w:tblGrid>
        <w:gridCol w:w="9640"/>
      </w:tblGrid>
      <w:tr w:rsidR="00C6521B" w:rsidTr="00C6521B">
        <w:tc>
          <w:tcPr>
            <w:tcW w:w="9640" w:type="dxa"/>
          </w:tcPr>
          <w:p w:rsidR="00C6521B" w:rsidRDefault="00C6521B" w:rsidP="00C6521B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37" w:rsidRDefault="00093F37" w:rsidP="00C6521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21B" w:rsidRDefault="00C6521B" w:rsidP="00C6521B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1A7D" w:rsidRDefault="00D51A7D" w:rsidP="007C6877">
      <w:pPr>
        <w:pStyle w:val="a5"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14B61" w:rsidRPr="00F14B61" w:rsidRDefault="00F14B61" w:rsidP="00F14B61">
      <w:pPr>
        <w:pStyle w:val="a5"/>
        <w:numPr>
          <w:ilvl w:val="0"/>
          <w:numId w:val="1"/>
        </w:numPr>
        <w:tabs>
          <w:tab w:val="num" w:pos="0"/>
        </w:tabs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B61">
        <w:rPr>
          <w:rFonts w:ascii="Times New Roman" w:hAnsi="Times New Roman" w:cs="Times New Roman"/>
          <w:sz w:val="28"/>
          <w:szCs w:val="28"/>
        </w:rPr>
        <w:t>Существуют ли в данном регулировании положения, которые н</w:t>
      </w:r>
      <w:r w:rsidRPr="00F14B61">
        <w:rPr>
          <w:rFonts w:ascii="Times New Roman" w:hAnsi="Times New Roman" w:cs="Times New Roman"/>
          <w:sz w:val="28"/>
          <w:szCs w:val="28"/>
        </w:rPr>
        <w:t>е</w:t>
      </w:r>
      <w:r w:rsidRPr="00F14B61">
        <w:rPr>
          <w:rFonts w:ascii="Times New Roman" w:hAnsi="Times New Roman" w:cs="Times New Roman"/>
          <w:sz w:val="28"/>
          <w:szCs w:val="28"/>
        </w:rPr>
        <w:t>обоснованно затрудняют ведение предпринимательской и (или) инвестиц</w:t>
      </w:r>
      <w:r w:rsidRPr="00F14B61">
        <w:rPr>
          <w:rFonts w:ascii="Times New Roman" w:hAnsi="Times New Roman" w:cs="Times New Roman"/>
          <w:sz w:val="28"/>
          <w:szCs w:val="28"/>
        </w:rPr>
        <w:t>и</w:t>
      </w:r>
      <w:r w:rsidRPr="00F14B61">
        <w:rPr>
          <w:rFonts w:ascii="Times New Roman" w:hAnsi="Times New Roman" w:cs="Times New Roman"/>
          <w:sz w:val="28"/>
          <w:szCs w:val="28"/>
        </w:rPr>
        <w:t>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F14B61" w:rsidRPr="00F14B61" w:rsidTr="00930553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4B61" w:rsidRPr="00F14B61" w:rsidRDefault="00F14B61" w:rsidP="00930553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4B61" w:rsidRDefault="00F14B61" w:rsidP="00F14B61">
      <w:pPr>
        <w:pStyle w:val="a5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F14B61" w:rsidRPr="00F14B61" w:rsidRDefault="00F14B61" w:rsidP="00F14B61">
      <w:pPr>
        <w:pStyle w:val="a5"/>
        <w:numPr>
          <w:ilvl w:val="0"/>
          <w:numId w:val="1"/>
        </w:numPr>
        <w:spacing w:after="0" w:line="240" w:lineRule="auto"/>
        <w:ind w:left="0" w:right="14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4B61">
        <w:rPr>
          <w:rFonts w:ascii="Times New Roman" w:hAnsi="Times New Roman" w:cs="Times New Roman"/>
          <w:sz w:val="28"/>
          <w:szCs w:val="28"/>
        </w:rPr>
        <w:t>Какие существуют риски и негативные последствия в результате да</w:t>
      </w:r>
      <w:r w:rsidRPr="00F14B61">
        <w:rPr>
          <w:rFonts w:ascii="Times New Roman" w:hAnsi="Times New Roman" w:cs="Times New Roman"/>
          <w:sz w:val="28"/>
          <w:szCs w:val="28"/>
        </w:rPr>
        <w:t>н</w:t>
      </w:r>
      <w:r w:rsidRPr="00F14B61">
        <w:rPr>
          <w:rFonts w:ascii="Times New Roman" w:hAnsi="Times New Roman" w:cs="Times New Roman"/>
          <w:sz w:val="28"/>
          <w:szCs w:val="28"/>
        </w:rPr>
        <w:t>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F14B61" w:rsidRPr="00F14B61" w:rsidTr="00930553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4B61" w:rsidRPr="00F14B61" w:rsidRDefault="00F14B61" w:rsidP="00F14B61">
            <w:pPr>
              <w:ind w:right="141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4B61" w:rsidRDefault="00F14B61" w:rsidP="00F14B61">
      <w:pPr>
        <w:pStyle w:val="a5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F14B61" w:rsidRPr="00F14B61" w:rsidRDefault="00F14B61" w:rsidP="00F14B61">
      <w:pPr>
        <w:pStyle w:val="a5"/>
        <w:numPr>
          <w:ilvl w:val="0"/>
          <w:numId w:val="1"/>
        </w:numPr>
        <w:spacing w:after="0" w:line="240" w:lineRule="auto"/>
        <w:ind w:left="0" w:right="14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4B61">
        <w:rPr>
          <w:rFonts w:ascii="Times New Roman" w:hAnsi="Times New Roman" w:cs="Times New Roman"/>
          <w:sz w:val="28"/>
          <w:szCs w:val="28"/>
        </w:rPr>
        <w:t>Какие существуют выгоды и преимущества в результате данного пр</w:t>
      </w:r>
      <w:r w:rsidRPr="00F14B61">
        <w:rPr>
          <w:rFonts w:ascii="Times New Roman" w:hAnsi="Times New Roman" w:cs="Times New Roman"/>
          <w:sz w:val="28"/>
          <w:szCs w:val="28"/>
        </w:rPr>
        <w:t>а</w:t>
      </w:r>
      <w:r w:rsidRPr="00F14B61">
        <w:rPr>
          <w:rFonts w:ascii="Times New Roman" w:hAnsi="Times New Roman" w:cs="Times New Roman"/>
          <w:sz w:val="28"/>
          <w:szCs w:val="28"/>
        </w:rPr>
        <w:t>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F14B61" w:rsidRPr="00F14B61" w:rsidTr="00930553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4B61" w:rsidRPr="00F14B61" w:rsidRDefault="00F14B61" w:rsidP="00930553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4B61" w:rsidRDefault="00F14B61" w:rsidP="00F14B61">
      <w:pPr>
        <w:pStyle w:val="a5"/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F14B61" w:rsidRPr="00F14B61" w:rsidRDefault="00F14B61" w:rsidP="00F14B61">
      <w:pPr>
        <w:pStyle w:val="a5"/>
        <w:numPr>
          <w:ilvl w:val="0"/>
          <w:numId w:val="1"/>
        </w:numPr>
        <w:spacing w:after="0" w:line="240" w:lineRule="auto"/>
        <w:ind w:left="0" w:right="14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4B61">
        <w:rPr>
          <w:rFonts w:ascii="Times New Roman" w:hAnsi="Times New Roman" w:cs="Times New Roman"/>
          <w:sz w:val="28"/>
          <w:szCs w:val="28"/>
        </w:rPr>
        <w:t xml:space="preserve">Ваши предложения по внесению изменений в данное постановление </w:t>
      </w:r>
      <w:r w:rsidRPr="00DC17E0"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  <w:r w:rsidRPr="00F14B61">
        <w:rPr>
          <w:rFonts w:ascii="Times New Roman" w:hAnsi="Times New Roman" w:cs="Times New Roman"/>
          <w:sz w:val="28"/>
          <w:szCs w:val="28"/>
        </w:rPr>
        <w:t>, если в них есть необход</w:t>
      </w:r>
      <w:r w:rsidRPr="00F14B61">
        <w:rPr>
          <w:rFonts w:ascii="Times New Roman" w:hAnsi="Times New Roman" w:cs="Times New Roman"/>
          <w:sz w:val="28"/>
          <w:szCs w:val="28"/>
        </w:rPr>
        <w:t>и</w:t>
      </w:r>
      <w:r w:rsidRPr="00F14B61">
        <w:rPr>
          <w:rFonts w:ascii="Times New Roman" w:hAnsi="Times New Roman" w:cs="Times New Roman"/>
          <w:sz w:val="28"/>
          <w:szCs w:val="28"/>
        </w:rPr>
        <w:t>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F14B61" w:rsidRPr="00F14B61" w:rsidTr="00930553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4B61" w:rsidRPr="00F14B61" w:rsidRDefault="00F14B61" w:rsidP="009305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4B61" w:rsidRPr="002E5F9B" w:rsidRDefault="00F14B61" w:rsidP="00F14B61">
      <w:pPr>
        <w:jc w:val="both"/>
        <w:rPr>
          <w:i/>
          <w:sz w:val="26"/>
          <w:szCs w:val="26"/>
        </w:rPr>
      </w:pPr>
    </w:p>
    <w:p w:rsidR="00DC17E0" w:rsidRDefault="00DC17E0" w:rsidP="00DC17E0">
      <w:pPr>
        <w:ind w:left="-142" w:firstLine="568"/>
      </w:pPr>
    </w:p>
    <w:sectPr w:rsidR="00DC17E0" w:rsidSect="00AB644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isplayBackgroundShape/>
  <w:proofState w:spelling="clean" w:grammar="clean"/>
  <w:defaultTabStop w:val="708"/>
  <w:autoHyphenation/>
  <w:characterSpacingControl w:val="doNotCompress"/>
  <w:compat/>
  <w:rsids>
    <w:rsidRoot w:val="00041904"/>
    <w:rsid w:val="00041904"/>
    <w:rsid w:val="00056EFE"/>
    <w:rsid w:val="0006745E"/>
    <w:rsid w:val="00093F37"/>
    <w:rsid w:val="000D16D3"/>
    <w:rsid w:val="001E5F35"/>
    <w:rsid w:val="00344D45"/>
    <w:rsid w:val="004005FC"/>
    <w:rsid w:val="005546F0"/>
    <w:rsid w:val="00601DCB"/>
    <w:rsid w:val="007C6877"/>
    <w:rsid w:val="007F3108"/>
    <w:rsid w:val="008644B4"/>
    <w:rsid w:val="00937D61"/>
    <w:rsid w:val="009926CA"/>
    <w:rsid w:val="009A7308"/>
    <w:rsid w:val="00A07201"/>
    <w:rsid w:val="00A84046"/>
    <w:rsid w:val="00AA123E"/>
    <w:rsid w:val="00AB4A78"/>
    <w:rsid w:val="00AB644D"/>
    <w:rsid w:val="00B613A8"/>
    <w:rsid w:val="00BF4B8A"/>
    <w:rsid w:val="00C6276B"/>
    <w:rsid w:val="00C6521B"/>
    <w:rsid w:val="00CF4663"/>
    <w:rsid w:val="00D51A7D"/>
    <w:rsid w:val="00DC17E0"/>
    <w:rsid w:val="00DD22D8"/>
    <w:rsid w:val="00F1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D16D3"/>
    <w:rPr>
      <w:color w:val="5F5F5F" w:themeColor="hyperlink"/>
      <w:u w:val="single"/>
    </w:rPr>
  </w:style>
  <w:style w:type="paragraph" w:styleId="a5">
    <w:name w:val="List Paragraph"/>
    <w:basedOn w:val="a"/>
    <w:uiPriority w:val="34"/>
    <w:qFormat/>
    <w:rsid w:val="00AB6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.lazareva@mail.bel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.lazareva@mail.beladm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368E5-4CFF-45C6-9C74-3221CCB6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Пользователь Windows</cp:lastModifiedBy>
  <cp:revision>9</cp:revision>
  <dcterms:created xsi:type="dcterms:W3CDTF">2015-12-02T12:58:00Z</dcterms:created>
  <dcterms:modified xsi:type="dcterms:W3CDTF">2016-05-31T13:11:00Z</dcterms:modified>
</cp:coreProperties>
</file>