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AC5" w:rsidRPr="007B5AC5" w:rsidRDefault="00D43299" w:rsidP="007B5AC5">
      <w:pPr>
        <w:pStyle w:val="a7"/>
        <w:tabs>
          <w:tab w:val="left" w:pos="0"/>
          <w:tab w:val="left" w:pos="6780"/>
        </w:tabs>
        <w:ind w:left="0" w:firstLine="709"/>
        <w:jc w:val="both"/>
        <w:rPr>
          <w:spacing w:val="2"/>
          <w:sz w:val="28"/>
          <w:szCs w:val="28"/>
        </w:rPr>
      </w:pPr>
      <w:proofErr w:type="gramStart"/>
      <w:r w:rsidRPr="0056003D">
        <w:rPr>
          <w:bCs/>
          <w:sz w:val="28"/>
          <w:szCs w:val="28"/>
        </w:rPr>
        <w:t xml:space="preserve">Настоящим </w:t>
      </w:r>
      <w:r w:rsidR="008D5712" w:rsidRPr="00253882">
        <w:rPr>
          <w:bCs/>
          <w:sz w:val="28"/>
          <w:szCs w:val="28"/>
        </w:rPr>
        <w:t xml:space="preserve">управление </w:t>
      </w:r>
      <w:r w:rsidR="000A564C">
        <w:rPr>
          <w:bCs/>
          <w:sz w:val="28"/>
          <w:szCs w:val="28"/>
        </w:rPr>
        <w:t>экономического развития и инвестиций</w:t>
      </w:r>
      <w:r w:rsidR="00253882" w:rsidRPr="00253882">
        <w:rPr>
          <w:bCs/>
          <w:sz w:val="28"/>
          <w:szCs w:val="28"/>
        </w:rPr>
        <w:t xml:space="preserve"> департамента экономического развития администрации города Белгорода</w:t>
      </w:r>
      <w:r w:rsidRPr="0056003D">
        <w:rPr>
          <w:bCs/>
          <w:sz w:val="28"/>
          <w:szCs w:val="28"/>
        </w:rPr>
        <w:t xml:space="preserve"> извещает о проведении публичных консультаций в целях проведения оценки регулирующего воздействия </w:t>
      </w:r>
      <w:r w:rsidRPr="0056003D">
        <w:rPr>
          <w:sz w:val="28"/>
          <w:szCs w:val="28"/>
        </w:rPr>
        <w:t>проекта</w:t>
      </w:r>
      <w:r w:rsidRPr="0056003D">
        <w:rPr>
          <w:bCs/>
          <w:sz w:val="28"/>
          <w:szCs w:val="28"/>
        </w:rPr>
        <w:t xml:space="preserve"> </w:t>
      </w:r>
      <w:r w:rsidR="008D5712" w:rsidRPr="0056003D">
        <w:rPr>
          <w:bCs/>
          <w:sz w:val="28"/>
          <w:szCs w:val="28"/>
        </w:rPr>
        <w:t xml:space="preserve">постановления администрации города Белгорода </w:t>
      </w:r>
      <w:r w:rsidR="000A564C" w:rsidRPr="000A564C">
        <w:rPr>
          <w:bCs/>
          <w:sz w:val="28"/>
          <w:szCs w:val="28"/>
        </w:rPr>
        <w:t>«О внесении изменений в постановление администрации города Белгорода от 15 декабря 2022 года № 246 «Об утверждении порядка предоставления субсидий из бюджета городского округа «Город Белгород» АО «Мастерславль-Белгород»</w:t>
      </w:r>
      <w:r w:rsidR="007B5AC5" w:rsidRPr="007B5AC5">
        <w:rPr>
          <w:spacing w:val="2"/>
          <w:sz w:val="28"/>
          <w:szCs w:val="28"/>
        </w:rPr>
        <w:t>.</w:t>
      </w:r>
      <w:proofErr w:type="gramEnd"/>
    </w:p>
    <w:p w:rsidR="00D43299" w:rsidRDefault="00D43299" w:rsidP="00D5489B">
      <w:pPr>
        <w:ind w:firstLine="709"/>
        <w:jc w:val="both"/>
        <w:rPr>
          <w:sz w:val="28"/>
          <w:szCs w:val="28"/>
        </w:rPr>
      </w:pPr>
      <w:r w:rsidRPr="00CC2691">
        <w:rPr>
          <w:b/>
          <w:bCs/>
          <w:sz w:val="28"/>
          <w:szCs w:val="28"/>
        </w:rPr>
        <w:t xml:space="preserve">Разработчик акта: </w:t>
      </w:r>
      <w:r w:rsidR="0056003D" w:rsidRPr="006774A2">
        <w:rPr>
          <w:sz w:val="28"/>
          <w:szCs w:val="28"/>
        </w:rPr>
        <w:t>управлени</w:t>
      </w:r>
      <w:r w:rsidR="0056003D">
        <w:rPr>
          <w:sz w:val="28"/>
          <w:szCs w:val="28"/>
        </w:rPr>
        <w:t>е</w:t>
      </w:r>
      <w:r w:rsidR="0056003D" w:rsidRPr="006774A2">
        <w:rPr>
          <w:sz w:val="28"/>
          <w:szCs w:val="28"/>
        </w:rPr>
        <w:t xml:space="preserve"> </w:t>
      </w:r>
      <w:r w:rsidR="000A564C">
        <w:rPr>
          <w:bCs/>
          <w:sz w:val="28"/>
          <w:szCs w:val="28"/>
        </w:rPr>
        <w:t>экономического развития и инвестиций</w:t>
      </w:r>
      <w:r w:rsidR="0056003D" w:rsidRPr="006774A2">
        <w:rPr>
          <w:sz w:val="28"/>
          <w:szCs w:val="28"/>
        </w:rPr>
        <w:t xml:space="preserve"> </w:t>
      </w:r>
      <w:proofErr w:type="gramStart"/>
      <w:r w:rsidR="0056003D" w:rsidRPr="006774A2">
        <w:rPr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  <w:r w:rsidR="0056003D">
        <w:rPr>
          <w:sz w:val="28"/>
          <w:szCs w:val="28"/>
        </w:rPr>
        <w:t>.</w:t>
      </w:r>
    </w:p>
    <w:p w:rsidR="0056003D" w:rsidRPr="00CC2691" w:rsidRDefault="0056003D" w:rsidP="00D5489B">
      <w:pPr>
        <w:ind w:firstLine="709"/>
        <w:jc w:val="both"/>
        <w:rPr>
          <w:sz w:val="28"/>
          <w:szCs w:val="28"/>
        </w:rPr>
      </w:pPr>
    </w:p>
    <w:p w:rsidR="00D43299" w:rsidRPr="000120AC" w:rsidRDefault="00D43299" w:rsidP="00D5489B">
      <w:pPr>
        <w:ind w:firstLine="709"/>
        <w:jc w:val="both"/>
        <w:rPr>
          <w:sz w:val="28"/>
          <w:szCs w:val="28"/>
        </w:rPr>
      </w:pPr>
      <w:r w:rsidRPr="00CC2691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196F7F">
        <w:rPr>
          <w:sz w:val="28"/>
          <w:szCs w:val="28"/>
        </w:rPr>
        <w:t>06</w:t>
      </w:r>
      <w:r w:rsidR="002E2889" w:rsidRPr="00D5489B">
        <w:rPr>
          <w:sz w:val="28"/>
          <w:szCs w:val="28"/>
        </w:rPr>
        <w:t>.</w:t>
      </w:r>
      <w:r w:rsidR="008D5712" w:rsidRPr="00D5489B">
        <w:rPr>
          <w:sz w:val="28"/>
          <w:szCs w:val="28"/>
        </w:rPr>
        <w:t>0</w:t>
      </w:r>
      <w:r w:rsidR="000A564C">
        <w:rPr>
          <w:sz w:val="28"/>
          <w:szCs w:val="28"/>
        </w:rPr>
        <w:t>5</w:t>
      </w:r>
      <w:r w:rsidRPr="00D5489B">
        <w:rPr>
          <w:sz w:val="28"/>
          <w:szCs w:val="28"/>
        </w:rPr>
        <w:t>.</w:t>
      </w:r>
      <w:r w:rsidR="008D5712" w:rsidRPr="00D5489B">
        <w:rPr>
          <w:sz w:val="28"/>
          <w:szCs w:val="28"/>
        </w:rPr>
        <w:t>202</w:t>
      </w:r>
      <w:r w:rsidR="000A564C">
        <w:rPr>
          <w:sz w:val="28"/>
          <w:szCs w:val="28"/>
        </w:rPr>
        <w:t>5</w:t>
      </w:r>
      <w:r w:rsidRPr="00D5489B">
        <w:rPr>
          <w:sz w:val="28"/>
          <w:szCs w:val="28"/>
        </w:rPr>
        <w:t xml:space="preserve"> г</w:t>
      </w:r>
      <w:r w:rsidR="00D5489B" w:rsidRPr="00D5489B">
        <w:rPr>
          <w:sz w:val="28"/>
          <w:szCs w:val="28"/>
        </w:rPr>
        <w:t>ода</w:t>
      </w:r>
      <w:r w:rsidRPr="00D5489B">
        <w:rPr>
          <w:sz w:val="28"/>
          <w:szCs w:val="28"/>
        </w:rPr>
        <w:t xml:space="preserve"> - </w:t>
      </w:r>
      <w:r w:rsidR="000A564C">
        <w:rPr>
          <w:sz w:val="28"/>
          <w:szCs w:val="28"/>
        </w:rPr>
        <w:t>2</w:t>
      </w:r>
      <w:r w:rsidR="00196F7F">
        <w:rPr>
          <w:sz w:val="28"/>
          <w:szCs w:val="28"/>
        </w:rPr>
        <w:t>1</w:t>
      </w:r>
      <w:r w:rsidR="000120AC" w:rsidRPr="00D5489B">
        <w:rPr>
          <w:sz w:val="28"/>
          <w:szCs w:val="28"/>
        </w:rPr>
        <w:t>.</w:t>
      </w:r>
      <w:r w:rsidR="008D5712" w:rsidRPr="00D5489B">
        <w:rPr>
          <w:sz w:val="28"/>
          <w:szCs w:val="28"/>
        </w:rPr>
        <w:t>0</w:t>
      </w:r>
      <w:r w:rsidR="000A564C">
        <w:rPr>
          <w:sz w:val="28"/>
          <w:szCs w:val="28"/>
        </w:rPr>
        <w:t>5</w:t>
      </w:r>
      <w:r w:rsidRPr="00D5489B">
        <w:rPr>
          <w:sz w:val="28"/>
          <w:szCs w:val="28"/>
        </w:rPr>
        <w:t>.20</w:t>
      </w:r>
      <w:r w:rsidR="008D5712" w:rsidRPr="00D5489B">
        <w:rPr>
          <w:sz w:val="28"/>
          <w:szCs w:val="28"/>
        </w:rPr>
        <w:t>2</w:t>
      </w:r>
      <w:r w:rsidR="000A564C">
        <w:rPr>
          <w:sz w:val="28"/>
          <w:szCs w:val="28"/>
        </w:rPr>
        <w:t>4</w:t>
      </w:r>
      <w:r w:rsidRPr="00D5489B">
        <w:rPr>
          <w:sz w:val="28"/>
          <w:szCs w:val="28"/>
        </w:rPr>
        <w:t xml:space="preserve"> г</w:t>
      </w:r>
      <w:r w:rsidR="00D5489B" w:rsidRPr="00D5489B">
        <w:rPr>
          <w:sz w:val="28"/>
          <w:szCs w:val="28"/>
        </w:rPr>
        <w:t>ода</w:t>
      </w:r>
      <w:r w:rsidRPr="00D5489B">
        <w:rPr>
          <w:sz w:val="28"/>
          <w:szCs w:val="28"/>
        </w:rPr>
        <w:t>.</w:t>
      </w:r>
    </w:p>
    <w:p w:rsidR="00D43299" w:rsidRPr="00CC2691" w:rsidRDefault="00D43299" w:rsidP="00D5489B">
      <w:pPr>
        <w:ind w:firstLine="709"/>
        <w:jc w:val="both"/>
        <w:rPr>
          <w:sz w:val="28"/>
          <w:szCs w:val="28"/>
        </w:rPr>
      </w:pPr>
    </w:p>
    <w:p w:rsidR="00D43299" w:rsidRPr="00CC2691" w:rsidRDefault="00D43299" w:rsidP="00D548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691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CC2691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A57845">
        <w:rPr>
          <w:rFonts w:ascii="Times New Roman" w:hAnsi="Times New Roman" w:cs="Times New Roman"/>
          <w:sz w:val="28"/>
          <w:szCs w:val="28"/>
        </w:rPr>
        <w:t>е по электронной почте на адрес</w:t>
      </w:r>
      <w:r w:rsidRPr="00C40645">
        <w:rPr>
          <w:rFonts w:ascii="Times New Roman" w:hAnsi="Times New Roman" w:cs="Times New Roman"/>
          <w:sz w:val="28"/>
          <w:szCs w:val="28"/>
        </w:rPr>
        <w:t>:</w:t>
      </w:r>
      <w:r w:rsidR="00D5489B" w:rsidRPr="00D548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A564C">
        <w:rPr>
          <w:rFonts w:ascii="Times New Roman" w:hAnsi="Times New Roman"/>
          <w:sz w:val="28"/>
          <w:szCs w:val="28"/>
          <w:lang w:val="en-US"/>
        </w:rPr>
        <w:t>ueri</w:t>
      </w:r>
      <w:proofErr w:type="spellEnd"/>
      <w:r w:rsidR="000A564C" w:rsidRPr="000A564C">
        <w:rPr>
          <w:rFonts w:ascii="Times New Roman" w:hAnsi="Times New Roman"/>
          <w:sz w:val="28"/>
          <w:szCs w:val="28"/>
        </w:rPr>
        <w:t>@</w:t>
      </w:r>
      <w:proofErr w:type="spellStart"/>
      <w:r w:rsidR="000A564C">
        <w:rPr>
          <w:rFonts w:ascii="Times New Roman" w:hAnsi="Times New Roman"/>
          <w:sz w:val="28"/>
          <w:szCs w:val="28"/>
          <w:lang w:val="en-US"/>
        </w:rPr>
        <w:t>beladm</w:t>
      </w:r>
      <w:proofErr w:type="spellEnd"/>
      <w:r w:rsidR="000A564C" w:rsidRPr="000A564C">
        <w:rPr>
          <w:rFonts w:ascii="Times New Roman" w:hAnsi="Times New Roman"/>
          <w:sz w:val="28"/>
          <w:szCs w:val="28"/>
        </w:rPr>
        <w:t>.</w:t>
      </w:r>
      <w:proofErr w:type="spellStart"/>
      <w:r w:rsidR="000A564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C2691">
        <w:rPr>
          <w:rFonts w:ascii="Times New Roman" w:hAnsi="Times New Roman" w:cs="Times New Roman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</w:p>
    <w:p w:rsidR="00D43299" w:rsidRPr="00CC2691" w:rsidRDefault="00D43299" w:rsidP="00D5489B">
      <w:pPr>
        <w:ind w:firstLine="709"/>
        <w:jc w:val="both"/>
        <w:rPr>
          <w:b/>
          <w:bCs/>
          <w:sz w:val="28"/>
          <w:szCs w:val="28"/>
        </w:rPr>
      </w:pPr>
    </w:p>
    <w:p w:rsidR="00D43299" w:rsidRPr="00CC2691" w:rsidRDefault="00D43299" w:rsidP="00D5489B">
      <w:pPr>
        <w:ind w:firstLine="709"/>
        <w:jc w:val="both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D43299" w:rsidRPr="00CC2691" w:rsidRDefault="00DD4665" w:rsidP="00D54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665">
        <w:rPr>
          <w:sz w:val="28"/>
          <w:szCs w:val="28"/>
        </w:rPr>
        <w:t>Заместитель руководителя департамента экономического развития – начальник управления экономического развития и инвестиций Сергеева Т.С.</w:t>
      </w:r>
      <w:r>
        <w:rPr>
          <w:sz w:val="28"/>
          <w:szCs w:val="28"/>
        </w:rPr>
        <w:t xml:space="preserve">, </w:t>
      </w:r>
      <w:bookmarkStart w:id="0" w:name="_GoBack"/>
      <w:bookmarkEnd w:id="0"/>
      <w:r w:rsidR="00842379">
        <w:rPr>
          <w:sz w:val="28"/>
          <w:szCs w:val="28"/>
        </w:rPr>
        <w:t xml:space="preserve">телефон </w:t>
      </w:r>
      <w:r w:rsidR="000A564C">
        <w:rPr>
          <w:sz w:val="28"/>
          <w:szCs w:val="28"/>
        </w:rPr>
        <w:t>35</w:t>
      </w:r>
      <w:r w:rsidR="0056003D">
        <w:rPr>
          <w:sz w:val="28"/>
          <w:szCs w:val="28"/>
        </w:rPr>
        <w:t>-</w:t>
      </w:r>
      <w:r w:rsidR="000A564C">
        <w:rPr>
          <w:sz w:val="28"/>
          <w:szCs w:val="28"/>
        </w:rPr>
        <w:t>32</w:t>
      </w:r>
      <w:r w:rsidR="0056003D">
        <w:rPr>
          <w:sz w:val="28"/>
          <w:szCs w:val="28"/>
        </w:rPr>
        <w:t>-</w:t>
      </w:r>
      <w:r w:rsidR="000A564C">
        <w:rPr>
          <w:sz w:val="28"/>
          <w:szCs w:val="28"/>
        </w:rPr>
        <w:t>03</w:t>
      </w:r>
      <w:r w:rsidR="0056003D">
        <w:rPr>
          <w:sz w:val="28"/>
          <w:szCs w:val="28"/>
        </w:rPr>
        <w:t xml:space="preserve">, </w:t>
      </w:r>
      <w:r w:rsidR="0056003D">
        <w:rPr>
          <w:sz w:val="28"/>
          <w:szCs w:val="28"/>
          <w:lang w:val="en-US"/>
        </w:rPr>
        <w:t>email</w:t>
      </w:r>
      <w:r w:rsidR="0056003D">
        <w:rPr>
          <w:sz w:val="28"/>
          <w:szCs w:val="28"/>
        </w:rPr>
        <w:t>:</w:t>
      </w:r>
      <w:r w:rsidR="0056003D" w:rsidRPr="0056003D">
        <w:rPr>
          <w:sz w:val="28"/>
          <w:szCs w:val="28"/>
        </w:rPr>
        <w:t xml:space="preserve"> </w:t>
      </w:r>
      <w:proofErr w:type="spellStart"/>
      <w:r w:rsidR="000A564C">
        <w:rPr>
          <w:sz w:val="28"/>
          <w:szCs w:val="28"/>
          <w:lang w:val="en-US"/>
        </w:rPr>
        <w:t>ueri</w:t>
      </w:r>
      <w:proofErr w:type="spellEnd"/>
      <w:r w:rsidR="000A564C" w:rsidRPr="000A564C">
        <w:rPr>
          <w:sz w:val="28"/>
          <w:szCs w:val="28"/>
        </w:rPr>
        <w:t>@</w:t>
      </w:r>
      <w:proofErr w:type="spellStart"/>
      <w:r w:rsidR="000A564C">
        <w:rPr>
          <w:sz w:val="28"/>
          <w:szCs w:val="28"/>
          <w:lang w:val="en-US"/>
        </w:rPr>
        <w:t>beladm</w:t>
      </w:r>
      <w:proofErr w:type="spellEnd"/>
      <w:r w:rsidR="000A564C" w:rsidRPr="000A564C">
        <w:rPr>
          <w:sz w:val="28"/>
          <w:szCs w:val="28"/>
        </w:rPr>
        <w:t>.</w:t>
      </w:r>
      <w:proofErr w:type="spellStart"/>
      <w:r w:rsidR="000A564C">
        <w:rPr>
          <w:sz w:val="28"/>
          <w:szCs w:val="28"/>
          <w:lang w:val="en-US"/>
        </w:rPr>
        <w:t>ru</w:t>
      </w:r>
      <w:proofErr w:type="spellEnd"/>
      <w:r w:rsidR="0056003D" w:rsidRPr="00CC2691">
        <w:rPr>
          <w:sz w:val="28"/>
          <w:szCs w:val="28"/>
        </w:rPr>
        <w:t xml:space="preserve"> </w:t>
      </w:r>
    </w:p>
    <w:p w:rsidR="00D43299" w:rsidRPr="00CC2691" w:rsidRDefault="00D43299" w:rsidP="00D5489B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CC2691">
        <w:rPr>
          <w:b/>
          <w:bCs/>
          <w:sz w:val="28"/>
          <w:szCs w:val="28"/>
        </w:rPr>
        <w:t>Прилагаемые к запросу документы:</w:t>
      </w:r>
    </w:p>
    <w:p w:rsidR="004D19DE" w:rsidRDefault="007B5AC5" w:rsidP="004D19DE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постановления </w:t>
      </w:r>
      <w:r w:rsidR="00936FDD" w:rsidRPr="007B5AC5">
        <w:rPr>
          <w:bCs/>
          <w:sz w:val="28"/>
          <w:szCs w:val="28"/>
        </w:rPr>
        <w:t>«</w:t>
      </w:r>
      <w:r w:rsidR="000A564C" w:rsidRPr="000A564C">
        <w:rPr>
          <w:bCs/>
          <w:sz w:val="28"/>
          <w:szCs w:val="28"/>
        </w:rPr>
        <w:t>О внесении изменений в постановление администрации города Белгорода от 15 декабря 2022 года № 246 «Об утверждении порядка предоставления субсидий из бюджета городского округа «Город Белгород» АО «Мастерславль-Белгород»</w:t>
      </w:r>
      <w:r w:rsidR="004D19DE">
        <w:rPr>
          <w:bCs/>
          <w:sz w:val="28"/>
          <w:szCs w:val="28"/>
        </w:rPr>
        <w:t>;</w:t>
      </w:r>
    </w:p>
    <w:p w:rsidR="0056003D" w:rsidRPr="004D19DE" w:rsidRDefault="00D43299" w:rsidP="004D19DE">
      <w:pPr>
        <w:pStyle w:val="a7"/>
        <w:numPr>
          <w:ilvl w:val="0"/>
          <w:numId w:val="1"/>
        </w:numPr>
        <w:ind w:firstLine="709"/>
        <w:jc w:val="both"/>
        <w:outlineLvl w:val="1"/>
        <w:rPr>
          <w:bCs/>
          <w:sz w:val="28"/>
          <w:szCs w:val="28"/>
        </w:rPr>
      </w:pPr>
      <w:r w:rsidRPr="004D19DE">
        <w:rPr>
          <w:bCs/>
          <w:sz w:val="28"/>
          <w:szCs w:val="28"/>
        </w:rPr>
        <w:t xml:space="preserve">сводный отчёт о результатах </w:t>
      </w:r>
      <w:proofErr w:type="gramStart"/>
      <w:r w:rsidRPr="004D19DE">
        <w:rPr>
          <w:bCs/>
          <w:sz w:val="28"/>
          <w:szCs w:val="28"/>
        </w:rPr>
        <w:t xml:space="preserve">проведения оценки регулирующего воздействия </w:t>
      </w:r>
      <w:r w:rsidR="0056003D" w:rsidRPr="004D19DE">
        <w:rPr>
          <w:bCs/>
          <w:sz w:val="28"/>
          <w:szCs w:val="28"/>
        </w:rPr>
        <w:t>проект</w:t>
      </w:r>
      <w:r w:rsidR="000A564C">
        <w:rPr>
          <w:bCs/>
          <w:sz w:val="28"/>
          <w:szCs w:val="28"/>
        </w:rPr>
        <w:t>а</w:t>
      </w:r>
      <w:r w:rsidR="0056003D" w:rsidRPr="004D19DE">
        <w:rPr>
          <w:bCs/>
          <w:sz w:val="28"/>
          <w:szCs w:val="28"/>
        </w:rPr>
        <w:t xml:space="preserve"> постановления администрации г</w:t>
      </w:r>
      <w:r w:rsidR="00512BF0" w:rsidRPr="004D19DE">
        <w:rPr>
          <w:bCs/>
          <w:sz w:val="28"/>
          <w:szCs w:val="28"/>
        </w:rPr>
        <w:t>орода</w:t>
      </w:r>
      <w:proofErr w:type="gramEnd"/>
      <w:r w:rsidR="0056003D" w:rsidRPr="004D19DE">
        <w:rPr>
          <w:bCs/>
          <w:sz w:val="28"/>
          <w:szCs w:val="28"/>
        </w:rPr>
        <w:t xml:space="preserve"> Белгорода </w:t>
      </w:r>
      <w:r w:rsidR="00512BF0" w:rsidRPr="004D19DE">
        <w:rPr>
          <w:bCs/>
          <w:sz w:val="28"/>
          <w:szCs w:val="28"/>
        </w:rPr>
        <w:br/>
      </w:r>
      <w:r w:rsidR="000A564C" w:rsidRPr="000A564C">
        <w:rPr>
          <w:bCs/>
          <w:sz w:val="28"/>
          <w:szCs w:val="28"/>
        </w:rPr>
        <w:t>«О внесении изменений в постановление администрации города Белгорода от 15 декабря 2022 года № 246 «Об утверждении порядка предоставления субсидий из бюджета городского округа «Город Белгород» АО «Мастерславль-Белгород»</w:t>
      </w:r>
      <w:r w:rsidR="00936FDD">
        <w:rPr>
          <w:spacing w:val="2"/>
          <w:sz w:val="28"/>
          <w:szCs w:val="28"/>
        </w:rPr>
        <w:t>;</w:t>
      </w:r>
    </w:p>
    <w:p w:rsidR="00AB4560" w:rsidRDefault="00AB4560" w:rsidP="00AB4560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D43299" w:rsidRPr="00AB4560">
        <w:rPr>
          <w:bCs/>
          <w:sz w:val="28"/>
          <w:szCs w:val="28"/>
        </w:rPr>
        <w:t>еречень вопросов в рамках проведения публичных консультаций по проекту</w:t>
      </w:r>
      <w:r w:rsidR="00D43299" w:rsidRPr="00AB4560">
        <w:rPr>
          <w:sz w:val="28"/>
          <w:szCs w:val="28"/>
        </w:rPr>
        <w:t xml:space="preserve"> </w:t>
      </w:r>
      <w:r w:rsidR="0056003D" w:rsidRPr="00AB4560">
        <w:rPr>
          <w:bCs/>
          <w:sz w:val="28"/>
          <w:szCs w:val="28"/>
        </w:rPr>
        <w:t xml:space="preserve">постановления администрации г. Белгорода </w:t>
      </w:r>
      <w:r w:rsidR="000A564C" w:rsidRPr="000A564C">
        <w:rPr>
          <w:bCs/>
          <w:sz w:val="28"/>
          <w:szCs w:val="28"/>
        </w:rPr>
        <w:t>«О внесении изменений в постановление администрации города Белгорода от 15 декабря 2022 года № 246 «Об утверждении порядка предоставления субсидий из бюджета городского округа «Город Белгород» АО «</w:t>
      </w:r>
      <w:proofErr w:type="spellStart"/>
      <w:r w:rsidR="000A564C" w:rsidRPr="000A564C">
        <w:rPr>
          <w:bCs/>
          <w:sz w:val="28"/>
          <w:szCs w:val="28"/>
        </w:rPr>
        <w:t>Мастерславль</w:t>
      </w:r>
      <w:proofErr w:type="spellEnd"/>
      <w:r w:rsidR="000A564C" w:rsidRPr="000A564C">
        <w:rPr>
          <w:bCs/>
          <w:sz w:val="28"/>
          <w:szCs w:val="28"/>
        </w:rPr>
        <w:t>-Белгород</w:t>
      </w:r>
      <w:r w:rsidR="00936FDD" w:rsidRPr="007B5AC5">
        <w:rPr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196F7F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196F7F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196F7F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196F7F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196F7F" w:rsidRPr="00AB4560" w:rsidRDefault="00196F7F" w:rsidP="00AB4560">
      <w:pPr>
        <w:ind w:firstLine="709"/>
        <w:jc w:val="both"/>
        <w:outlineLvl w:val="1"/>
        <w:rPr>
          <w:bCs/>
          <w:sz w:val="28"/>
          <w:szCs w:val="28"/>
        </w:rPr>
      </w:pPr>
    </w:p>
    <w:p w:rsidR="00D43299" w:rsidRDefault="00D43299" w:rsidP="00AB4560">
      <w:pPr>
        <w:ind w:firstLine="709"/>
        <w:jc w:val="both"/>
        <w:outlineLvl w:val="1"/>
        <w:rPr>
          <w:sz w:val="28"/>
          <w:szCs w:val="28"/>
        </w:rPr>
      </w:pPr>
      <w:r w:rsidRPr="00CC2691">
        <w:rPr>
          <w:sz w:val="28"/>
          <w:szCs w:val="28"/>
        </w:rPr>
        <w:lastRenderedPageBreak/>
        <w:t xml:space="preserve">Пожалуйста, заполните и направьте данную форму по электронной почте на адрес </w:t>
      </w:r>
      <w:proofErr w:type="spellStart"/>
      <w:r w:rsidR="000A564C">
        <w:rPr>
          <w:sz w:val="28"/>
          <w:szCs w:val="28"/>
          <w:lang w:val="en-US"/>
        </w:rPr>
        <w:t>ueri</w:t>
      </w:r>
      <w:proofErr w:type="spellEnd"/>
      <w:r w:rsidR="000A564C" w:rsidRPr="000A564C">
        <w:rPr>
          <w:sz w:val="28"/>
          <w:szCs w:val="28"/>
        </w:rPr>
        <w:t>@</w:t>
      </w:r>
      <w:proofErr w:type="spellStart"/>
      <w:r w:rsidR="000A564C">
        <w:rPr>
          <w:sz w:val="28"/>
          <w:szCs w:val="28"/>
          <w:lang w:val="en-US"/>
        </w:rPr>
        <w:t>beladm</w:t>
      </w:r>
      <w:proofErr w:type="spellEnd"/>
      <w:r w:rsidR="000A564C" w:rsidRPr="000A564C">
        <w:rPr>
          <w:sz w:val="28"/>
          <w:szCs w:val="28"/>
        </w:rPr>
        <w:t>.</w:t>
      </w:r>
      <w:proofErr w:type="spellStart"/>
      <w:r w:rsidR="000A564C">
        <w:rPr>
          <w:sz w:val="28"/>
          <w:szCs w:val="28"/>
          <w:lang w:val="en-US"/>
        </w:rPr>
        <w:t>ru</w:t>
      </w:r>
      <w:proofErr w:type="spellEnd"/>
      <w:r w:rsidRPr="00CC2691">
        <w:rPr>
          <w:sz w:val="28"/>
          <w:szCs w:val="28"/>
        </w:rPr>
        <w:t xml:space="preserve"> не позднее </w:t>
      </w:r>
      <w:r w:rsidR="000A564C">
        <w:rPr>
          <w:sz w:val="28"/>
          <w:szCs w:val="28"/>
        </w:rPr>
        <w:t>2</w:t>
      </w:r>
      <w:r w:rsidR="00196F7F">
        <w:rPr>
          <w:sz w:val="28"/>
          <w:szCs w:val="28"/>
        </w:rPr>
        <w:t>1</w:t>
      </w:r>
      <w:r w:rsidR="000120AC" w:rsidRPr="00D5489B">
        <w:rPr>
          <w:sz w:val="28"/>
          <w:szCs w:val="28"/>
        </w:rPr>
        <w:t xml:space="preserve"> </w:t>
      </w:r>
      <w:r w:rsidR="000A564C">
        <w:rPr>
          <w:sz w:val="28"/>
          <w:szCs w:val="28"/>
        </w:rPr>
        <w:t>мая</w:t>
      </w:r>
      <w:r w:rsidRPr="00D5489B">
        <w:rPr>
          <w:sz w:val="28"/>
          <w:szCs w:val="28"/>
        </w:rPr>
        <w:t xml:space="preserve"> 20</w:t>
      </w:r>
      <w:r w:rsidR="00AB4560">
        <w:rPr>
          <w:sz w:val="28"/>
          <w:szCs w:val="28"/>
        </w:rPr>
        <w:t>2</w:t>
      </w:r>
      <w:r w:rsidR="000A564C">
        <w:rPr>
          <w:sz w:val="28"/>
          <w:szCs w:val="28"/>
        </w:rPr>
        <w:t>4</w:t>
      </w:r>
      <w:r w:rsidRPr="00D5489B">
        <w:rPr>
          <w:sz w:val="28"/>
          <w:szCs w:val="28"/>
        </w:rPr>
        <w:t xml:space="preserve"> года</w:t>
      </w:r>
      <w:r w:rsidRPr="000120AC">
        <w:rPr>
          <w:sz w:val="28"/>
          <w:szCs w:val="28"/>
        </w:rPr>
        <w:t>.</w:t>
      </w:r>
      <w:r w:rsidRPr="00CC2691">
        <w:rPr>
          <w:sz w:val="28"/>
          <w:szCs w:val="28"/>
        </w:rPr>
        <w:t xml:space="preserve"> Разработчик не будет иметь возможности проанализировать позиции, направленные ему после указанного срока.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6"/>
          <w:szCs w:val="26"/>
        </w:rPr>
      </w:pPr>
      <w:r w:rsidRPr="00F40F2F">
        <w:rPr>
          <w:b/>
          <w:bCs/>
          <w:sz w:val="26"/>
          <w:szCs w:val="26"/>
        </w:rPr>
        <w:t>Контактная информация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  <w:u w:val="single"/>
        </w:rPr>
        <w:t>По Вашему желанию</w:t>
      </w:r>
      <w:r w:rsidRPr="00F40F2F">
        <w:rPr>
          <w:sz w:val="26"/>
          <w:szCs w:val="26"/>
        </w:rPr>
        <w:t xml:space="preserve"> укажите: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Название организации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F40F2F">
        <w:rPr>
          <w:sz w:val="26"/>
          <w:szCs w:val="26"/>
        </w:rPr>
        <w:t>_________________________________________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Сферу деятельности организации</w:t>
      </w:r>
      <w:r w:rsidRPr="00F40F2F">
        <w:rPr>
          <w:sz w:val="26"/>
          <w:szCs w:val="26"/>
        </w:rPr>
        <w:tab/>
        <w:t>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Ф.И.О. контактного лица</w:t>
      </w:r>
      <w:r w:rsidRPr="00F40F2F">
        <w:rPr>
          <w:sz w:val="26"/>
          <w:szCs w:val="26"/>
        </w:rPr>
        <w:tab/>
      </w:r>
      <w:r w:rsidRPr="00F40F2F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F40F2F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Номер контактного телефона</w:t>
      </w:r>
      <w:r w:rsidRPr="00F40F2F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</w:t>
      </w:r>
    </w:p>
    <w:p w:rsidR="00D43299" w:rsidRPr="00F40F2F" w:rsidRDefault="00D43299" w:rsidP="00D432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6"/>
          <w:szCs w:val="26"/>
        </w:rPr>
      </w:pPr>
      <w:r w:rsidRPr="00F40F2F">
        <w:rPr>
          <w:sz w:val="26"/>
          <w:szCs w:val="26"/>
        </w:rPr>
        <w:t>Адрес электронной почты</w:t>
      </w:r>
      <w:r w:rsidRPr="00F40F2F">
        <w:rPr>
          <w:sz w:val="26"/>
          <w:szCs w:val="26"/>
        </w:rPr>
        <w:tab/>
      </w:r>
      <w:r>
        <w:rPr>
          <w:sz w:val="26"/>
          <w:szCs w:val="26"/>
        </w:rPr>
        <w:t>__</w:t>
      </w:r>
      <w:r w:rsidRPr="00F40F2F">
        <w:rPr>
          <w:sz w:val="26"/>
          <w:szCs w:val="26"/>
        </w:rPr>
        <w:t>_________________________________________</w:t>
      </w:r>
    </w:p>
    <w:p w:rsidR="00D43299" w:rsidRDefault="00D43299" w:rsidP="00D43299">
      <w:pPr>
        <w:rPr>
          <w:sz w:val="26"/>
          <w:szCs w:val="26"/>
        </w:rPr>
      </w:pPr>
    </w:p>
    <w:p w:rsidR="00D43299" w:rsidRPr="00743B63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1" w:name="OLE_LINK297"/>
      <w:bookmarkStart w:id="2" w:name="OLE_LINK298"/>
      <w:bookmarkStart w:id="3" w:name="OLE_LINK299"/>
      <w:bookmarkStart w:id="4" w:name="OLE_LINK287"/>
      <w:bookmarkStart w:id="5" w:name="OLE_LINK288"/>
      <w:bookmarkStart w:id="6" w:name="OLE_LINK290"/>
      <w:bookmarkStart w:id="7" w:name="OLE_LINK291"/>
      <w:r w:rsidRPr="00743B63">
        <w:rPr>
          <w:sz w:val="26"/>
          <w:szCs w:val="26"/>
        </w:rPr>
        <w:t>Насколько актуальна проблема, на решение которой направлено предлагаемое регулирование?</w:t>
      </w:r>
      <w:bookmarkEnd w:id="1"/>
      <w:bookmarkEnd w:id="2"/>
      <w:bookmarkEnd w:id="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313"/>
        </w:trPr>
        <w:tc>
          <w:tcPr>
            <w:tcW w:w="10206" w:type="dxa"/>
            <w:vAlign w:val="bottom"/>
          </w:tcPr>
          <w:p w:rsidR="00D43299" w:rsidRPr="004C7B99" w:rsidRDefault="00D43299" w:rsidP="00D3235E">
            <w:pPr>
              <w:jc w:val="both"/>
              <w:rPr>
                <w:i/>
                <w:iCs/>
              </w:rPr>
            </w:pPr>
          </w:p>
        </w:tc>
      </w:tr>
    </w:tbl>
    <w:bookmarkEnd w:id="4"/>
    <w:bookmarkEnd w:id="5"/>
    <w:bookmarkEnd w:id="6"/>
    <w:bookmarkEnd w:id="7"/>
    <w:p w:rsidR="00D43299" w:rsidRPr="001552E4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552E4">
        <w:rPr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1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0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3378F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7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185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Ваше общее мнение по предлагаемому правовому регулированию?</w:t>
      </w:r>
      <w:r w:rsidRPr="003D7300">
        <w:rPr>
          <w:sz w:val="26"/>
          <w:szCs w:val="26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69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Pr="00F6317A" w:rsidRDefault="00D43299" w:rsidP="00743B6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378F9">
        <w:rPr>
          <w:sz w:val="26"/>
          <w:szCs w:val="26"/>
        </w:rPr>
        <w:t>Ваши предложения по внесению изменений в проект правового акта, если в них есть необходимость.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D43299" w:rsidRPr="00F6317A" w:rsidTr="00D3235E">
        <w:trPr>
          <w:trHeight w:val="294"/>
        </w:trPr>
        <w:tc>
          <w:tcPr>
            <w:tcW w:w="10206" w:type="dxa"/>
            <w:vAlign w:val="bottom"/>
          </w:tcPr>
          <w:p w:rsidR="00D43299" w:rsidRPr="00F6317A" w:rsidRDefault="00D43299" w:rsidP="00D3235E">
            <w:pPr>
              <w:jc w:val="both"/>
              <w:rPr>
                <w:i/>
                <w:iCs/>
                <w:sz w:val="26"/>
                <w:szCs w:val="26"/>
              </w:rPr>
            </w:pPr>
          </w:p>
        </w:tc>
      </w:tr>
    </w:tbl>
    <w:p w:rsidR="00D43299" w:rsidRDefault="00D43299" w:rsidP="00D43299"/>
    <w:p w:rsidR="00B40709" w:rsidRDefault="00B40709"/>
    <w:sectPr w:rsidR="00B40709" w:rsidSect="0056003D">
      <w:headerReference w:type="default" r:id="rId8"/>
      <w:pgSz w:w="11906" w:h="16838"/>
      <w:pgMar w:top="1134" w:right="567" w:bottom="1134" w:left="1701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9D" w:rsidRDefault="0094039D">
      <w:r>
        <w:separator/>
      </w:r>
    </w:p>
  </w:endnote>
  <w:endnote w:type="continuationSeparator" w:id="0">
    <w:p w:rsidR="0094039D" w:rsidRDefault="0094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9D" w:rsidRDefault="0094039D">
      <w:r>
        <w:separator/>
      </w:r>
    </w:p>
  </w:footnote>
  <w:footnote w:type="continuationSeparator" w:id="0">
    <w:p w:rsidR="0094039D" w:rsidRDefault="00940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0CA" w:rsidRDefault="001B7F07" w:rsidP="004448E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4665">
      <w:rPr>
        <w:rStyle w:val="a5"/>
        <w:noProof/>
      </w:rPr>
      <w:t>2</w:t>
    </w:r>
    <w:r>
      <w:rPr>
        <w:rStyle w:val="a5"/>
      </w:rPr>
      <w:fldChar w:fldCharType="end"/>
    </w:r>
  </w:p>
  <w:p w:rsidR="00D950CA" w:rsidRDefault="00DD4665" w:rsidP="005B10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D7B17"/>
    <w:multiLevelType w:val="hybridMultilevel"/>
    <w:tmpl w:val="D262777C"/>
    <w:lvl w:ilvl="0" w:tplc="6EF62FD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E451AB3"/>
    <w:multiLevelType w:val="hybridMultilevel"/>
    <w:tmpl w:val="E0CC965E"/>
    <w:lvl w:ilvl="0" w:tplc="31D4F9DA">
      <w:start w:val="1"/>
      <w:numFmt w:val="decimal"/>
      <w:lvlText w:val="%1."/>
      <w:lvlJc w:val="left"/>
      <w:pPr>
        <w:ind w:left="1692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897E86"/>
    <w:multiLevelType w:val="hybridMultilevel"/>
    <w:tmpl w:val="D6FE8CDC"/>
    <w:lvl w:ilvl="0" w:tplc="D512938C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03402B"/>
    <w:multiLevelType w:val="hybridMultilevel"/>
    <w:tmpl w:val="33D831DA"/>
    <w:lvl w:ilvl="0" w:tplc="AE86EA4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99"/>
    <w:rsid w:val="000120AC"/>
    <w:rsid w:val="000A564C"/>
    <w:rsid w:val="000B5C07"/>
    <w:rsid w:val="001042C9"/>
    <w:rsid w:val="001633D4"/>
    <w:rsid w:val="00192EDD"/>
    <w:rsid w:val="00196F7F"/>
    <w:rsid w:val="001B7F07"/>
    <w:rsid w:val="002029A6"/>
    <w:rsid w:val="00253882"/>
    <w:rsid w:val="002E2889"/>
    <w:rsid w:val="00496053"/>
    <w:rsid w:val="004B381F"/>
    <w:rsid w:val="004D19DE"/>
    <w:rsid w:val="004E1EF1"/>
    <w:rsid w:val="00512BF0"/>
    <w:rsid w:val="0056003D"/>
    <w:rsid w:val="005D7293"/>
    <w:rsid w:val="006B5AEB"/>
    <w:rsid w:val="00743B63"/>
    <w:rsid w:val="007B5AC5"/>
    <w:rsid w:val="00842379"/>
    <w:rsid w:val="0084622F"/>
    <w:rsid w:val="00886FCB"/>
    <w:rsid w:val="0089294B"/>
    <w:rsid w:val="008A33AA"/>
    <w:rsid w:val="008D5712"/>
    <w:rsid w:val="00936FDD"/>
    <w:rsid w:val="0094039D"/>
    <w:rsid w:val="00A57845"/>
    <w:rsid w:val="00A63AEE"/>
    <w:rsid w:val="00AB4560"/>
    <w:rsid w:val="00B40709"/>
    <w:rsid w:val="00C1095A"/>
    <w:rsid w:val="00C229E1"/>
    <w:rsid w:val="00D35BAA"/>
    <w:rsid w:val="00D43299"/>
    <w:rsid w:val="00D5489B"/>
    <w:rsid w:val="00DB3648"/>
    <w:rsid w:val="00DD4665"/>
    <w:rsid w:val="00E650C0"/>
    <w:rsid w:val="00F032EF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3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43299"/>
  </w:style>
  <w:style w:type="character" w:styleId="a6">
    <w:name w:val="Hyperlink"/>
    <w:basedOn w:val="a0"/>
    <w:uiPriority w:val="99"/>
    <w:rsid w:val="00D43299"/>
    <w:rPr>
      <w:color w:val="0000FF"/>
      <w:u w:val="single"/>
    </w:rPr>
  </w:style>
  <w:style w:type="paragraph" w:customStyle="1" w:styleId="ConsPlusNormal">
    <w:name w:val="ConsPlusNormal"/>
    <w:uiPriority w:val="99"/>
    <w:rsid w:val="00D43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00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56003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AE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AE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3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2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43299"/>
  </w:style>
  <w:style w:type="character" w:styleId="a6">
    <w:name w:val="Hyperlink"/>
    <w:basedOn w:val="a0"/>
    <w:uiPriority w:val="99"/>
    <w:rsid w:val="00D43299"/>
    <w:rPr>
      <w:color w:val="0000FF"/>
      <w:u w:val="single"/>
    </w:rPr>
  </w:style>
  <w:style w:type="paragraph" w:customStyle="1" w:styleId="ConsPlusNormal">
    <w:name w:val="ConsPlusNormal"/>
    <w:uiPriority w:val="99"/>
    <w:rsid w:val="00D43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600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56003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AE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A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Мирошникова Анна Александровна</cp:lastModifiedBy>
  <cp:revision>17</cp:revision>
  <cp:lastPrinted>2023-05-31T08:00:00Z</cp:lastPrinted>
  <dcterms:created xsi:type="dcterms:W3CDTF">2021-07-27T11:03:00Z</dcterms:created>
  <dcterms:modified xsi:type="dcterms:W3CDTF">2024-06-11T08:45:00Z</dcterms:modified>
</cp:coreProperties>
</file>