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0A1" w:rsidRPr="00BE1D6A" w:rsidRDefault="00A37D9A" w:rsidP="00C820A1">
      <w:pPr>
        <w:ind w:right="-31"/>
        <w:jc w:val="center"/>
        <w:rPr>
          <w:b/>
          <w:bCs/>
          <w:sz w:val="24"/>
          <w:szCs w:val="24"/>
        </w:rPr>
      </w:pPr>
      <w:r>
        <w:rPr>
          <w:b/>
          <w:bCs/>
          <w:sz w:val="24"/>
          <w:szCs w:val="24"/>
        </w:rPr>
        <w:t xml:space="preserve"> </w:t>
      </w:r>
      <w:r w:rsidR="00C820A1" w:rsidRPr="00BE1D6A">
        <w:rPr>
          <w:b/>
          <w:bCs/>
          <w:sz w:val="24"/>
          <w:szCs w:val="24"/>
        </w:rPr>
        <w:t xml:space="preserve">Отчет об исполнении плана мероприятий («дорожной карты») по содействию развитию конкуренции в городском округе </w:t>
      </w:r>
      <w:r w:rsidR="00C820A1" w:rsidRPr="00BE1D6A">
        <w:rPr>
          <w:b/>
          <w:bCs/>
          <w:sz w:val="24"/>
          <w:szCs w:val="24"/>
        </w:rPr>
        <w:br/>
        <w:t>«Город Белгород» на 2022 – 2025 годы (202</w:t>
      </w:r>
      <w:r w:rsidR="007E03BB">
        <w:rPr>
          <w:b/>
          <w:bCs/>
          <w:sz w:val="24"/>
          <w:szCs w:val="24"/>
        </w:rPr>
        <w:t>4</w:t>
      </w:r>
      <w:r w:rsidR="00C820A1" w:rsidRPr="00BE1D6A">
        <w:rPr>
          <w:b/>
          <w:bCs/>
          <w:sz w:val="24"/>
          <w:szCs w:val="24"/>
        </w:rPr>
        <w:t xml:space="preserve"> год)</w:t>
      </w:r>
    </w:p>
    <w:p w:rsidR="00C820A1" w:rsidRPr="00BE1D6A" w:rsidRDefault="00C820A1" w:rsidP="00C820A1">
      <w:pPr>
        <w:jc w:val="center"/>
        <w:rPr>
          <w:b/>
          <w:sz w:val="24"/>
          <w:szCs w:val="24"/>
        </w:rPr>
      </w:pPr>
    </w:p>
    <w:p w:rsidR="00C820A1" w:rsidRPr="00BE1D6A" w:rsidRDefault="00C820A1" w:rsidP="00C820A1">
      <w:pPr>
        <w:jc w:val="center"/>
        <w:rPr>
          <w:b/>
          <w:sz w:val="24"/>
          <w:szCs w:val="24"/>
        </w:rPr>
      </w:pPr>
      <w:r w:rsidRPr="00BE1D6A">
        <w:rPr>
          <w:b/>
          <w:sz w:val="24"/>
          <w:szCs w:val="24"/>
        </w:rPr>
        <w:t xml:space="preserve">Раздел </w:t>
      </w:r>
      <w:r w:rsidRPr="00BE1D6A">
        <w:rPr>
          <w:b/>
          <w:sz w:val="24"/>
          <w:szCs w:val="24"/>
          <w:lang w:val="en-US"/>
        </w:rPr>
        <w:t>III</w:t>
      </w:r>
      <w:r w:rsidRPr="00BE1D6A">
        <w:rPr>
          <w:b/>
          <w:sz w:val="24"/>
          <w:szCs w:val="24"/>
        </w:rPr>
        <w:t>. Системные мероприятия, направленные на развитие конкурентной среды</w:t>
      </w:r>
    </w:p>
    <w:p w:rsidR="00C820A1" w:rsidRPr="00BE1D6A" w:rsidRDefault="00C820A1" w:rsidP="00C820A1">
      <w:pPr>
        <w:tabs>
          <w:tab w:val="left" w:pos="1590"/>
          <w:tab w:val="center" w:pos="7300"/>
        </w:tabs>
        <w:ind w:right="-31"/>
        <w:rPr>
          <w:b/>
          <w:sz w:val="24"/>
          <w:szCs w:val="24"/>
        </w:rPr>
      </w:pPr>
      <w:r w:rsidRPr="00BE1D6A">
        <w:rPr>
          <w:b/>
          <w:sz w:val="24"/>
          <w:szCs w:val="24"/>
        </w:rPr>
        <w:tab/>
      </w:r>
      <w:r w:rsidRPr="00BE1D6A">
        <w:rPr>
          <w:b/>
          <w:sz w:val="24"/>
          <w:szCs w:val="24"/>
        </w:rPr>
        <w:tab/>
        <w:t>в городском округе «Город Белгород»</w:t>
      </w:r>
    </w:p>
    <w:p w:rsidR="00C820A1" w:rsidRPr="00BE1D6A" w:rsidRDefault="00C820A1" w:rsidP="00C820A1">
      <w:pPr>
        <w:ind w:right="-31"/>
        <w:jc w:val="center"/>
        <w:rPr>
          <w:b/>
          <w:color w:val="FF0000"/>
          <w:sz w:val="24"/>
          <w:szCs w:val="24"/>
          <w:highlight w:val="yellow"/>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5103"/>
        <w:gridCol w:w="1701"/>
        <w:gridCol w:w="5245"/>
        <w:gridCol w:w="2551"/>
      </w:tblGrid>
      <w:tr w:rsidR="007E03BB" w:rsidRPr="007E03BB" w:rsidTr="00C820A1">
        <w:trPr>
          <w:tblHeader/>
        </w:trPr>
        <w:tc>
          <w:tcPr>
            <w:tcW w:w="852" w:type="dxa"/>
            <w:vAlign w:val="center"/>
          </w:tcPr>
          <w:p w:rsidR="00C820A1" w:rsidRPr="007E03BB" w:rsidRDefault="00C820A1" w:rsidP="00C820A1">
            <w:pPr>
              <w:ind w:right="-31"/>
              <w:jc w:val="center"/>
              <w:rPr>
                <w:b/>
                <w:sz w:val="24"/>
                <w:szCs w:val="24"/>
              </w:rPr>
            </w:pPr>
            <w:r w:rsidRPr="007E03BB">
              <w:rPr>
                <w:b/>
                <w:sz w:val="24"/>
                <w:szCs w:val="24"/>
              </w:rPr>
              <w:t xml:space="preserve">№ </w:t>
            </w:r>
            <w:proofErr w:type="gramStart"/>
            <w:r w:rsidRPr="007E03BB">
              <w:rPr>
                <w:b/>
                <w:sz w:val="24"/>
                <w:szCs w:val="24"/>
              </w:rPr>
              <w:t>п</w:t>
            </w:r>
            <w:proofErr w:type="gramEnd"/>
            <w:r w:rsidRPr="007E03BB">
              <w:rPr>
                <w:b/>
                <w:sz w:val="24"/>
                <w:szCs w:val="24"/>
              </w:rPr>
              <w:t>/п</w:t>
            </w:r>
          </w:p>
        </w:tc>
        <w:tc>
          <w:tcPr>
            <w:tcW w:w="5103" w:type="dxa"/>
            <w:vAlign w:val="center"/>
          </w:tcPr>
          <w:p w:rsidR="00C820A1" w:rsidRPr="007E03BB" w:rsidRDefault="00C820A1" w:rsidP="00C820A1">
            <w:pPr>
              <w:ind w:right="-31"/>
              <w:jc w:val="center"/>
              <w:rPr>
                <w:b/>
                <w:sz w:val="24"/>
                <w:szCs w:val="24"/>
              </w:rPr>
            </w:pPr>
            <w:r w:rsidRPr="007E03BB">
              <w:rPr>
                <w:b/>
                <w:sz w:val="24"/>
                <w:szCs w:val="24"/>
              </w:rPr>
              <w:t>Наименование</w:t>
            </w:r>
          </w:p>
          <w:p w:rsidR="00C820A1" w:rsidRPr="007E03BB" w:rsidRDefault="00C820A1" w:rsidP="00C820A1">
            <w:pPr>
              <w:ind w:right="-31"/>
              <w:jc w:val="center"/>
              <w:rPr>
                <w:b/>
                <w:sz w:val="24"/>
                <w:szCs w:val="24"/>
              </w:rPr>
            </w:pPr>
            <w:r w:rsidRPr="007E03BB">
              <w:rPr>
                <w:b/>
                <w:sz w:val="24"/>
                <w:szCs w:val="24"/>
              </w:rPr>
              <w:t>мероприятия</w:t>
            </w:r>
          </w:p>
        </w:tc>
        <w:tc>
          <w:tcPr>
            <w:tcW w:w="1701" w:type="dxa"/>
            <w:vAlign w:val="center"/>
          </w:tcPr>
          <w:p w:rsidR="00C820A1" w:rsidRPr="007E03BB" w:rsidRDefault="00C820A1" w:rsidP="00C820A1">
            <w:pPr>
              <w:ind w:right="-31"/>
              <w:jc w:val="center"/>
              <w:rPr>
                <w:b/>
                <w:sz w:val="24"/>
                <w:szCs w:val="24"/>
              </w:rPr>
            </w:pPr>
            <w:r w:rsidRPr="007E03BB">
              <w:rPr>
                <w:b/>
                <w:sz w:val="24"/>
                <w:szCs w:val="24"/>
              </w:rPr>
              <w:t>Срок</w:t>
            </w:r>
          </w:p>
          <w:p w:rsidR="00C820A1" w:rsidRPr="007E03BB" w:rsidRDefault="00C820A1" w:rsidP="00C820A1">
            <w:pPr>
              <w:ind w:right="-31"/>
              <w:jc w:val="center"/>
              <w:rPr>
                <w:b/>
                <w:sz w:val="24"/>
                <w:szCs w:val="24"/>
              </w:rPr>
            </w:pPr>
            <w:r w:rsidRPr="007E03BB">
              <w:rPr>
                <w:b/>
                <w:sz w:val="24"/>
                <w:szCs w:val="24"/>
              </w:rPr>
              <w:t>реализации</w:t>
            </w:r>
          </w:p>
          <w:p w:rsidR="00C820A1" w:rsidRPr="007E03BB" w:rsidRDefault="00C820A1" w:rsidP="00C820A1">
            <w:pPr>
              <w:ind w:right="-31"/>
              <w:jc w:val="center"/>
              <w:rPr>
                <w:b/>
                <w:sz w:val="24"/>
                <w:szCs w:val="24"/>
              </w:rPr>
            </w:pPr>
            <w:r w:rsidRPr="007E03BB">
              <w:rPr>
                <w:b/>
                <w:sz w:val="24"/>
                <w:szCs w:val="24"/>
              </w:rPr>
              <w:t>мероприятия</w:t>
            </w:r>
          </w:p>
        </w:tc>
        <w:tc>
          <w:tcPr>
            <w:tcW w:w="5245" w:type="dxa"/>
            <w:vAlign w:val="center"/>
          </w:tcPr>
          <w:p w:rsidR="00C820A1" w:rsidRPr="007E03BB" w:rsidRDefault="00C820A1" w:rsidP="00C820A1">
            <w:pPr>
              <w:tabs>
                <w:tab w:val="left" w:pos="1876"/>
              </w:tabs>
              <w:ind w:right="-31"/>
              <w:jc w:val="center"/>
              <w:rPr>
                <w:b/>
                <w:sz w:val="24"/>
                <w:szCs w:val="24"/>
              </w:rPr>
            </w:pPr>
          </w:p>
          <w:p w:rsidR="00C820A1" w:rsidRPr="007E03BB" w:rsidRDefault="00C820A1" w:rsidP="00C820A1">
            <w:pPr>
              <w:tabs>
                <w:tab w:val="left" w:pos="1876"/>
              </w:tabs>
              <w:ind w:right="-31"/>
              <w:jc w:val="center"/>
              <w:rPr>
                <w:b/>
                <w:sz w:val="24"/>
                <w:szCs w:val="24"/>
              </w:rPr>
            </w:pPr>
            <w:r w:rsidRPr="007E03BB">
              <w:rPr>
                <w:b/>
                <w:sz w:val="24"/>
                <w:szCs w:val="24"/>
              </w:rPr>
              <w:t>Результат выполнения мероприятия</w:t>
            </w:r>
          </w:p>
          <w:p w:rsidR="00C820A1" w:rsidRPr="007E03BB" w:rsidRDefault="00C820A1" w:rsidP="00C820A1">
            <w:pPr>
              <w:jc w:val="center"/>
              <w:rPr>
                <w:sz w:val="24"/>
                <w:szCs w:val="24"/>
              </w:rPr>
            </w:pPr>
          </w:p>
          <w:p w:rsidR="00C820A1" w:rsidRPr="007E03BB" w:rsidRDefault="00C820A1" w:rsidP="00C820A1">
            <w:pPr>
              <w:jc w:val="center"/>
              <w:rPr>
                <w:sz w:val="24"/>
                <w:szCs w:val="24"/>
              </w:rPr>
            </w:pPr>
          </w:p>
        </w:tc>
        <w:tc>
          <w:tcPr>
            <w:tcW w:w="2551" w:type="dxa"/>
            <w:vAlign w:val="center"/>
          </w:tcPr>
          <w:p w:rsidR="00C820A1" w:rsidRPr="007E03BB" w:rsidRDefault="00C820A1" w:rsidP="00C820A1">
            <w:pPr>
              <w:ind w:right="-31"/>
              <w:jc w:val="center"/>
              <w:rPr>
                <w:b/>
                <w:sz w:val="24"/>
                <w:szCs w:val="24"/>
              </w:rPr>
            </w:pPr>
            <w:r w:rsidRPr="007E03BB">
              <w:rPr>
                <w:b/>
                <w:sz w:val="24"/>
                <w:szCs w:val="24"/>
              </w:rPr>
              <w:t>Ответственные</w:t>
            </w:r>
          </w:p>
          <w:p w:rsidR="00C820A1" w:rsidRPr="007E03BB" w:rsidRDefault="00C820A1" w:rsidP="00C820A1">
            <w:pPr>
              <w:ind w:right="-31"/>
              <w:jc w:val="center"/>
              <w:rPr>
                <w:b/>
                <w:sz w:val="24"/>
                <w:szCs w:val="24"/>
              </w:rPr>
            </w:pPr>
            <w:r w:rsidRPr="007E03BB">
              <w:rPr>
                <w:b/>
                <w:sz w:val="24"/>
                <w:szCs w:val="24"/>
              </w:rPr>
              <w:t>исполнители</w:t>
            </w:r>
          </w:p>
        </w:tc>
      </w:tr>
      <w:tr w:rsidR="007E03BB" w:rsidRPr="007E03BB" w:rsidTr="00C820A1">
        <w:trPr>
          <w:trHeight w:val="362"/>
        </w:trPr>
        <w:tc>
          <w:tcPr>
            <w:tcW w:w="15452" w:type="dxa"/>
            <w:gridSpan w:val="5"/>
            <w:vAlign w:val="center"/>
          </w:tcPr>
          <w:p w:rsidR="00C820A1" w:rsidRPr="007E03BB" w:rsidRDefault="00C820A1" w:rsidP="00C820A1">
            <w:pPr>
              <w:ind w:right="-31"/>
              <w:jc w:val="center"/>
              <w:rPr>
                <w:b/>
                <w:sz w:val="24"/>
                <w:szCs w:val="24"/>
              </w:rPr>
            </w:pPr>
            <w:r w:rsidRPr="007E03BB">
              <w:rPr>
                <w:b/>
                <w:sz w:val="24"/>
                <w:szCs w:val="24"/>
              </w:rPr>
              <w:t>1. Организационно-методическое обеспечение реализации в городском округе «Город Белгород» системных мероприятий</w:t>
            </w:r>
          </w:p>
        </w:tc>
      </w:tr>
      <w:tr w:rsidR="007E03BB" w:rsidRPr="007E03BB" w:rsidTr="00C820A1">
        <w:tc>
          <w:tcPr>
            <w:tcW w:w="852" w:type="dxa"/>
          </w:tcPr>
          <w:p w:rsidR="00C820A1" w:rsidRPr="007E03BB" w:rsidRDefault="00C820A1" w:rsidP="00C820A1">
            <w:pPr>
              <w:jc w:val="center"/>
              <w:rPr>
                <w:bCs/>
                <w:sz w:val="24"/>
                <w:szCs w:val="24"/>
              </w:rPr>
            </w:pPr>
            <w:r w:rsidRPr="007E03BB">
              <w:rPr>
                <w:bCs/>
                <w:sz w:val="24"/>
                <w:szCs w:val="24"/>
              </w:rPr>
              <w:t>1.1.</w:t>
            </w:r>
          </w:p>
        </w:tc>
        <w:tc>
          <w:tcPr>
            <w:tcW w:w="5103" w:type="dxa"/>
          </w:tcPr>
          <w:p w:rsidR="00C820A1" w:rsidRPr="007E03BB" w:rsidRDefault="00C820A1" w:rsidP="00C820A1">
            <w:pPr>
              <w:jc w:val="center"/>
              <w:rPr>
                <w:sz w:val="24"/>
                <w:szCs w:val="24"/>
              </w:rPr>
            </w:pPr>
            <w:r w:rsidRPr="007E03BB">
              <w:rPr>
                <w:sz w:val="24"/>
                <w:szCs w:val="24"/>
              </w:rPr>
              <w:t>Разработка, корректировка, реализация                            и мониторинг плана мероприятий («дорожной карты») по содействию развитию конкуренции в городском округе «Город Белгород»</w:t>
            </w:r>
          </w:p>
        </w:tc>
        <w:tc>
          <w:tcPr>
            <w:tcW w:w="1701" w:type="dxa"/>
          </w:tcPr>
          <w:p w:rsidR="00C820A1" w:rsidRPr="007E03BB" w:rsidRDefault="00C820A1" w:rsidP="00C820A1">
            <w:pPr>
              <w:jc w:val="center"/>
              <w:rPr>
                <w:sz w:val="24"/>
                <w:szCs w:val="24"/>
              </w:rPr>
            </w:pPr>
            <w:r w:rsidRPr="007E03BB">
              <w:rPr>
                <w:sz w:val="24"/>
                <w:szCs w:val="24"/>
              </w:rPr>
              <w:t>2022 – 2025 годы</w:t>
            </w:r>
          </w:p>
        </w:tc>
        <w:tc>
          <w:tcPr>
            <w:tcW w:w="5245" w:type="dxa"/>
          </w:tcPr>
          <w:p w:rsidR="00C820A1" w:rsidRPr="007E03BB" w:rsidRDefault="00C820A1" w:rsidP="003625FE">
            <w:pPr>
              <w:contextualSpacing/>
              <w:jc w:val="center"/>
              <w:rPr>
                <w:sz w:val="24"/>
                <w:szCs w:val="24"/>
              </w:rPr>
            </w:pPr>
            <w:r w:rsidRPr="007E03BB">
              <w:rPr>
                <w:sz w:val="24"/>
                <w:szCs w:val="24"/>
              </w:rPr>
              <w:t>Распоряжение администрации города Белгорода от 05.04.2022 г. 526 «Об утверждении плана мероприятий по содействию развитию конкуренции в городском округе «Город Белгород» на 2022-2025 годы»</w:t>
            </w:r>
            <w:r w:rsidR="00933ABA" w:rsidRPr="007E03BB">
              <w:rPr>
                <w:sz w:val="24"/>
                <w:szCs w:val="24"/>
              </w:rPr>
              <w:t xml:space="preserve">                         (ред. 0</w:t>
            </w:r>
            <w:r w:rsidR="003625FE">
              <w:rPr>
                <w:sz w:val="24"/>
                <w:szCs w:val="24"/>
              </w:rPr>
              <w:t>9.12.2024 г. № 3320</w:t>
            </w:r>
            <w:r w:rsidR="00933ABA" w:rsidRPr="007E03BB">
              <w:rPr>
                <w:sz w:val="24"/>
                <w:szCs w:val="24"/>
              </w:rPr>
              <w:t>)</w:t>
            </w:r>
          </w:p>
        </w:tc>
        <w:tc>
          <w:tcPr>
            <w:tcW w:w="2551" w:type="dxa"/>
          </w:tcPr>
          <w:p w:rsidR="00C820A1" w:rsidRPr="007E03BB" w:rsidRDefault="00C820A1" w:rsidP="00C820A1">
            <w:pPr>
              <w:jc w:val="center"/>
              <w:rPr>
                <w:sz w:val="24"/>
                <w:szCs w:val="24"/>
              </w:rPr>
            </w:pPr>
            <w:r w:rsidRPr="007E03BB">
              <w:rPr>
                <w:sz w:val="24"/>
                <w:szCs w:val="24"/>
              </w:rPr>
              <w:t>Департамент экономического развития администрации города Белгорода</w:t>
            </w:r>
          </w:p>
          <w:p w:rsidR="00C820A1" w:rsidRPr="007E03BB" w:rsidRDefault="00C820A1" w:rsidP="00C820A1">
            <w:pPr>
              <w:jc w:val="center"/>
              <w:rPr>
                <w:sz w:val="24"/>
                <w:szCs w:val="24"/>
              </w:rPr>
            </w:pPr>
            <w:r w:rsidRPr="007E03BB">
              <w:rPr>
                <w:sz w:val="24"/>
                <w:szCs w:val="24"/>
              </w:rPr>
              <w:t>Отраслевые (функциональные) органы, структурные подразделения администрации города Белгорода</w:t>
            </w:r>
          </w:p>
        </w:tc>
      </w:tr>
      <w:tr w:rsidR="007E03BB" w:rsidRPr="009D4233" w:rsidTr="00C820A1">
        <w:tc>
          <w:tcPr>
            <w:tcW w:w="852" w:type="dxa"/>
          </w:tcPr>
          <w:p w:rsidR="00C820A1" w:rsidRPr="009D4233" w:rsidRDefault="00C820A1" w:rsidP="00C820A1">
            <w:pPr>
              <w:jc w:val="center"/>
              <w:rPr>
                <w:bCs/>
                <w:sz w:val="24"/>
                <w:szCs w:val="24"/>
              </w:rPr>
            </w:pPr>
            <w:r w:rsidRPr="009D4233">
              <w:rPr>
                <w:bCs/>
                <w:sz w:val="24"/>
                <w:szCs w:val="24"/>
              </w:rPr>
              <w:t>1.2.</w:t>
            </w:r>
          </w:p>
        </w:tc>
        <w:tc>
          <w:tcPr>
            <w:tcW w:w="5103" w:type="dxa"/>
          </w:tcPr>
          <w:p w:rsidR="00C820A1" w:rsidRPr="009D4233" w:rsidRDefault="00C820A1" w:rsidP="00C820A1">
            <w:pPr>
              <w:jc w:val="center"/>
              <w:rPr>
                <w:b/>
                <w:sz w:val="24"/>
                <w:szCs w:val="24"/>
              </w:rPr>
            </w:pPr>
            <w:r w:rsidRPr="009D4233">
              <w:rPr>
                <w:sz w:val="24"/>
                <w:szCs w:val="24"/>
              </w:rPr>
              <w:t>Принятие участия в проводимых  уполномоченным органом администрации Белгородской области семинаров, рабочих совещаний, круглых столов для государственных и муниципальных служащих по вопросам развития конкуренции</w:t>
            </w:r>
          </w:p>
        </w:tc>
        <w:tc>
          <w:tcPr>
            <w:tcW w:w="1701" w:type="dxa"/>
          </w:tcPr>
          <w:p w:rsidR="00C820A1" w:rsidRPr="009D4233" w:rsidRDefault="00C820A1" w:rsidP="00C820A1">
            <w:pPr>
              <w:jc w:val="center"/>
              <w:rPr>
                <w:sz w:val="24"/>
                <w:szCs w:val="24"/>
              </w:rPr>
            </w:pPr>
            <w:r w:rsidRPr="009D4233">
              <w:rPr>
                <w:sz w:val="24"/>
                <w:szCs w:val="24"/>
              </w:rPr>
              <w:t>2022 – 2025 годы</w:t>
            </w:r>
          </w:p>
        </w:tc>
        <w:tc>
          <w:tcPr>
            <w:tcW w:w="5245" w:type="dxa"/>
          </w:tcPr>
          <w:p w:rsidR="003625FE" w:rsidRPr="003625FE" w:rsidRDefault="003625FE" w:rsidP="003625FE">
            <w:pPr>
              <w:jc w:val="center"/>
              <w:rPr>
                <w:sz w:val="24"/>
              </w:rPr>
            </w:pPr>
            <w:r w:rsidRPr="003625FE">
              <w:rPr>
                <w:sz w:val="24"/>
              </w:rPr>
              <w:t xml:space="preserve">28.11.2024 г. – обучающий семинар </w:t>
            </w:r>
          </w:p>
          <w:p w:rsidR="003625FE" w:rsidRPr="009D4233" w:rsidRDefault="003625FE" w:rsidP="003625FE">
            <w:pPr>
              <w:jc w:val="center"/>
              <w:rPr>
                <w:sz w:val="24"/>
              </w:rPr>
            </w:pPr>
            <w:r w:rsidRPr="003625FE">
              <w:rPr>
                <w:sz w:val="24"/>
              </w:rPr>
              <w:t xml:space="preserve">о практике внедрения антимонопольного </w:t>
            </w:r>
            <w:proofErr w:type="spellStart"/>
            <w:r w:rsidRPr="003625FE">
              <w:rPr>
                <w:sz w:val="24"/>
              </w:rPr>
              <w:t>комплаенса</w:t>
            </w:r>
            <w:proofErr w:type="spellEnd"/>
            <w:r w:rsidRPr="003625FE">
              <w:rPr>
                <w:sz w:val="24"/>
              </w:rPr>
              <w:t xml:space="preserve"> и применения антимонопольного законодательства органами государственной власти и местного самоуправления (министерство экономического развития и промышленности Белгородской области, департамент экономического развития администрации города Белгорода, 586 чел.)</w:t>
            </w:r>
            <w:r>
              <w:rPr>
                <w:sz w:val="24"/>
              </w:rPr>
              <w:t>.</w:t>
            </w:r>
          </w:p>
        </w:tc>
        <w:tc>
          <w:tcPr>
            <w:tcW w:w="2551" w:type="dxa"/>
          </w:tcPr>
          <w:p w:rsidR="00C820A1" w:rsidRPr="009D4233" w:rsidRDefault="00C820A1" w:rsidP="00C820A1">
            <w:pPr>
              <w:jc w:val="center"/>
              <w:rPr>
                <w:sz w:val="24"/>
                <w:szCs w:val="24"/>
              </w:rPr>
            </w:pPr>
            <w:r w:rsidRPr="009D4233">
              <w:rPr>
                <w:sz w:val="24"/>
                <w:szCs w:val="24"/>
              </w:rPr>
              <w:t>Отраслевые (функциональные) органы,</w:t>
            </w:r>
          </w:p>
          <w:p w:rsidR="00C820A1" w:rsidRPr="009D4233" w:rsidRDefault="00C820A1" w:rsidP="00C820A1">
            <w:pPr>
              <w:jc w:val="center"/>
              <w:rPr>
                <w:sz w:val="24"/>
                <w:szCs w:val="24"/>
              </w:rPr>
            </w:pPr>
            <w:r w:rsidRPr="009D4233">
              <w:rPr>
                <w:sz w:val="24"/>
                <w:szCs w:val="24"/>
              </w:rPr>
              <w:t>структурные подразделения администрации города Белгорода</w:t>
            </w:r>
          </w:p>
        </w:tc>
      </w:tr>
      <w:tr w:rsidR="007E03BB" w:rsidRPr="009D4233" w:rsidTr="00C820A1">
        <w:tc>
          <w:tcPr>
            <w:tcW w:w="852" w:type="dxa"/>
          </w:tcPr>
          <w:p w:rsidR="00C820A1" w:rsidRPr="009D4233" w:rsidRDefault="00C820A1" w:rsidP="00C820A1">
            <w:pPr>
              <w:spacing w:line="233" w:lineRule="auto"/>
              <w:jc w:val="center"/>
              <w:rPr>
                <w:bCs/>
                <w:sz w:val="24"/>
                <w:szCs w:val="24"/>
              </w:rPr>
            </w:pPr>
            <w:r w:rsidRPr="009D4233">
              <w:rPr>
                <w:bCs/>
                <w:sz w:val="24"/>
                <w:szCs w:val="24"/>
              </w:rPr>
              <w:t>1.3.</w:t>
            </w:r>
          </w:p>
        </w:tc>
        <w:tc>
          <w:tcPr>
            <w:tcW w:w="5103" w:type="dxa"/>
          </w:tcPr>
          <w:p w:rsidR="00C820A1" w:rsidRPr="009D4233" w:rsidRDefault="00C820A1" w:rsidP="00C820A1">
            <w:pPr>
              <w:spacing w:line="233" w:lineRule="auto"/>
              <w:jc w:val="center"/>
              <w:rPr>
                <w:sz w:val="24"/>
                <w:szCs w:val="24"/>
              </w:rPr>
            </w:pPr>
            <w:r w:rsidRPr="009D4233">
              <w:rPr>
                <w:sz w:val="24"/>
                <w:szCs w:val="24"/>
              </w:rPr>
              <w:t>Проведение мониторинга состояния и развития конкуренции на товарных рынках городского округа «Город Белгород»</w:t>
            </w:r>
          </w:p>
        </w:tc>
        <w:tc>
          <w:tcPr>
            <w:tcW w:w="1701" w:type="dxa"/>
          </w:tcPr>
          <w:p w:rsidR="00C820A1" w:rsidRPr="009D4233" w:rsidRDefault="00C820A1" w:rsidP="00C820A1">
            <w:pPr>
              <w:spacing w:line="233" w:lineRule="auto"/>
              <w:jc w:val="center"/>
              <w:rPr>
                <w:sz w:val="24"/>
                <w:szCs w:val="24"/>
              </w:rPr>
            </w:pPr>
            <w:r w:rsidRPr="009D4233">
              <w:rPr>
                <w:sz w:val="24"/>
                <w:szCs w:val="24"/>
              </w:rPr>
              <w:t>2022 – 2025 годы</w:t>
            </w:r>
          </w:p>
        </w:tc>
        <w:tc>
          <w:tcPr>
            <w:tcW w:w="5245" w:type="dxa"/>
          </w:tcPr>
          <w:p w:rsidR="00C820A1" w:rsidRPr="009D4233" w:rsidRDefault="00C820A1" w:rsidP="00C820A1">
            <w:pPr>
              <w:pStyle w:val="3"/>
              <w:spacing w:line="233" w:lineRule="auto"/>
              <w:ind w:firstLine="0"/>
              <w:jc w:val="center"/>
              <w:rPr>
                <w:sz w:val="24"/>
              </w:rPr>
            </w:pPr>
            <w:r w:rsidRPr="009D4233">
              <w:rPr>
                <w:sz w:val="24"/>
              </w:rPr>
              <w:t>Проведение мониторинга состояния и развития конкуренции на товарных рынках городского округа «Город Белгород» осуществляется на постоянной основе</w:t>
            </w:r>
          </w:p>
        </w:tc>
        <w:tc>
          <w:tcPr>
            <w:tcW w:w="2551" w:type="dxa"/>
          </w:tcPr>
          <w:p w:rsidR="00C820A1" w:rsidRPr="009D4233" w:rsidRDefault="00C820A1" w:rsidP="00C820A1">
            <w:pPr>
              <w:spacing w:line="233" w:lineRule="auto"/>
              <w:jc w:val="center"/>
              <w:rPr>
                <w:sz w:val="24"/>
                <w:szCs w:val="24"/>
              </w:rPr>
            </w:pPr>
            <w:r w:rsidRPr="009D4233">
              <w:rPr>
                <w:sz w:val="24"/>
                <w:szCs w:val="24"/>
              </w:rPr>
              <w:t xml:space="preserve">Департамент экономического развития администрации </w:t>
            </w:r>
            <w:r w:rsidRPr="009D4233">
              <w:rPr>
                <w:sz w:val="24"/>
                <w:szCs w:val="24"/>
              </w:rPr>
              <w:lastRenderedPageBreak/>
              <w:t>города Белгорода</w:t>
            </w:r>
          </w:p>
        </w:tc>
      </w:tr>
      <w:tr w:rsidR="007E03BB" w:rsidRPr="008A41A4" w:rsidTr="00C820A1">
        <w:tc>
          <w:tcPr>
            <w:tcW w:w="852" w:type="dxa"/>
          </w:tcPr>
          <w:p w:rsidR="00C820A1" w:rsidRPr="008A41A4" w:rsidRDefault="00C820A1" w:rsidP="00C820A1">
            <w:pPr>
              <w:spacing w:line="233" w:lineRule="auto"/>
              <w:jc w:val="center"/>
              <w:rPr>
                <w:bCs/>
                <w:sz w:val="24"/>
                <w:szCs w:val="24"/>
              </w:rPr>
            </w:pPr>
            <w:r w:rsidRPr="008A41A4">
              <w:rPr>
                <w:bCs/>
                <w:sz w:val="24"/>
                <w:szCs w:val="24"/>
              </w:rPr>
              <w:lastRenderedPageBreak/>
              <w:t>1.4.</w:t>
            </w:r>
          </w:p>
        </w:tc>
        <w:tc>
          <w:tcPr>
            <w:tcW w:w="5103" w:type="dxa"/>
          </w:tcPr>
          <w:p w:rsidR="00C820A1" w:rsidRPr="008A41A4" w:rsidRDefault="00C820A1" w:rsidP="00C820A1">
            <w:pPr>
              <w:spacing w:line="233" w:lineRule="auto"/>
              <w:jc w:val="center"/>
              <w:rPr>
                <w:sz w:val="24"/>
                <w:szCs w:val="24"/>
              </w:rPr>
            </w:pPr>
            <w:r w:rsidRPr="008A41A4">
              <w:rPr>
                <w:sz w:val="24"/>
                <w:szCs w:val="24"/>
              </w:rPr>
              <w:t xml:space="preserve">Размещение на официальном сайте </w:t>
            </w:r>
            <w:proofErr w:type="gramStart"/>
            <w:r w:rsidRPr="008A41A4">
              <w:rPr>
                <w:sz w:val="24"/>
                <w:szCs w:val="24"/>
              </w:rPr>
              <w:t>органов местного самоуправления администрации города Белгорода информации</w:t>
            </w:r>
            <w:proofErr w:type="gramEnd"/>
            <w:r w:rsidRPr="008A41A4">
              <w:rPr>
                <w:sz w:val="24"/>
                <w:szCs w:val="24"/>
              </w:rPr>
              <w:t xml:space="preserve"> о результатах реализации государственной политики по развитию конкуренции, в том числе положений Национального плана </w:t>
            </w:r>
          </w:p>
        </w:tc>
        <w:tc>
          <w:tcPr>
            <w:tcW w:w="1701" w:type="dxa"/>
          </w:tcPr>
          <w:p w:rsidR="00C820A1" w:rsidRPr="008A41A4" w:rsidRDefault="00C820A1" w:rsidP="00C820A1">
            <w:pPr>
              <w:spacing w:line="233" w:lineRule="auto"/>
              <w:jc w:val="center"/>
              <w:rPr>
                <w:sz w:val="24"/>
                <w:szCs w:val="24"/>
              </w:rPr>
            </w:pPr>
            <w:r w:rsidRPr="008A41A4">
              <w:rPr>
                <w:sz w:val="24"/>
                <w:szCs w:val="24"/>
              </w:rPr>
              <w:t>2022 – 2025 годы</w:t>
            </w:r>
          </w:p>
        </w:tc>
        <w:tc>
          <w:tcPr>
            <w:tcW w:w="5245" w:type="dxa"/>
          </w:tcPr>
          <w:p w:rsidR="00C820A1" w:rsidRPr="008A41A4" w:rsidRDefault="00C820A1" w:rsidP="00C820A1">
            <w:pPr>
              <w:jc w:val="center"/>
              <w:rPr>
                <w:sz w:val="24"/>
                <w:szCs w:val="24"/>
              </w:rPr>
            </w:pPr>
            <w:r w:rsidRPr="008A41A4">
              <w:rPr>
                <w:sz w:val="24"/>
                <w:szCs w:val="24"/>
              </w:rPr>
              <w:t>В 202</w:t>
            </w:r>
            <w:r w:rsidR="009D4233" w:rsidRPr="008A41A4">
              <w:rPr>
                <w:sz w:val="24"/>
                <w:szCs w:val="24"/>
              </w:rPr>
              <w:t>4</w:t>
            </w:r>
            <w:r w:rsidRPr="008A41A4">
              <w:rPr>
                <w:sz w:val="24"/>
                <w:szCs w:val="24"/>
              </w:rPr>
              <w:t xml:space="preserve"> год</w:t>
            </w:r>
            <w:r w:rsidR="003625FE">
              <w:rPr>
                <w:sz w:val="24"/>
                <w:szCs w:val="24"/>
              </w:rPr>
              <w:t>у</w:t>
            </w:r>
            <w:r w:rsidRPr="008A41A4">
              <w:rPr>
                <w:sz w:val="24"/>
                <w:szCs w:val="24"/>
              </w:rPr>
              <w:t xml:space="preserve"> в разделе «Развитие конкуренции» размещены следующие материалы:</w:t>
            </w:r>
          </w:p>
          <w:p w:rsidR="00C820A1" w:rsidRPr="008A41A4" w:rsidRDefault="005E2F6B" w:rsidP="00C820A1">
            <w:pPr>
              <w:jc w:val="center"/>
              <w:rPr>
                <w:sz w:val="24"/>
                <w:szCs w:val="24"/>
              </w:rPr>
            </w:pPr>
            <w:r w:rsidRPr="008A41A4">
              <w:rPr>
                <w:sz w:val="24"/>
                <w:szCs w:val="24"/>
              </w:rPr>
              <w:t>1.</w:t>
            </w:r>
            <w:r w:rsidR="00C820A1" w:rsidRPr="008A41A4">
              <w:rPr>
                <w:sz w:val="24"/>
                <w:szCs w:val="24"/>
              </w:rPr>
              <w:t xml:space="preserve"> Информация о ходе </w:t>
            </w:r>
            <w:proofErr w:type="gramStart"/>
            <w:r w:rsidR="00C820A1" w:rsidRPr="008A41A4">
              <w:rPr>
                <w:sz w:val="24"/>
                <w:szCs w:val="24"/>
              </w:rPr>
              <w:t xml:space="preserve">реализации распоряжения администрации города </w:t>
            </w:r>
            <w:hyperlink r:id="rId9" w:history="1">
              <w:r w:rsidR="00C820A1" w:rsidRPr="008A41A4">
                <w:rPr>
                  <w:rStyle w:val="af2"/>
                  <w:color w:val="auto"/>
                  <w:sz w:val="24"/>
                  <w:szCs w:val="24"/>
                  <w:u w:val="none"/>
                </w:rPr>
                <w:t xml:space="preserve"> Белгорода</w:t>
              </w:r>
              <w:proofErr w:type="gramEnd"/>
              <w:r w:rsidR="00C820A1" w:rsidRPr="008A41A4">
                <w:rPr>
                  <w:rStyle w:val="af2"/>
                  <w:color w:val="auto"/>
                  <w:sz w:val="24"/>
                  <w:szCs w:val="24"/>
                  <w:u w:val="none"/>
                </w:rPr>
                <w:t xml:space="preserve"> от 05.04.2022 года № 526 «Об утверждении плана мероприятий по содействию развитию конкуренции в городском округе Город Белгород на 2022-2025 годы» </w:t>
              </w:r>
            </w:hyperlink>
            <w:r w:rsidR="00C820A1" w:rsidRPr="008A41A4">
              <w:rPr>
                <w:sz w:val="24"/>
                <w:szCs w:val="24"/>
              </w:rPr>
              <w:t xml:space="preserve"> за 202</w:t>
            </w:r>
            <w:r w:rsidR="009D4233" w:rsidRPr="008A41A4">
              <w:rPr>
                <w:sz w:val="24"/>
                <w:szCs w:val="24"/>
              </w:rPr>
              <w:t>3</w:t>
            </w:r>
            <w:r w:rsidR="003625FE">
              <w:rPr>
                <w:sz w:val="24"/>
                <w:szCs w:val="24"/>
              </w:rPr>
              <w:t> год и        1 полугодие 2024 года.</w:t>
            </w:r>
          </w:p>
          <w:p w:rsidR="00C820A1" w:rsidRPr="008A41A4" w:rsidRDefault="00F7699E" w:rsidP="00C820A1">
            <w:pPr>
              <w:jc w:val="center"/>
              <w:rPr>
                <w:sz w:val="24"/>
                <w:szCs w:val="24"/>
              </w:rPr>
            </w:pPr>
            <w:r w:rsidRPr="008A41A4">
              <w:rPr>
                <w:sz w:val="24"/>
                <w:szCs w:val="24"/>
              </w:rPr>
              <w:t>2</w:t>
            </w:r>
            <w:r w:rsidR="00C820A1" w:rsidRPr="008A41A4">
              <w:rPr>
                <w:sz w:val="24"/>
                <w:szCs w:val="24"/>
              </w:rPr>
              <w:t>.Рейтинг администраций муниципальных районов и городских округов Белгородской области по показателю «Содействие развитию конкуренции» по итогам 202</w:t>
            </w:r>
            <w:r w:rsidRPr="008A41A4">
              <w:rPr>
                <w:sz w:val="24"/>
                <w:szCs w:val="24"/>
              </w:rPr>
              <w:t>3</w:t>
            </w:r>
            <w:r w:rsidR="00C820A1" w:rsidRPr="008A41A4">
              <w:rPr>
                <w:sz w:val="24"/>
                <w:szCs w:val="24"/>
              </w:rPr>
              <w:t xml:space="preserve"> года</w:t>
            </w:r>
            <w:r w:rsidR="00701B4C">
              <w:rPr>
                <w:sz w:val="24"/>
                <w:szCs w:val="24"/>
              </w:rPr>
              <w:t>.</w:t>
            </w:r>
          </w:p>
          <w:p w:rsidR="00F7699E" w:rsidRPr="008A41A4" w:rsidRDefault="005E2F6B" w:rsidP="003625FE">
            <w:pPr>
              <w:jc w:val="center"/>
              <w:rPr>
                <w:sz w:val="24"/>
                <w:szCs w:val="24"/>
              </w:rPr>
            </w:pPr>
            <w:r w:rsidRPr="008A41A4">
              <w:rPr>
                <w:sz w:val="24"/>
                <w:szCs w:val="24"/>
              </w:rPr>
              <w:t xml:space="preserve">3.Распоряжение администрации города Белгорода </w:t>
            </w:r>
            <w:r w:rsidR="00F7699E" w:rsidRPr="008A41A4">
              <w:rPr>
                <w:sz w:val="24"/>
                <w:szCs w:val="24"/>
              </w:rPr>
              <w:t>от 01.02.2024 г № 219 «О внесении изменений в распоряжение администрации</w:t>
            </w:r>
            <w:r w:rsidR="003625FE">
              <w:rPr>
                <w:sz w:val="24"/>
                <w:szCs w:val="24"/>
              </w:rPr>
              <w:t xml:space="preserve"> города от 5 апреля 2022 года № </w:t>
            </w:r>
            <w:r w:rsidR="00F7699E" w:rsidRPr="008A41A4">
              <w:rPr>
                <w:sz w:val="24"/>
                <w:szCs w:val="24"/>
              </w:rPr>
              <w:t>526 «Об утверждении плана</w:t>
            </w:r>
            <w:r w:rsidR="003625FE">
              <w:rPr>
                <w:sz w:val="24"/>
                <w:szCs w:val="24"/>
              </w:rPr>
              <w:t xml:space="preserve"> </w:t>
            </w:r>
            <w:r w:rsidR="00F7699E" w:rsidRPr="008A41A4">
              <w:rPr>
                <w:sz w:val="24"/>
                <w:szCs w:val="24"/>
              </w:rPr>
              <w:t xml:space="preserve">мероприятий по содействию развитию конкуренции </w:t>
            </w:r>
            <w:proofErr w:type="gramStart"/>
            <w:r w:rsidR="00F7699E" w:rsidRPr="008A41A4">
              <w:rPr>
                <w:sz w:val="24"/>
                <w:szCs w:val="24"/>
              </w:rPr>
              <w:t>в</w:t>
            </w:r>
            <w:proofErr w:type="gramEnd"/>
            <w:r w:rsidR="00F7699E" w:rsidRPr="008A41A4">
              <w:rPr>
                <w:sz w:val="24"/>
                <w:szCs w:val="24"/>
              </w:rPr>
              <w:t xml:space="preserve"> городском</w:t>
            </w:r>
          </w:p>
          <w:p w:rsidR="00F7699E" w:rsidRPr="008A41A4" w:rsidRDefault="00F7699E" w:rsidP="00F7699E">
            <w:pPr>
              <w:jc w:val="center"/>
              <w:rPr>
                <w:sz w:val="24"/>
                <w:szCs w:val="24"/>
              </w:rPr>
            </w:pPr>
            <w:r w:rsidRPr="008A41A4">
              <w:rPr>
                <w:sz w:val="24"/>
                <w:szCs w:val="24"/>
              </w:rPr>
              <w:t>округе «Город Белгород» на 2022 - 2025 годы»</w:t>
            </w:r>
          </w:p>
          <w:p w:rsidR="003E2115" w:rsidRPr="008A41A4" w:rsidRDefault="00F7699E" w:rsidP="003625FE">
            <w:pPr>
              <w:jc w:val="center"/>
              <w:rPr>
                <w:sz w:val="24"/>
                <w:szCs w:val="24"/>
              </w:rPr>
            </w:pPr>
            <w:r w:rsidRPr="008A41A4">
              <w:rPr>
                <w:sz w:val="24"/>
                <w:szCs w:val="24"/>
              </w:rPr>
              <w:t xml:space="preserve"> </w:t>
            </w:r>
            <w:r w:rsidR="003E2115" w:rsidRPr="008A41A4">
              <w:rPr>
                <w:sz w:val="24"/>
                <w:szCs w:val="24"/>
              </w:rPr>
              <w:t>4. Распоряжение администрации города Белгорода</w:t>
            </w:r>
            <w:r w:rsidR="005E2F6B" w:rsidRPr="008A41A4">
              <w:rPr>
                <w:sz w:val="24"/>
                <w:szCs w:val="24"/>
              </w:rPr>
              <w:t xml:space="preserve"> </w:t>
            </w:r>
            <w:r w:rsidRPr="008A41A4">
              <w:rPr>
                <w:sz w:val="24"/>
                <w:szCs w:val="24"/>
              </w:rPr>
              <w:t xml:space="preserve">от </w:t>
            </w:r>
            <w:r w:rsidR="005E2F6B" w:rsidRPr="008A41A4">
              <w:rPr>
                <w:sz w:val="24"/>
                <w:szCs w:val="24"/>
              </w:rPr>
              <w:t>05.02.2024 г. № 242</w:t>
            </w:r>
            <w:r w:rsidR="003E2115" w:rsidRPr="008A41A4">
              <w:rPr>
                <w:sz w:val="24"/>
                <w:szCs w:val="24"/>
              </w:rPr>
              <w:t xml:space="preserve"> «О внесении изменений в распоряжение администрации города от 5 апреля 2022 года n 526 «Об утверждении плана</w:t>
            </w:r>
            <w:r w:rsidR="003625FE">
              <w:rPr>
                <w:sz w:val="24"/>
                <w:szCs w:val="24"/>
              </w:rPr>
              <w:t xml:space="preserve"> </w:t>
            </w:r>
            <w:r w:rsidR="003E2115" w:rsidRPr="008A41A4">
              <w:rPr>
                <w:sz w:val="24"/>
                <w:szCs w:val="24"/>
              </w:rPr>
              <w:t xml:space="preserve">мероприятий по содействию развитию конкуренции </w:t>
            </w:r>
            <w:proofErr w:type="gramStart"/>
            <w:r w:rsidR="003E2115" w:rsidRPr="008A41A4">
              <w:rPr>
                <w:sz w:val="24"/>
                <w:szCs w:val="24"/>
              </w:rPr>
              <w:t>в</w:t>
            </w:r>
            <w:proofErr w:type="gramEnd"/>
            <w:r w:rsidR="003E2115" w:rsidRPr="008A41A4">
              <w:rPr>
                <w:sz w:val="24"/>
                <w:szCs w:val="24"/>
              </w:rPr>
              <w:t xml:space="preserve"> городском</w:t>
            </w:r>
          </w:p>
          <w:p w:rsidR="00F7699E" w:rsidRDefault="003E2115" w:rsidP="003625FE">
            <w:pPr>
              <w:jc w:val="center"/>
              <w:rPr>
                <w:sz w:val="24"/>
                <w:szCs w:val="24"/>
              </w:rPr>
            </w:pPr>
            <w:r w:rsidRPr="008A41A4">
              <w:rPr>
                <w:sz w:val="24"/>
                <w:szCs w:val="24"/>
              </w:rPr>
              <w:t>округе «Город Белгород» на 2022 - 2025 годы»</w:t>
            </w:r>
            <w:r w:rsidR="003625FE">
              <w:rPr>
                <w:sz w:val="24"/>
                <w:szCs w:val="24"/>
              </w:rPr>
              <w:t>.</w:t>
            </w:r>
          </w:p>
          <w:p w:rsidR="003625FE" w:rsidRPr="003625FE" w:rsidRDefault="003625FE" w:rsidP="003625FE">
            <w:pPr>
              <w:jc w:val="center"/>
              <w:rPr>
                <w:sz w:val="24"/>
                <w:szCs w:val="24"/>
              </w:rPr>
            </w:pPr>
            <w:r>
              <w:rPr>
                <w:sz w:val="24"/>
                <w:szCs w:val="24"/>
              </w:rPr>
              <w:t xml:space="preserve">5. </w:t>
            </w:r>
            <w:r w:rsidRPr="003625FE">
              <w:rPr>
                <w:sz w:val="24"/>
                <w:szCs w:val="24"/>
              </w:rPr>
              <w:t>Распоряжение адми</w:t>
            </w:r>
            <w:r>
              <w:rPr>
                <w:sz w:val="24"/>
                <w:szCs w:val="24"/>
              </w:rPr>
              <w:t>нистрации города Белгорода от 09.12.2024 г. № 3320</w:t>
            </w:r>
            <w:r w:rsidRPr="003625FE">
              <w:rPr>
                <w:sz w:val="24"/>
                <w:szCs w:val="24"/>
              </w:rPr>
              <w:t xml:space="preserve"> «О внесении изменений в распоряжение администрации города от 5 апреля 2022</w:t>
            </w:r>
            <w:r>
              <w:rPr>
                <w:sz w:val="24"/>
                <w:szCs w:val="24"/>
              </w:rPr>
              <w:t xml:space="preserve"> года № 526 «Об </w:t>
            </w:r>
            <w:r>
              <w:rPr>
                <w:sz w:val="24"/>
                <w:szCs w:val="24"/>
              </w:rPr>
              <w:lastRenderedPageBreak/>
              <w:t xml:space="preserve">утверждении плана </w:t>
            </w:r>
            <w:r w:rsidRPr="003625FE">
              <w:rPr>
                <w:sz w:val="24"/>
                <w:szCs w:val="24"/>
              </w:rPr>
              <w:t xml:space="preserve">мероприятий по содействию развитию конкуренции </w:t>
            </w:r>
            <w:proofErr w:type="gramStart"/>
            <w:r w:rsidRPr="003625FE">
              <w:rPr>
                <w:sz w:val="24"/>
                <w:szCs w:val="24"/>
              </w:rPr>
              <w:t>в</w:t>
            </w:r>
            <w:proofErr w:type="gramEnd"/>
            <w:r w:rsidRPr="003625FE">
              <w:rPr>
                <w:sz w:val="24"/>
                <w:szCs w:val="24"/>
              </w:rPr>
              <w:t xml:space="preserve"> городском</w:t>
            </w:r>
          </w:p>
          <w:p w:rsidR="003625FE" w:rsidRPr="008A41A4" w:rsidRDefault="003625FE" w:rsidP="003625FE">
            <w:pPr>
              <w:jc w:val="center"/>
              <w:rPr>
                <w:sz w:val="24"/>
                <w:szCs w:val="24"/>
              </w:rPr>
            </w:pPr>
            <w:r w:rsidRPr="003625FE">
              <w:rPr>
                <w:sz w:val="24"/>
                <w:szCs w:val="24"/>
              </w:rPr>
              <w:t>округе «Город Белгород» на 2022 - 2025 годы»</w:t>
            </w:r>
          </w:p>
          <w:p w:rsidR="008A41A4" w:rsidRDefault="003625FE" w:rsidP="008A41A4">
            <w:pPr>
              <w:jc w:val="center"/>
              <w:rPr>
                <w:sz w:val="24"/>
                <w:szCs w:val="24"/>
              </w:rPr>
            </w:pPr>
            <w:r>
              <w:rPr>
                <w:sz w:val="24"/>
                <w:szCs w:val="24"/>
              </w:rPr>
              <w:t>6</w:t>
            </w:r>
            <w:r w:rsidR="003E2115" w:rsidRPr="008A41A4">
              <w:rPr>
                <w:sz w:val="24"/>
                <w:szCs w:val="24"/>
              </w:rPr>
              <w:t>.</w:t>
            </w:r>
            <w:r w:rsidR="008A41A4">
              <w:rPr>
                <w:sz w:val="24"/>
                <w:szCs w:val="24"/>
              </w:rPr>
              <w:t xml:space="preserve"> Методические материалы по теме</w:t>
            </w:r>
            <w:r w:rsidR="008A41A4" w:rsidRPr="008A41A4">
              <w:rPr>
                <w:rFonts w:eastAsia="Times New Roman"/>
                <w:sz w:val="28"/>
                <w:szCs w:val="24"/>
              </w:rPr>
              <w:t xml:space="preserve"> </w:t>
            </w:r>
            <w:r w:rsidR="008A41A4" w:rsidRPr="008A41A4">
              <w:rPr>
                <w:sz w:val="24"/>
                <w:szCs w:val="24"/>
              </w:rPr>
              <w:t>«Законодательные изменения и особенности заключения, изменения, расторжения концессионных соглашений в сфере ЖКХ»</w:t>
            </w:r>
          </w:p>
          <w:p w:rsidR="008A41A4" w:rsidRDefault="003625FE" w:rsidP="008A41A4">
            <w:pPr>
              <w:jc w:val="center"/>
              <w:rPr>
                <w:sz w:val="24"/>
                <w:szCs w:val="24"/>
              </w:rPr>
            </w:pPr>
            <w:r>
              <w:rPr>
                <w:sz w:val="24"/>
                <w:szCs w:val="24"/>
              </w:rPr>
              <w:t>7</w:t>
            </w:r>
            <w:r w:rsidR="008A41A4">
              <w:rPr>
                <w:sz w:val="24"/>
                <w:szCs w:val="24"/>
              </w:rPr>
              <w:t>.</w:t>
            </w:r>
            <w:r w:rsidR="008A41A4" w:rsidRPr="008A41A4">
              <w:rPr>
                <w:sz w:val="24"/>
                <w:szCs w:val="24"/>
              </w:rPr>
              <w:t xml:space="preserve"> </w:t>
            </w:r>
            <w:r w:rsidR="008A41A4">
              <w:rPr>
                <w:sz w:val="24"/>
                <w:szCs w:val="24"/>
              </w:rPr>
              <w:t>Методические материалы по теме</w:t>
            </w:r>
            <w:r w:rsidR="008A41A4" w:rsidRPr="008A41A4">
              <w:rPr>
                <w:rFonts w:eastAsia="Times New Roman"/>
                <w:sz w:val="28"/>
                <w:szCs w:val="24"/>
              </w:rPr>
              <w:t xml:space="preserve"> </w:t>
            </w:r>
            <w:r w:rsidR="008A41A4" w:rsidRPr="008A41A4">
              <w:rPr>
                <w:sz w:val="24"/>
                <w:szCs w:val="24"/>
              </w:rPr>
              <w:t>«Основные направления государственной политики по развитию конкуренции»</w:t>
            </w:r>
            <w:r w:rsidR="00701B4C">
              <w:rPr>
                <w:sz w:val="24"/>
                <w:szCs w:val="24"/>
              </w:rPr>
              <w:t>.</w:t>
            </w:r>
          </w:p>
          <w:p w:rsidR="008A41A4" w:rsidRDefault="003625FE" w:rsidP="008A41A4">
            <w:pPr>
              <w:jc w:val="center"/>
              <w:rPr>
                <w:sz w:val="24"/>
                <w:szCs w:val="24"/>
              </w:rPr>
            </w:pPr>
            <w:r>
              <w:rPr>
                <w:sz w:val="24"/>
                <w:szCs w:val="24"/>
              </w:rPr>
              <w:t>8</w:t>
            </w:r>
            <w:r w:rsidR="008A41A4">
              <w:rPr>
                <w:sz w:val="24"/>
                <w:szCs w:val="24"/>
              </w:rPr>
              <w:t>.</w:t>
            </w:r>
            <w:r w:rsidR="008A41A4" w:rsidRPr="008A41A4">
              <w:rPr>
                <w:sz w:val="24"/>
                <w:szCs w:val="24"/>
              </w:rPr>
              <w:t xml:space="preserve"> </w:t>
            </w:r>
            <w:r w:rsidR="008A41A4">
              <w:rPr>
                <w:sz w:val="24"/>
                <w:szCs w:val="24"/>
              </w:rPr>
              <w:t>Методические материалы по теме</w:t>
            </w:r>
            <w:r w:rsidR="008A41A4" w:rsidRPr="008A41A4">
              <w:rPr>
                <w:rFonts w:eastAsia="Times New Roman"/>
                <w:sz w:val="28"/>
                <w:szCs w:val="24"/>
              </w:rPr>
              <w:t xml:space="preserve"> </w:t>
            </w:r>
            <w:r w:rsidR="008A41A4" w:rsidRPr="008A41A4">
              <w:rPr>
                <w:sz w:val="24"/>
                <w:szCs w:val="24"/>
              </w:rPr>
              <w:t xml:space="preserve">«Актуальные вопросы в сфере </w:t>
            </w:r>
            <w:proofErr w:type="gramStart"/>
            <w:r w:rsidR="008A41A4" w:rsidRPr="008A41A4">
              <w:rPr>
                <w:sz w:val="24"/>
                <w:szCs w:val="24"/>
              </w:rPr>
              <w:t>контроля за</w:t>
            </w:r>
            <w:proofErr w:type="gramEnd"/>
            <w:r w:rsidR="008A41A4" w:rsidRPr="008A41A4">
              <w:rPr>
                <w:sz w:val="24"/>
                <w:szCs w:val="24"/>
              </w:rPr>
              <w:t xml:space="preserve"> предоставлением государственных и муниципальных преференций»</w:t>
            </w:r>
            <w:r w:rsidR="00701B4C">
              <w:rPr>
                <w:sz w:val="24"/>
                <w:szCs w:val="24"/>
              </w:rPr>
              <w:t>.</w:t>
            </w:r>
          </w:p>
          <w:p w:rsidR="0053386A" w:rsidRPr="008A41A4" w:rsidRDefault="003625FE" w:rsidP="0053386A">
            <w:pPr>
              <w:jc w:val="center"/>
              <w:rPr>
                <w:sz w:val="24"/>
                <w:szCs w:val="24"/>
              </w:rPr>
            </w:pPr>
            <w:r>
              <w:rPr>
                <w:sz w:val="24"/>
                <w:szCs w:val="24"/>
              </w:rPr>
              <w:t>9</w:t>
            </w:r>
            <w:r w:rsidR="008A41A4">
              <w:rPr>
                <w:sz w:val="24"/>
                <w:szCs w:val="24"/>
              </w:rPr>
              <w:t>. Методические материалы по теме</w:t>
            </w:r>
            <w:r w:rsidR="008A41A4" w:rsidRPr="008A41A4">
              <w:rPr>
                <w:sz w:val="24"/>
                <w:szCs w:val="24"/>
              </w:rPr>
              <w:t xml:space="preserve"> «О путях развития конкуренции в субъектах Российской Федерации в свете задач по обес</w:t>
            </w:r>
            <w:r w:rsidR="00701B4C">
              <w:rPr>
                <w:sz w:val="24"/>
                <w:szCs w:val="24"/>
              </w:rPr>
              <w:t>печению устойчивости экономики»</w:t>
            </w:r>
          </w:p>
        </w:tc>
        <w:tc>
          <w:tcPr>
            <w:tcW w:w="2551" w:type="dxa"/>
          </w:tcPr>
          <w:p w:rsidR="00C820A1" w:rsidRPr="008A41A4" w:rsidRDefault="00C820A1" w:rsidP="00C820A1">
            <w:pPr>
              <w:spacing w:line="233" w:lineRule="auto"/>
              <w:jc w:val="center"/>
              <w:rPr>
                <w:sz w:val="24"/>
                <w:szCs w:val="24"/>
              </w:rPr>
            </w:pPr>
            <w:r w:rsidRPr="008A41A4">
              <w:rPr>
                <w:sz w:val="24"/>
                <w:szCs w:val="24"/>
              </w:rPr>
              <w:lastRenderedPageBreak/>
              <w:t>Департамент экономического развития администрации города Белгорода</w:t>
            </w:r>
          </w:p>
        </w:tc>
      </w:tr>
      <w:tr w:rsidR="007E03BB" w:rsidRPr="00F7699E" w:rsidTr="00C820A1">
        <w:tc>
          <w:tcPr>
            <w:tcW w:w="852" w:type="dxa"/>
          </w:tcPr>
          <w:p w:rsidR="00C820A1" w:rsidRPr="00F7699E" w:rsidRDefault="00C820A1" w:rsidP="00C820A1">
            <w:pPr>
              <w:spacing w:line="233" w:lineRule="auto"/>
              <w:jc w:val="center"/>
              <w:rPr>
                <w:bCs/>
                <w:sz w:val="24"/>
                <w:szCs w:val="24"/>
              </w:rPr>
            </w:pPr>
            <w:r w:rsidRPr="00F7699E">
              <w:rPr>
                <w:bCs/>
                <w:sz w:val="24"/>
                <w:szCs w:val="24"/>
              </w:rPr>
              <w:lastRenderedPageBreak/>
              <w:t>1.5.</w:t>
            </w:r>
          </w:p>
        </w:tc>
        <w:tc>
          <w:tcPr>
            <w:tcW w:w="5103" w:type="dxa"/>
          </w:tcPr>
          <w:p w:rsidR="00C820A1" w:rsidRPr="00F7699E" w:rsidRDefault="00C820A1" w:rsidP="00C820A1">
            <w:pPr>
              <w:spacing w:line="233" w:lineRule="auto"/>
              <w:jc w:val="center"/>
              <w:rPr>
                <w:sz w:val="24"/>
                <w:szCs w:val="24"/>
              </w:rPr>
            </w:pPr>
            <w:r w:rsidRPr="00F7699E">
              <w:rPr>
                <w:sz w:val="24"/>
                <w:szCs w:val="24"/>
              </w:rPr>
              <w:t>Формирование рейтинга городского округа в части  его деятельности по содействию развитию конкуренции</w:t>
            </w:r>
          </w:p>
        </w:tc>
        <w:tc>
          <w:tcPr>
            <w:tcW w:w="1701" w:type="dxa"/>
          </w:tcPr>
          <w:p w:rsidR="00C820A1" w:rsidRPr="00F7699E" w:rsidRDefault="00C820A1" w:rsidP="00C820A1">
            <w:pPr>
              <w:spacing w:line="233" w:lineRule="auto"/>
              <w:jc w:val="center"/>
              <w:rPr>
                <w:sz w:val="24"/>
                <w:szCs w:val="24"/>
              </w:rPr>
            </w:pPr>
            <w:r w:rsidRPr="00F7699E">
              <w:rPr>
                <w:sz w:val="24"/>
                <w:szCs w:val="24"/>
              </w:rPr>
              <w:t>2022 – 2025 годы</w:t>
            </w:r>
          </w:p>
        </w:tc>
        <w:tc>
          <w:tcPr>
            <w:tcW w:w="5245" w:type="dxa"/>
          </w:tcPr>
          <w:p w:rsidR="00C820A1" w:rsidRPr="00F7699E" w:rsidRDefault="00C820A1" w:rsidP="00F7699E">
            <w:pPr>
              <w:pStyle w:val="3"/>
              <w:spacing w:line="233" w:lineRule="auto"/>
              <w:ind w:firstLine="0"/>
              <w:jc w:val="center"/>
              <w:rPr>
                <w:sz w:val="24"/>
              </w:rPr>
            </w:pPr>
            <w:r w:rsidRPr="00F7699E">
              <w:rPr>
                <w:sz w:val="24"/>
              </w:rPr>
              <w:t xml:space="preserve">Отчётные материалы для формирования рейтинга городского округа «Город Белгород» в части выполнения требований Стандарта подготовлены и отправлены в министерство экономического развития и промышленности  Белгородской области </w:t>
            </w:r>
          </w:p>
        </w:tc>
        <w:tc>
          <w:tcPr>
            <w:tcW w:w="2551" w:type="dxa"/>
          </w:tcPr>
          <w:p w:rsidR="00C820A1" w:rsidRPr="00F7699E" w:rsidRDefault="00C820A1" w:rsidP="00C820A1">
            <w:pPr>
              <w:spacing w:line="233" w:lineRule="auto"/>
              <w:jc w:val="center"/>
              <w:rPr>
                <w:sz w:val="24"/>
                <w:szCs w:val="24"/>
              </w:rPr>
            </w:pPr>
            <w:r w:rsidRPr="00F7699E">
              <w:rPr>
                <w:sz w:val="24"/>
                <w:szCs w:val="24"/>
              </w:rPr>
              <w:t>Департамент экономического развития администрации города Белгорода</w:t>
            </w:r>
          </w:p>
        </w:tc>
      </w:tr>
      <w:tr w:rsidR="007E03BB" w:rsidRPr="00F7699E" w:rsidTr="00C820A1">
        <w:tc>
          <w:tcPr>
            <w:tcW w:w="852" w:type="dxa"/>
          </w:tcPr>
          <w:p w:rsidR="00C820A1" w:rsidRPr="00F7699E" w:rsidRDefault="00C820A1" w:rsidP="00C820A1">
            <w:pPr>
              <w:spacing w:line="233" w:lineRule="auto"/>
              <w:jc w:val="center"/>
              <w:rPr>
                <w:bCs/>
                <w:sz w:val="24"/>
                <w:szCs w:val="24"/>
              </w:rPr>
            </w:pPr>
            <w:r w:rsidRPr="00F7699E">
              <w:rPr>
                <w:bCs/>
                <w:sz w:val="24"/>
                <w:szCs w:val="24"/>
              </w:rPr>
              <w:t>1.6.</w:t>
            </w:r>
          </w:p>
        </w:tc>
        <w:tc>
          <w:tcPr>
            <w:tcW w:w="5103" w:type="dxa"/>
          </w:tcPr>
          <w:p w:rsidR="00C820A1" w:rsidRPr="00F7699E" w:rsidRDefault="00C820A1" w:rsidP="00C820A1">
            <w:pPr>
              <w:spacing w:line="233" w:lineRule="auto"/>
              <w:jc w:val="center"/>
              <w:rPr>
                <w:sz w:val="24"/>
                <w:szCs w:val="24"/>
              </w:rPr>
            </w:pPr>
            <w:r w:rsidRPr="00F7699E">
              <w:rPr>
                <w:sz w:val="24"/>
                <w:szCs w:val="24"/>
              </w:rPr>
              <w:t>Подготовка материалов для доклада о состоянии и развитии конкурентной среды на территории городского округа «Город Белгород»</w:t>
            </w:r>
          </w:p>
        </w:tc>
        <w:tc>
          <w:tcPr>
            <w:tcW w:w="1701" w:type="dxa"/>
          </w:tcPr>
          <w:p w:rsidR="00C820A1" w:rsidRPr="00F7699E" w:rsidRDefault="00C820A1" w:rsidP="00C820A1">
            <w:pPr>
              <w:spacing w:line="233" w:lineRule="auto"/>
              <w:jc w:val="center"/>
              <w:rPr>
                <w:sz w:val="24"/>
                <w:szCs w:val="24"/>
              </w:rPr>
            </w:pPr>
            <w:r w:rsidRPr="00F7699E">
              <w:rPr>
                <w:sz w:val="24"/>
                <w:szCs w:val="24"/>
              </w:rPr>
              <w:t>2022 – 2025 годы</w:t>
            </w:r>
          </w:p>
        </w:tc>
        <w:tc>
          <w:tcPr>
            <w:tcW w:w="5245" w:type="dxa"/>
          </w:tcPr>
          <w:p w:rsidR="00C820A1" w:rsidRPr="00F7699E" w:rsidRDefault="00C820A1" w:rsidP="00F7699E">
            <w:pPr>
              <w:spacing w:line="233" w:lineRule="auto"/>
              <w:contextualSpacing/>
              <w:jc w:val="center"/>
              <w:rPr>
                <w:sz w:val="24"/>
                <w:szCs w:val="24"/>
              </w:rPr>
            </w:pPr>
            <w:r w:rsidRPr="00F7699E">
              <w:rPr>
                <w:sz w:val="24"/>
                <w:szCs w:val="24"/>
              </w:rPr>
              <w:t>Отчет о выполнении  плана мероприятий («дорожной карты») по содействию развитию конкуренции в городском округе «Город Белгород» размещен на</w:t>
            </w:r>
            <w:r w:rsidRPr="00F7699E">
              <w:rPr>
                <w:rStyle w:val="af2"/>
                <w:color w:val="auto"/>
                <w:sz w:val="24"/>
                <w:szCs w:val="24"/>
                <w:u w:val="none"/>
              </w:rPr>
              <w:t xml:space="preserve"> </w:t>
            </w:r>
            <w:r w:rsidRPr="00F7699E">
              <w:rPr>
                <w:sz w:val="24"/>
                <w:szCs w:val="24"/>
              </w:rPr>
              <w:t>официальном сайте органов местного самоуправления города Белгорода в разделе «Деятельность/Развитие конкуренции»</w:t>
            </w:r>
          </w:p>
        </w:tc>
        <w:tc>
          <w:tcPr>
            <w:tcW w:w="2551" w:type="dxa"/>
          </w:tcPr>
          <w:p w:rsidR="00C820A1" w:rsidRPr="00F7699E" w:rsidRDefault="00C820A1" w:rsidP="00C820A1">
            <w:pPr>
              <w:shd w:val="clear" w:color="auto" w:fill="FFFFFF" w:themeFill="background1"/>
              <w:spacing w:line="233" w:lineRule="auto"/>
              <w:jc w:val="center"/>
              <w:rPr>
                <w:sz w:val="24"/>
                <w:szCs w:val="24"/>
              </w:rPr>
            </w:pPr>
            <w:r w:rsidRPr="00F7699E">
              <w:rPr>
                <w:sz w:val="24"/>
                <w:szCs w:val="24"/>
              </w:rPr>
              <w:t>Департамент экономического развития администрации города Белгорода</w:t>
            </w:r>
          </w:p>
        </w:tc>
      </w:tr>
      <w:tr w:rsidR="007E03BB" w:rsidRPr="00D20086" w:rsidTr="00C820A1">
        <w:tc>
          <w:tcPr>
            <w:tcW w:w="852" w:type="dxa"/>
          </w:tcPr>
          <w:p w:rsidR="00C820A1" w:rsidRPr="00D20086" w:rsidRDefault="00C820A1" w:rsidP="00C820A1">
            <w:pPr>
              <w:spacing w:line="233" w:lineRule="auto"/>
              <w:jc w:val="center"/>
              <w:rPr>
                <w:bCs/>
                <w:sz w:val="24"/>
                <w:szCs w:val="24"/>
              </w:rPr>
            </w:pPr>
            <w:r w:rsidRPr="00D20086">
              <w:rPr>
                <w:bCs/>
                <w:sz w:val="24"/>
                <w:szCs w:val="24"/>
              </w:rPr>
              <w:t>1.7.</w:t>
            </w:r>
          </w:p>
        </w:tc>
        <w:tc>
          <w:tcPr>
            <w:tcW w:w="5103" w:type="dxa"/>
          </w:tcPr>
          <w:p w:rsidR="00C820A1" w:rsidRPr="00D20086" w:rsidRDefault="00C820A1" w:rsidP="00C820A1">
            <w:pPr>
              <w:ind w:right="-31"/>
              <w:jc w:val="center"/>
              <w:rPr>
                <w:b/>
                <w:sz w:val="24"/>
                <w:szCs w:val="24"/>
              </w:rPr>
            </w:pPr>
            <w:r w:rsidRPr="00D20086">
              <w:rPr>
                <w:sz w:val="24"/>
                <w:szCs w:val="24"/>
              </w:rPr>
              <w:t xml:space="preserve">Обучение муниципальных служащих основам </w:t>
            </w:r>
            <w:r w:rsidRPr="00D20086">
              <w:rPr>
                <w:sz w:val="24"/>
                <w:szCs w:val="24"/>
              </w:rPr>
              <w:lastRenderedPageBreak/>
              <w:t>государственной политики в области развития конкуренции и антимонопольного законодательства Российской Федерации</w:t>
            </w:r>
          </w:p>
        </w:tc>
        <w:tc>
          <w:tcPr>
            <w:tcW w:w="1701" w:type="dxa"/>
          </w:tcPr>
          <w:p w:rsidR="00C820A1" w:rsidRPr="00D20086" w:rsidRDefault="00C820A1" w:rsidP="00C820A1">
            <w:pPr>
              <w:ind w:right="-31"/>
              <w:jc w:val="center"/>
              <w:rPr>
                <w:sz w:val="24"/>
                <w:szCs w:val="24"/>
              </w:rPr>
            </w:pPr>
            <w:r w:rsidRPr="00D20086">
              <w:rPr>
                <w:sz w:val="24"/>
                <w:szCs w:val="24"/>
              </w:rPr>
              <w:lastRenderedPageBreak/>
              <w:t xml:space="preserve">2022 – 2025 </w:t>
            </w:r>
            <w:r w:rsidRPr="00D20086">
              <w:rPr>
                <w:sz w:val="24"/>
                <w:szCs w:val="24"/>
              </w:rPr>
              <w:lastRenderedPageBreak/>
              <w:t>годы</w:t>
            </w:r>
          </w:p>
        </w:tc>
        <w:tc>
          <w:tcPr>
            <w:tcW w:w="5245" w:type="dxa"/>
          </w:tcPr>
          <w:p w:rsidR="00C820A1" w:rsidRPr="00D20086" w:rsidRDefault="00C820A1" w:rsidP="00D20086">
            <w:pPr>
              <w:ind w:right="-31"/>
              <w:jc w:val="center"/>
              <w:rPr>
                <w:sz w:val="24"/>
                <w:szCs w:val="24"/>
              </w:rPr>
            </w:pPr>
            <w:r w:rsidRPr="00D20086">
              <w:rPr>
                <w:sz w:val="24"/>
                <w:szCs w:val="24"/>
              </w:rPr>
              <w:lastRenderedPageBreak/>
              <w:t xml:space="preserve">В </w:t>
            </w:r>
            <w:r w:rsidR="00D20086" w:rsidRPr="00D20086">
              <w:rPr>
                <w:sz w:val="24"/>
                <w:szCs w:val="24"/>
              </w:rPr>
              <w:t xml:space="preserve">июне </w:t>
            </w:r>
            <w:r w:rsidRPr="00D20086">
              <w:rPr>
                <w:sz w:val="24"/>
                <w:szCs w:val="24"/>
              </w:rPr>
              <w:t>202</w:t>
            </w:r>
            <w:r w:rsidR="00D20086" w:rsidRPr="00D20086">
              <w:rPr>
                <w:sz w:val="24"/>
                <w:szCs w:val="24"/>
              </w:rPr>
              <w:t>4</w:t>
            </w:r>
            <w:r w:rsidRPr="00D20086">
              <w:rPr>
                <w:sz w:val="24"/>
                <w:szCs w:val="24"/>
              </w:rPr>
              <w:t xml:space="preserve"> года сотрудники администрации </w:t>
            </w:r>
            <w:r w:rsidRPr="00D20086">
              <w:rPr>
                <w:sz w:val="24"/>
                <w:szCs w:val="24"/>
              </w:rPr>
              <w:lastRenderedPageBreak/>
              <w:t>города Белгорода прошли обучение, организованное департаментом экономического развития администрации города</w:t>
            </w:r>
            <w:r w:rsidR="00D20086" w:rsidRPr="00D20086">
              <w:rPr>
                <w:sz w:val="24"/>
                <w:szCs w:val="24"/>
              </w:rPr>
              <w:t>, по вопросам развития конкуренции в субъектах Российской Федерации</w:t>
            </w:r>
          </w:p>
        </w:tc>
        <w:tc>
          <w:tcPr>
            <w:tcW w:w="2551" w:type="dxa"/>
          </w:tcPr>
          <w:p w:rsidR="00C820A1" w:rsidRPr="00D20086" w:rsidRDefault="00C820A1" w:rsidP="00C820A1">
            <w:pPr>
              <w:ind w:right="-31"/>
              <w:jc w:val="center"/>
              <w:rPr>
                <w:sz w:val="24"/>
                <w:szCs w:val="24"/>
              </w:rPr>
            </w:pPr>
            <w:r w:rsidRPr="00D20086">
              <w:rPr>
                <w:sz w:val="24"/>
                <w:szCs w:val="24"/>
              </w:rPr>
              <w:lastRenderedPageBreak/>
              <w:t xml:space="preserve">Отраслевые </w:t>
            </w:r>
            <w:r w:rsidRPr="00D20086">
              <w:rPr>
                <w:sz w:val="24"/>
                <w:szCs w:val="24"/>
              </w:rPr>
              <w:lastRenderedPageBreak/>
              <w:t>(функциональные) органы, структурные подразделения администрации города Белгорода</w:t>
            </w:r>
          </w:p>
        </w:tc>
      </w:tr>
      <w:tr w:rsidR="007E03BB" w:rsidRPr="007E03BB" w:rsidTr="00C820A1">
        <w:tc>
          <w:tcPr>
            <w:tcW w:w="852" w:type="dxa"/>
          </w:tcPr>
          <w:p w:rsidR="00C820A1" w:rsidRPr="003F59A6" w:rsidRDefault="00C820A1" w:rsidP="00C820A1">
            <w:pPr>
              <w:jc w:val="center"/>
              <w:rPr>
                <w:bCs/>
                <w:sz w:val="24"/>
                <w:szCs w:val="24"/>
              </w:rPr>
            </w:pPr>
            <w:r w:rsidRPr="003F59A6">
              <w:rPr>
                <w:bCs/>
                <w:sz w:val="24"/>
                <w:szCs w:val="24"/>
              </w:rPr>
              <w:lastRenderedPageBreak/>
              <w:t>1.8.</w:t>
            </w:r>
          </w:p>
        </w:tc>
        <w:tc>
          <w:tcPr>
            <w:tcW w:w="5103" w:type="dxa"/>
          </w:tcPr>
          <w:p w:rsidR="00C820A1" w:rsidRPr="003F59A6" w:rsidRDefault="00C820A1" w:rsidP="00C820A1">
            <w:pPr>
              <w:ind w:right="-31"/>
              <w:jc w:val="center"/>
              <w:rPr>
                <w:sz w:val="24"/>
                <w:szCs w:val="24"/>
              </w:rPr>
            </w:pPr>
            <w:r w:rsidRPr="003F59A6">
              <w:rPr>
                <w:sz w:val="24"/>
                <w:szCs w:val="24"/>
              </w:rPr>
              <w:t xml:space="preserve">Внесение изменений в постановление администрации города Белгорода </w:t>
            </w:r>
            <w:hyperlink r:id="rId10" w:history="1">
              <w:r w:rsidRPr="003F59A6">
                <w:rPr>
                  <w:rStyle w:val="af2"/>
                  <w:color w:val="auto"/>
                  <w:sz w:val="24"/>
                  <w:szCs w:val="24"/>
                  <w:u w:val="none"/>
                </w:rPr>
                <w:t>от 26 августа 2019 года № 135 «Об организации системы внутреннего обеспечения соответствия требованиям антимонопольного законодательства (антимонопольного комплаенса) деятельности администрации города Белгорода»</w:t>
              </w:r>
            </w:hyperlink>
            <w:r w:rsidRPr="003F59A6">
              <w:rPr>
                <w:sz w:val="24"/>
                <w:szCs w:val="24"/>
              </w:rPr>
              <w:t xml:space="preserve"> и правовые акты, обеспечивающие его исполнение </w:t>
            </w:r>
          </w:p>
        </w:tc>
        <w:tc>
          <w:tcPr>
            <w:tcW w:w="1701" w:type="dxa"/>
          </w:tcPr>
          <w:p w:rsidR="00C820A1" w:rsidRPr="003F59A6" w:rsidRDefault="00C820A1" w:rsidP="00C820A1">
            <w:pPr>
              <w:ind w:right="-31"/>
              <w:jc w:val="center"/>
              <w:rPr>
                <w:sz w:val="24"/>
                <w:szCs w:val="24"/>
              </w:rPr>
            </w:pPr>
            <w:r w:rsidRPr="003F59A6">
              <w:rPr>
                <w:sz w:val="24"/>
                <w:szCs w:val="24"/>
              </w:rPr>
              <w:t>2022 – 2025 годы</w:t>
            </w:r>
          </w:p>
        </w:tc>
        <w:tc>
          <w:tcPr>
            <w:tcW w:w="5245" w:type="dxa"/>
          </w:tcPr>
          <w:p w:rsidR="00184ACC" w:rsidRPr="007E03BB" w:rsidRDefault="00616401" w:rsidP="00740B18">
            <w:pPr>
              <w:ind w:right="-31"/>
              <w:jc w:val="center"/>
              <w:rPr>
                <w:color w:val="FF0000"/>
                <w:sz w:val="24"/>
                <w:szCs w:val="24"/>
              </w:rPr>
            </w:pPr>
            <w:r w:rsidRPr="00616401">
              <w:rPr>
                <w:sz w:val="24"/>
                <w:szCs w:val="24"/>
              </w:rPr>
              <w:t xml:space="preserve">Постановление администрации города Белгорода от 21.08.2024 № 128 «О внесении изменений в постановление администрации города от 26 августа 2019 года № 135 «Об организации системы внутреннего обеспечения соответствия требованиям антимонопольного законодательства (антимонопольного </w:t>
            </w:r>
            <w:proofErr w:type="spellStart"/>
            <w:r w:rsidRPr="00616401">
              <w:rPr>
                <w:sz w:val="24"/>
                <w:szCs w:val="24"/>
              </w:rPr>
              <w:t>комплаенса</w:t>
            </w:r>
            <w:proofErr w:type="spellEnd"/>
            <w:r w:rsidRPr="00616401">
              <w:rPr>
                <w:sz w:val="24"/>
                <w:szCs w:val="24"/>
              </w:rPr>
              <w:t>) деятельности администрации города Белгорода»</w:t>
            </w:r>
          </w:p>
        </w:tc>
        <w:tc>
          <w:tcPr>
            <w:tcW w:w="2551" w:type="dxa"/>
          </w:tcPr>
          <w:p w:rsidR="00C820A1" w:rsidRPr="003F59A6" w:rsidRDefault="00C820A1" w:rsidP="00C820A1">
            <w:pPr>
              <w:spacing w:line="233" w:lineRule="auto"/>
              <w:jc w:val="center"/>
              <w:rPr>
                <w:sz w:val="24"/>
                <w:szCs w:val="24"/>
              </w:rPr>
            </w:pPr>
            <w:r w:rsidRPr="003F59A6">
              <w:rPr>
                <w:sz w:val="24"/>
                <w:szCs w:val="24"/>
              </w:rPr>
              <w:t>Департамент экономического развития администрации города Белгорода</w:t>
            </w:r>
          </w:p>
        </w:tc>
      </w:tr>
      <w:tr w:rsidR="007E03BB" w:rsidRPr="003F59A6" w:rsidTr="00C820A1">
        <w:tc>
          <w:tcPr>
            <w:tcW w:w="852" w:type="dxa"/>
          </w:tcPr>
          <w:p w:rsidR="00C820A1" w:rsidRPr="003F59A6" w:rsidRDefault="00C820A1" w:rsidP="00C820A1">
            <w:pPr>
              <w:jc w:val="center"/>
              <w:rPr>
                <w:bCs/>
                <w:sz w:val="24"/>
                <w:szCs w:val="24"/>
              </w:rPr>
            </w:pPr>
            <w:r w:rsidRPr="003F59A6">
              <w:rPr>
                <w:bCs/>
                <w:sz w:val="24"/>
                <w:szCs w:val="24"/>
              </w:rPr>
              <w:t>1.9.</w:t>
            </w:r>
          </w:p>
        </w:tc>
        <w:tc>
          <w:tcPr>
            <w:tcW w:w="5103" w:type="dxa"/>
          </w:tcPr>
          <w:p w:rsidR="00C820A1" w:rsidRPr="003F59A6" w:rsidRDefault="00C820A1" w:rsidP="00C820A1">
            <w:pPr>
              <w:ind w:right="-31"/>
              <w:jc w:val="center"/>
              <w:rPr>
                <w:sz w:val="24"/>
                <w:szCs w:val="24"/>
              </w:rPr>
            </w:pPr>
            <w:r w:rsidRPr="003F59A6">
              <w:rPr>
                <w:sz w:val="24"/>
                <w:szCs w:val="24"/>
              </w:rPr>
              <w:t>Составление перечня и проведение анализа выявленных нарушений антимонопольного законодательства в деятельности администрации города Белгорода за 3 (три) календарных года</w:t>
            </w:r>
          </w:p>
        </w:tc>
        <w:tc>
          <w:tcPr>
            <w:tcW w:w="1701" w:type="dxa"/>
          </w:tcPr>
          <w:p w:rsidR="00C820A1" w:rsidRPr="003F59A6" w:rsidRDefault="00C820A1" w:rsidP="00C820A1">
            <w:pPr>
              <w:ind w:right="-31"/>
              <w:jc w:val="center"/>
              <w:rPr>
                <w:sz w:val="24"/>
                <w:szCs w:val="24"/>
                <w:lang w:eastAsia="en-US"/>
              </w:rPr>
            </w:pPr>
            <w:r w:rsidRPr="003F59A6">
              <w:rPr>
                <w:sz w:val="24"/>
                <w:szCs w:val="24"/>
              </w:rPr>
              <w:t>Ежегодно до 1 февраля</w:t>
            </w:r>
          </w:p>
        </w:tc>
        <w:tc>
          <w:tcPr>
            <w:tcW w:w="5245" w:type="dxa"/>
          </w:tcPr>
          <w:p w:rsidR="00C820A1" w:rsidRPr="003F59A6" w:rsidRDefault="00C820A1" w:rsidP="00DC6EC2">
            <w:pPr>
              <w:ind w:right="-31"/>
              <w:jc w:val="center"/>
              <w:rPr>
                <w:sz w:val="24"/>
                <w:szCs w:val="24"/>
                <w:lang w:eastAsia="en-US"/>
              </w:rPr>
            </w:pPr>
            <w:r w:rsidRPr="003F59A6">
              <w:rPr>
                <w:sz w:val="24"/>
                <w:szCs w:val="24"/>
                <w:lang w:eastAsia="en-US"/>
              </w:rPr>
              <w:t xml:space="preserve">Проведен анализ выявленных нарушений антимонопольного законодательства в деятельности администрации города Белгорода </w:t>
            </w:r>
            <w:r w:rsidRPr="003F59A6">
              <w:rPr>
                <w:sz w:val="24"/>
                <w:szCs w:val="24"/>
              </w:rPr>
              <w:t>за три предыд</w:t>
            </w:r>
            <w:r w:rsidR="00A85CBC" w:rsidRPr="003F59A6">
              <w:rPr>
                <w:sz w:val="24"/>
                <w:szCs w:val="24"/>
              </w:rPr>
              <w:t>ущих календарных года (202</w:t>
            </w:r>
            <w:r w:rsidR="00DC6EC2">
              <w:rPr>
                <w:sz w:val="24"/>
                <w:szCs w:val="24"/>
              </w:rPr>
              <w:t>2</w:t>
            </w:r>
            <w:r w:rsidR="00A85CBC" w:rsidRPr="003F59A6">
              <w:rPr>
                <w:sz w:val="24"/>
                <w:szCs w:val="24"/>
              </w:rPr>
              <w:t>-202</w:t>
            </w:r>
            <w:r w:rsidR="00DC6EC2">
              <w:rPr>
                <w:sz w:val="24"/>
                <w:szCs w:val="24"/>
              </w:rPr>
              <w:t>4</w:t>
            </w:r>
            <w:r w:rsidRPr="003F59A6">
              <w:rPr>
                <w:sz w:val="24"/>
                <w:szCs w:val="24"/>
              </w:rPr>
              <w:t xml:space="preserve"> гг.). </w:t>
            </w:r>
            <w:r w:rsidRPr="003F59A6">
              <w:rPr>
                <w:sz w:val="24"/>
                <w:szCs w:val="24"/>
                <w:lang w:eastAsia="en-US"/>
              </w:rPr>
              <w:t xml:space="preserve">Сформированная аналитическая база </w:t>
            </w:r>
            <w:r w:rsidR="0099687E" w:rsidRPr="003F59A6">
              <w:rPr>
                <w:sz w:val="24"/>
                <w:szCs w:val="24"/>
                <w:lang w:eastAsia="en-US"/>
              </w:rPr>
              <w:t>использована</w:t>
            </w:r>
            <w:r w:rsidRPr="003F59A6">
              <w:rPr>
                <w:sz w:val="24"/>
                <w:szCs w:val="24"/>
                <w:lang w:eastAsia="en-US"/>
              </w:rPr>
              <w:t xml:space="preserve"> для разработки </w:t>
            </w:r>
            <w:r w:rsidRPr="003F59A6">
              <w:rPr>
                <w:sz w:val="24"/>
                <w:szCs w:val="24"/>
              </w:rPr>
              <w:t xml:space="preserve">карты </w:t>
            </w:r>
            <w:proofErr w:type="spellStart"/>
            <w:r w:rsidRPr="003F59A6">
              <w:rPr>
                <w:sz w:val="24"/>
                <w:szCs w:val="24"/>
              </w:rPr>
              <w:t>комплаенс</w:t>
            </w:r>
            <w:proofErr w:type="spellEnd"/>
            <w:r w:rsidRPr="003F59A6">
              <w:rPr>
                <w:sz w:val="24"/>
                <w:szCs w:val="24"/>
              </w:rPr>
              <w:t xml:space="preserve">-рисков, плана мероприятий по снижению </w:t>
            </w:r>
            <w:proofErr w:type="spellStart"/>
            <w:r w:rsidRPr="003F59A6">
              <w:rPr>
                <w:sz w:val="24"/>
                <w:szCs w:val="24"/>
              </w:rPr>
              <w:t>комплаенс</w:t>
            </w:r>
            <w:proofErr w:type="spellEnd"/>
            <w:r w:rsidRPr="003F59A6">
              <w:rPr>
                <w:sz w:val="24"/>
                <w:szCs w:val="24"/>
              </w:rPr>
              <w:t>-рисков, ключевых показателей эффективности функционирования антимонопольного комплаенса администрации г</w:t>
            </w:r>
            <w:r w:rsidR="00DC6EC2">
              <w:rPr>
                <w:sz w:val="24"/>
                <w:szCs w:val="24"/>
              </w:rPr>
              <w:t>орода Белгорода на 2025</w:t>
            </w:r>
            <w:r w:rsidRPr="003F59A6">
              <w:rPr>
                <w:sz w:val="24"/>
                <w:szCs w:val="24"/>
              </w:rPr>
              <w:t xml:space="preserve"> год</w:t>
            </w:r>
          </w:p>
        </w:tc>
        <w:tc>
          <w:tcPr>
            <w:tcW w:w="2551" w:type="dxa"/>
          </w:tcPr>
          <w:p w:rsidR="00C820A1" w:rsidRPr="003F59A6" w:rsidRDefault="00C820A1" w:rsidP="00C820A1">
            <w:pPr>
              <w:ind w:right="-31"/>
              <w:jc w:val="center"/>
              <w:rPr>
                <w:sz w:val="24"/>
                <w:szCs w:val="24"/>
                <w:lang w:eastAsia="en-US"/>
              </w:rPr>
            </w:pPr>
            <w:r w:rsidRPr="003F59A6">
              <w:rPr>
                <w:sz w:val="24"/>
                <w:szCs w:val="24"/>
              </w:rPr>
              <w:t>Департамент экономического развития администрации города Белгорода</w:t>
            </w:r>
          </w:p>
        </w:tc>
      </w:tr>
      <w:tr w:rsidR="007E03BB" w:rsidRPr="00480104" w:rsidTr="00C820A1">
        <w:tc>
          <w:tcPr>
            <w:tcW w:w="852" w:type="dxa"/>
          </w:tcPr>
          <w:p w:rsidR="00C820A1" w:rsidRPr="00480104" w:rsidRDefault="00C820A1" w:rsidP="00C820A1">
            <w:pPr>
              <w:ind w:right="-31"/>
              <w:jc w:val="center"/>
              <w:rPr>
                <w:sz w:val="24"/>
                <w:szCs w:val="24"/>
              </w:rPr>
            </w:pPr>
            <w:r w:rsidRPr="00480104">
              <w:rPr>
                <w:sz w:val="24"/>
                <w:szCs w:val="24"/>
              </w:rPr>
              <w:t>1.10.</w:t>
            </w:r>
          </w:p>
        </w:tc>
        <w:tc>
          <w:tcPr>
            <w:tcW w:w="5103" w:type="dxa"/>
          </w:tcPr>
          <w:p w:rsidR="00C820A1" w:rsidRPr="00480104" w:rsidRDefault="00C820A1" w:rsidP="00C820A1">
            <w:pPr>
              <w:ind w:right="-31"/>
              <w:jc w:val="center"/>
              <w:rPr>
                <w:sz w:val="24"/>
                <w:szCs w:val="24"/>
              </w:rPr>
            </w:pPr>
            <w:r w:rsidRPr="00480104">
              <w:rPr>
                <w:sz w:val="24"/>
                <w:szCs w:val="24"/>
              </w:rPr>
              <w:t xml:space="preserve">Разработка и утверждение карты </w:t>
            </w:r>
            <w:proofErr w:type="spellStart"/>
            <w:r w:rsidRPr="00480104">
              <w:rPr>
                <w:sz w:val="24"/>
                <w:szCs w:val="24"/>
              </w:rPr>
              <w:t>комплаенс</w:t>
            </w:r>
            <w:proofErr w:type="spellEnd"/>
            <w:r w:rsidRPr="00480104">
              <w:rPr>
                <w:sz w:val="24"/>
                <w:szCs w:val="24"/>
              </w:rPr>
              <w:t xml:space="preserve">-рисков, плана мероприятий по снижению </w:t>
            </w:r>
            <w:proofErr w:type="spellStart"/>
            <w:r w:rsidRPr="00480104">
              <w:rPr>
                <w:sz w:val="24"/>
                <w:szCs w:val="24"/>
              </w:rPr>
              <w:t>комплаенс</w:t>
            </w:r>
            <w:proofErr w:type="spellEnd"/>
            <w:r w:rsidRPr="00480104">
              <w:rPr>
                <w:sz w:val="24"/>
                <w:szCs w:val="24"/>
              </w:rPr>
              <w:t>-рисков, ключевых показателей эффективности функционирования антимонопольного комплаенса администрации города Белгорода</w:t>
            </w:r>
          </w:p>
        </w:tc>
        <w:tc>
          <w:tcPr>
            <w:tcW w:w="1701" w:type="dxa"/>
          </w:tcPr>
          <w:p w:rsidR="00C820A1" w:rsidRPr="00480104" w:rsidRDefault="00C820A1" w:rsidP="00C820A1">
            <w:pPr>
              <w:ind w:right="-31"/>
              <w:jc w:val="center"/>
              <w:rPr>
                <w:sz w:val="24"/>
                <w:szCs w:val="24"/>
                <w:lang w:eastAsia="en-US"/>
              </w:rPr>
            </w:pPr>
            <w:r w:rsidRPr="00480104">
              <w:rPr>
                <w:sz w:val="24"/>
                <w:szCs w:val="24"/>
                <w:lang w:eastAsia="en-US"/>
              </w:rPr>
              <w:t>Ежегодно                            до 1 мая</w:t>
            </w:r>
          </w:p>
        </w:tc>
        <w:tc>
          <w:tcPr>
            <w:tcW w:w="5245" w:type="dxa"/>
          </w:tcPr>
          <w:p w:rsidR="00C820A1" w:rsidRPr="00480104" w:rsidRDefault="00BB1C94" w:rsidP="00C820A1">
            <w:pPr>
              <w:ind w:right="-31"/>
              <w:jc w:val="center"/>
              <w:rPr>
                <w:sz w:val="24"/>
                <w:szCs w:val="24"/>
                <w:lang w:eastAsia="en-US"/>
              </w:rPr>
            </w:pPr>
            <w:hyperlink r:id="rId11" w:tooltip="Распоряжение администрации города Белгорода от 05.06.2024 № 1628 " w:history="1">
              <w:r w:rsidR="00480104" w:rsidRPr="00480104">
                <w:rPr>
                  <w:rStyle w:val="af2"/>
                  <w:bCs/>
                  <w:color w:val="auto"/>
                  <w:sz w:val="24"/>
                  <w:szCs w:val="24"/>
                  <w:u w:val="none"/>
                  <w:shd w:val="clear" w:color="auto" w:fill="FFFFFF"/>
                </w:rPr>
                <w:t>Распоряжение администрации города Белгорода от 05.06.2024 № 1628 «Об утверждении внутренних документов администрации города Белгорода, обеспечивающих управление рисками нарушения антимонопольного законодательства»</w:t>
              </w:r>
            </w:hyperlink>
            <w:r w:rsidR="00480104" w:rsidRPr="00480104">
              <w:rPr>
                <w:bCs/>
                <w:sz w:val="24"/>
                <w:szCs w:val="24"/>
                <w:shd w:val="clear" w:color="auto" w:fill="FFFFFF"/>
              </w:rPr>
              <w:t xml:space="preserve"> </w:t>
            </w:r>
            <w:r w:rsidR="00C820A1" w:rsidRPr="00480104">
              <w:rPr>
                <w:rStyle w:val="afd"/>
                <w:b w:val="0"/>
                <w:sz w:val="24"/>
                <w:szCs w:val="24"/>
                <w:shd w:val="clear" w:color="auto" w:fill="FFFFFF"/>
              </w:rPr>
              <w:t xml:space="preserve">размещено </w:t>
            </w:r>
            <w:r w:rsidR="00C820A1" w:rsidRPr="00480104">
              <w:rPr>
                <w:sz w:val="24"/>
                <w:szCs w:val="24"/>
              </w:rPr>
              <w:t>на</w:t>
            </w:r>
            <w:r w:rsidR="00C820A1" w:rsidRPr="00480104">
              <w:rPr>
                <w:rStyle w:val="af2"/>
                <w:color w:val="auto"/>
                <w:sz w:val="24"/>
                <w:szCs w:val="24"/>
                <w:u w:val="none"/>
              </w:rPr>
              <w:t xml:space="preserve"> </w:t>
            </w:r>
            <w:r w:rsidR="00C820A1" w:rsidRPr="00480104">
              <w:rPr>
                <w:sz w:val="24"/>
                <w:szCs w:val="24"/>
              </w:rPr>
              <w:t xml:space="preserve">официальном сайте органов местного самоуправления города </w:t>
            </w:r>
            <w:r w:rsidR="00C820A1" w:rsidRPr="00480104">
              <w:rPr>
                <w:sz w:val="24"/>
                <w:szCs w:val="24"/>
              </w:rPr>
              <w:lastRenderedPageBreak/>
              <w:t>Белгорода в разделе «Деятельность /</w:t>
            </w:r>
            <w:proofErr w:type="gramStart"/>
            <w:r w:rsidR="00C820A1" w:rsidRPr="00480104">
              <w:rPr>
                <w:sz w:val="24"/>
                <w:szCs w:val="24"/>
              </w:rPr>
              <w:t>Антимонопольный</w:t>
            </w:r>
            <w:proofErr w:type="gramEnd"/>
            <w:r w:rsidR="00C820A1" w:rsidRPr="00480104">
              <w:rPr>
                <w:sz w:val="24"/>
                <w:szCs w:val="24"/>
              </w:rPr>
              <w:t xml:space="preserve"> </w:t>
            </w:r>
            <w:proofErr w:type="spellStart"/>
            <w:r w:rsidR="00C820A1" w:rsidRPr="00480104">
              <w:rPr>
                <w:sz w:val="24"/>
                <w:szCs w:val="24"/>
              </w:rPr>
              <w:t>комплаенс</w:t>
            </w:r>
            <w:proofErr w:type="spellEnd"/>
            <w:r w:rsidR="00C820A1" w:rsidRPr="00480104">
              <w:rPr>
                <w:sz w:val="24"/>
                <w:szCs w:val="24"/>
              </w:rPr>
              <w:t>»</w:t>
            </w:r>
          </w:p>
        </w:tc>
        <w:tc>
          <w:tcPr>
            <w:tcW w:w="2551" w:type="dxa"/>
          </w:tcPr>
          <w:p w:rsidR="00C820A1" w:rsidRPr="00480104" w:rsidRDefault="00C820A1" w:rsidP="00C820A1">
            <w:pPr>
              <w:jc w:val="center"/>
              <w:rPr>
                <w:sz w:val="24"/>
                <w:szCs w:val="24"/>
              </w:rPr>
            </w:pPr>
            <w:r w:rsidRPr="00480104">
              <w:rPr>
                <w:sz w:val="24"/>
                <w:szCs w:val="24"/>
              </w:rPr>
              <w:lastRenderedPageBreak/>
              <w:t>Департамент экономического развития администрации города Белгорода</w:t>
            </w:r>
          </w:p>
          <w:p w:rsidR="00C820A1" w:rsidRPr="00480104" w:rsidRDefault="00C820A1" w:rsidP="00C820A1">
            <w:pPr>
              <w:ind w:right="-31"/>
              <w:jc w:val="center"/>
              <w:rPr>
                <w:sz w:val="24"/>
                <w:szCs w:val="24"/>
              </w:rPr>
            </w:pPr>
            <w:r w:rsidRPr="00480104">
              <w:rPr>
                <w:sz w:val="24"/>
                <w:szCs w:val="24"/>
              </w:rPr>
              <w:t xml:space="preserve">Отраслевые (функциональные) </w:t>
            </w:r>
            <w:r w:rsidRPr="00480104">
              <w:rPr>
                <w:sz w:val="24"/>
                <w:szCs w:val="24"/>
              </w:rPr>
              <w:lastRenderedPageBreak/>
              <w:t>органы, структурные подразделения администрации города Белгорода</w:t>
            </w:r>
          </w:p>
        </w:tc>
      </w:tr>
      <w:tr w:rsidR="007E03BB" w:rsidRPr="003F59A6" w:rsidTr="00C820A1">
        <w:tc>
          <w:tcPr>
            <w:tcW w:w="852" w:type="dxa"/>
          </w:tcPr>
          <w:p w:rsidR="00C820A1" w:rsidRPr="003F59A6" w:rsidRDefault="00C820A1" w:rsidP="00C820A1">
            <w:pPr>
              <w:ind w:right="-31"/>
              <w:jc w:val="center"/>
              <w:rPr>
                <w:sz w:val="24"/>
                <w:szCs w:val="24"/>
              </w:rPr>
            </w:pPr>
            <w:r w:rsidRPr="003F59A6">
              <w:rPr>
                <w:sz w:val="24"/>
                <w:szCs w:val="24"/>
              </w:rPr>
              <w:lastRenderedPageBreak/>
              <w:t>1.11.</w:t>
            </w:r>
          </w:p>
        </w:tc>
        <w:tc>
          <w:tcPr>
            <w:tcW w:w="5103" w:type="dxa"/>
          </w:tcPr>
          <w:p w:rsidR="00C820A1" w:rsidRPr="003F59A6" w:rsidRDefault="00C820A1" w:rsidP="00C820A1">
            <w:pPr>
              <w:ind w:right="-31"/>
              <w:jc w:val="center"/>
              <w:rPr>
                <w:sz w:val="24"/>
                <w:szCs w:val="24"/>
                <w:lang w:eastAsia="en-US"/>
              </w:rPr>
            </w:pPr>
            <w:r w:rsidRPr="003F59A6">
              <w:rPr>
                <w:sz w:val="24"/>
                <w:szCs w:val="24"/>
              </w:rPr>
              <w:t>Проведение анализа нормативных правовых актов администрации города Белгорода, проектов нормативных правовых актов на предмет выявления рисков нарушения антимонопольного законодательства при участии организаций и граждан</w:t>
            </w:r>
          </w:p>
        </w:tc>
        <w:tc>
          <w:tcPr>
            <w:tcW w:w="1701" w:type="dxa"/>
          </w:tcPr>
          <w:p w:rsidR="00C820A1" w:rsidRPr="003F59A6" w:rsidRDefault="00C820A1" w:rsidP="00C820A1">
            <w:pPr>
              <w:ind w:right="-31"/>
              <w:jc w:val="center"/>
              <w:rPr>
                <w:sz w:val="24"/>
                <w:szCs w:val="24"/>
                <w:lang w:eastAsia="en-US"/>
              </w:rPr>
            </w:pPr>
            <w:r w:rsidRPr="003F59A6">
              <w:rPr>
                <w:sz w:val="24"/>
                <w:szCs w:val="24"/>
              </w:rPr>
              <w:t>2022 – 2025 годы</w:t>
            </w:r>
          </w:p>
        </w:tc>
        <w:tc>
          <w:tcPr>
            <w:tcW w:w="5245" w:type="dxa"/>
          </w:tcPr>
          <w:p w:rsidR="00C820A1" w:rsidRPr="003F59A6" w:rsidRDefault="00C820A1" w:rsidP="00C820A1">
            <w:pPr>
              <w:jc w:val="center"/>
              <w:rPr>
                <w:sz w:val="24"/>
                <w:szCs w:val="24"/>
              </w:rPr>
            </w:pPr>
            <w:r w:rsidRPr="003F59A6">
              <w:rPr>
                <w:sz w:val="24"/>
                <w:szCs w:val="24"/>
              </w:rPr>
              <w:t xml:space="preserve">Перечень действующих НПА и их проектов, документы, определенные методическими рекомендациями, размещены в разделе «Антимонопольный </w:t>
            </w:r>
            <w:proofErr w:type="spellStart"/>
            <w:r w:rsidRPr="003F59A6">
              <w:rPr>
                <w:sz w:val="24"/>
                <w:szCs w:val="24"/>
              </w:rPr>
              <w:t>комплаенс</w:t>
            </w:r>
            <w:proofErr w:type="spellEnd"/>
            <w:r w:rsidRPr="003F59A6">
              <w:rPr>
                <w:sz w:val="24"/>
                <w:szCs w:val="24"/>
              </w:rPr>
              <w:t xml:space="preserve">» официального сайта </w:t>
            </w:r>
            <w:r w:rsidRPr="003F59A6">
              <w:rPr>
                <w:rFonts w:eastAsia="Times New Roman"/>
                <w:sz w:val="24"/>
                <w:szCs w:val="24"/>
              </w:rPr>
              <w:t xml:space="preserve">органов местного самоуправления города Белгорода в информационно-телекоммуникационной сети Интернет для проведения их анализа </w:t>
            </w:r>
            <w:r w:rsidRPr="003F59A6">
              <w:rPr>
                <w:sz w:val="24"/>
                <w:szCs w:val="24"/>
              </w:rPr>
              <w:t>на предмет выявления рисков нарушения антимонопольного законодательства при участии организаций         и граждан.</w:t>
            </w:r>
          </w:p>
          <w:p w:rsidR="003F59A6" w:rsidRPr="003F59A6" w:rsidRDefault="00C820A1" w:rsidP="00FC197D">
            <w:pPr>
              <w:ind w:right="-31"/>
              <w:jc w:val="center"/>
              <w:rPr>
                <w:sz w:val="24"/>
                <w:szCs w:val="24"/>
              </w:rPr>
            </w:pPr>
            <w:r w:rsidRPr="003F59A6">
              <w:rPr>
                <w:sz w:val="24"/>
                <w:szCs w:val="24"/>
              </w:rPr>
              <w:t xml:space="preserve">В ходе публичных консультаций замечания и предложения организаций и граждан на предмет влияния НПА на конкуренцию по состоянию на  </w:t>
            </w:r>
            <w:r w:rsidR="00DC6EC2">
              <w:rPr>
                <w:sz w:val="24"/>
                <w:szCs w:val="24"/>
              </w:rPr>
              <w:t>31.12</w:t>
            </w:r>
            <w:r w:rsidRPr="003F59A6">
              <w:rPr>
                <w:sz w:val="24"/>
                <w:szCs w:val="24"/>
              </w:rPr>
              <w:t>.202</w:t>
            </w:r>
            <w:r w:rsidR="003F59A6" w:rsidRPr="003F59A6">
              <w:rPr>
                <w:sz w:val="24"/>
                <w:szCs w:val="24"/>
              </w:rPr>
              <w:t>4</w:t>
            </w:r>
            <w:r w:rsidRPr="003F59A6">
              <w:rPr>
                <w:sz w:val="24"/>
                <w:szCs w:val="24"/>
              </w:rPr>
              <w:t xml:space="preserve"> г. не поступали</w:t>
            </w:r>
          </w:p>
        </w:tc>
        <w:tc>
          <w:tcPr>
            <w:tcW w:w="2551" w:type="dxa"/>
          </w:tcPr>
          <w:p w:rsidR="00C820A1" w:rsidRPr="003F59A6" w:rsidRDefault="00C820A1" w:rsidP="00C820A1">
            <w:pPr>
              <w:ind w:right="-31"/>
              <w:jc w:val="center"/>
              <w:rPr>
                <w:sz w:val="24"/>
                <w:szCs w:val="24"/>
              </w:rPr>
            </w:pPr>
            <w:r w:rsidRPr="003F59A6">
              <w:rPr>
                <w:sz w:val="24"/>
                <w:szCs w:val="24"/>
              </w:rPr>
              <w:t>Отраслевые (функциональные) органы, структурные подразделения администрации города Белгорода</w:t>
            </w:r>
          </w:p>
        </w:tc>
      </w:tr>
      <w:tr w:rsidR="007E03BB" w:rsidRPr="003F59A6" w:rsidTr="00C820A1">
        <w:tc>
          <w:tcPr>
            <w:tcW w:w="852" w:type="dxa"/>
          </w:tcPr>
          <w:p w:rsidR="00C820A1" w:rsidRPr="003F59A6" w:rsidRDefault="00C820A1" w:rsidP="00C820A1">
            <w:pPr>
              <w:ind w:right="-31"/>
              <w:jc w:val="center"/>
              <w:rPr>
                <w:sz w:val="24"/>
                <w:szCs w:val="24"/>
              </w:rPr>
            </w:pPr>
            <w:r w:rsidRPr="003F59A6">
              <w:rPr>
                <w:sz w:val="24"/>
                <w:szCs w:val="24"/>
              </w:rPr>
              <w:t>1.12.</w:t>
            </w:r>
          </w:p>
        </w:tc>
        <w:tc>
          <w:tcPr>
            <w:tcW w:w="5103" w:type="dxa"/>
          </w:tcPr>
          <w:p w:rsidR="00C820A1" w:rsidRPr="003F59A6" w:rsidRDefault="00C820A1" w:rsidP="00C820A1">
            <w:pPr>
              <w:ind w:right="-31"/>
              <w:jc w:val="center"/>
              <w:rPr>
                <w:sz w:val="24"/>
                <w:szCs w:val="24"/>
              </w:rPr>
            </w:pPr>
            <w:r w:rsidRPr="003F59A6">
              <w:rPr>
                <w:sz w:val="24"/>
                <w:szCs w:val="24"/>
              </w:rPr>
              <w:t>Проведение анализа практики применения муниципальных нормативных правовых актов, определяющих порядок и условия получения муниципальных преференций</w:t>
            </w:r>
          </w:p>
        </w:tc>
        <w:tc>
          <w:tcPr>
            <w:tcW w:w="1701" w:type="dxa"/>
          </w:tcPr>
          <w:p w:rsidR="00C820A1" w:rsidRPr="003F59A6" w:rsidRDefault="00C820A1" w:rsidP="00C820A1">
            <w:pPr>
              <w:ind w:right="-31"/>
              <w:jc w:val="center"/>
              <w:rPr>
                <w:sz w:val="24"/>
                <w:szCs w:val="24"/>
                <w:lang w:eastAsia="en-US"/>
              </w:rPr>
            </w:pPr>
            <w:r w:rsidRPr="003F59A6">
              <w:rPr>
                <w:sz w:val="24"/>
                <w:szCs w:val="24"/>
              </w:rPr>
              <w:t>2022 – 2025 годы</w:t>
            </w:r>
          </w:p>
        </w:tc>
        <w:tc>
          <w:tcPr>
            <w:tcW w:w="5245" w:type="dxa"/>
          </w:tcPr>
          <w:p w:rsidR="00C820A1" w:rsidRPr="003F59A6" w:rsidRDefault="00C820A1" w:rsidP="00C820A1">
            <w:pPr>
              <w:ind w:right="-31"/>
              <w:jc w:val="center"/>
              <w:rPr>
                <w:sz w:val="24"/>
                <w:szCs w:val="24"/>
                <w:lang w:eastAsia="en-US"/>
              </w:rPr>
            </w:pPr>
            <w:r w:rsidRPr="003F59A6">
              <w:rPr>
                <w:sz w:val="24"/>
                <w:szCs w:val="24"/>
                <w:lang w:eastAsia="en-US"/>
              </w:rPr>
              <w:t xml:space="preserve">Нормативные правовые акты, определяющие порядок и условия получения муниципальных преференций проходят юридическую экспертизу </w:t>
            </w:r>
            <w:proofErr w:type="gramStart"/>
            <w:r w:rsidRPr="003F59A6">
              <w:rPr>
                <w:sz w:val="24"/>
                <w:szCs w:val="24"/>
                <w:lang w:eastAsia="en-US"/>
              </w:rPr>
              <w:t>комитета правого обеспечения администрации города Белгорода</w:t>
            </w:r>
            <w:proofErr w:type="gramEnd"/>
          </w:p>
        </w:tc>
        <w:tc>
          <w:tcPr>
            <w:tcW w:w="2551" w:type="dxa"/>
          </w:tcPr>
          <w:p w:rsidR="00C820A1" w:rsidRPr="003F59A6" w:rsidRDefault="00C820A1" w:rsidP="00C820A1">
            <w:pPr>
              <w:ind w:right="-31"/>
              <w:jc w:val="center"/>
              <w:rPr>
                <w:sz w:val="24"/>
                <w:szCs w:val="24"/>
              </w:rPr>
            </w:pPr>
            <w:r w:rsidRPr="003F59A6">
              <w:rPr>
                <w:sz w:val="24"/>
                <w:szCs w:val="24"/>
              </w:rPr>
              <w:t>Отраслевые (функциональные) органы, структурные подразделения администрации города Белгорода</w:t>
            </w:r>
          </w:p>
        </w:tc>
      </w:tr>
      <w:tr w:rsidR="007E03BB" w:rsidRPr="003F59A6" w:rsidTr="00C820A1">
        <w:tc>
          <w:tcPr>
            <w:tcW w:w="852" w:type="dxa"/>
          </w:tcPr>
          <w:p w:rsidR="00C820A1" w:rsidRPr="003F59A6" w:rsidRDefault="00C820A1" w:rsidP="00C820A1">
            <w:pPr>
              <w:ind w:right="-31"/>
              <w:jc w:val="center"/>
              <w:rPr>
                <w:sz w:val="24"/>
                <w:szCs w:val="24"/>
              </w:rPr>
            </w:pPr>
            <w:r w:rsidRPr="003F59A6">
              <w:rPr>
                <w:sz w:val="24"/>
                <w:szCs w:val="24"/>
              </w:rPr>
              <w:t>1.13.</w:t>
            </w:r>
          </w:p>
        </w:tc>
        <w:tc>
          <w:tcPr>
            <w:tcW w:w="5103" w:type="dxa"/>
          </w:tcPr>
          <w:p w:rsidR="00C820A1" w:rsidRPr="003F59A6" w:rsidRDefault="00C820A1" w:rsidP="00C820A1">
            <w:pPr>
              <w:ind w:right="-31"/>
              <w:jc w:val="center"/>
              <w:rPr>
                <w:sz w:val="24"/>
                <w:szCs w:val="24"/>
              </w:rPr>
            </w:pPr>
            <w:r w:rsidRPr="003F59A6">
              <w:rPr>
                <w:sz w:val="24"/>
                <w:szCs w:val="24"/>
              </w:rPr>
              <w:t>Проведение анализа практики реализации муниципальных функций и услуг на предмет соответствия такой практики антимонопольному законодательству</w:t>
            </w:r>
          </w:p>
        </w:tc>
        <w:tc>
          <w:tcPr>
            <w:tcW w:w="1701" w:type="dxa"/>
          </w:tcPr>
          <w:p w:rsidR="00C820A1" w:rsidRPr="003F59A6" w:rsidRDefault="00C820A1" w:rsidP="00C820A1">
            <w:pPr>
              <w:ind w:right="-31"/>
              <w:jc w:val="center"/>
              <w:rPr>
                <w:sz w:val="24"/>
                <w:szCs w:val="24"/>
                <w:lang w:eastAsia="en-US"/>
              </w:rPr>
            </w:pPr>
            <w:r w:rsidRPr="003F59A6">
              <w:rPr>
                <w:sz w:val="24"/>
                <w:szCs w:val="24"/>
              </w:rPr>
              <w:t>2022 – 2025 годы</w:t>
            </w:r>
          </w:p>
        </w:tc>
        <w:tc>
          <w:tcPr>
            <w:tcW w:w="5245" w:type="dxa"/>
          </w:tcPr>
          <w:p w:rsidR="003F59A6" w:rsidRPr="00FC197D" w:rsidRDefault="00C820A1" w:rsidP="00FC197D">
            <w:pPr>
              <w:ind w:right="-31"/>
              <w:jc w:val="center"/>
              <w:rPr>
                <w:bCs/>
                <w:sz w:val="24"/>
                <w:szCs w:val="24"/>
                <w:lang w:eastAsia="en-US"/>
              </w:rPr>
            </w:pPr>
            <w:r w:rsidRPr="003F59A6">
              <w:rPr>
                <w:sz w:val="24"/>
                <w:szCs w:val="24"/>
                <w:lang w:eastAsia="en-US"/>
              </w:rPr>
              <w:t xml:space="preserve">Анализ практики реализации муниципальных функций и услуг на предмет соответствия такой практики проводится регулярно и учитывается при разработке </w:t>
            </w:r>
            <w:r w:rsidRPr="003F59A6">
              <w:rPr>
                <w:bCs/>
                <w:sz w:val="24"/>
                <w:szCs w:val="24"/>
                <w:lang w:eastAsia="en-US"/>
              </w:rPr>
              <w:t>внут</w:t>
            </w:r>
            <w:r w:rsidR="00A85CBC" w:rsidRPr="003F59A6">
              <w:rPr>
                <w:bCs/>
                <w:sz w:val="24"/>
                <w:szCs w:val="24"/>
                <w:lang w:eastAsia="en-US"/>
              </w:rPr>
              <w:t xml:space="preserve">ренних документов администрации </w:t>
            </w:r>
            <w:r w:rsidRPr="003F59A6">
              <w:rPr>
                <w:bCs/>
                <w:sz w:val="24"/>
                <w:szCs w:val="24"/>
                <w:lang w:eastAsia="en-US"/>
              </w:rPr>
              <w:t>города Белгорода, обеспечивающих управление рисками нарушения антимонопольного законодательства</w:t>
            </w:r>
          </w:p>
        </w:tc>
        <w:tc>
          <w:tcPr>
            <w:tcW w:w="2551" w:type="dxa"/>
          </w:tcPr>
          <w:p w:rsidR="00C820A1" w:rsidRPr="003F59A6" w:rsidRDefault="00C820A1" w:rsidP="00C820A1">
            <w:pPr>
              <w:ind w:right="-31"/>
              <w:jc w:val="center"/>
              <w:rPr>
                <w:sz w:val="24"/>
                <w:szCs w:val="24"/>
              </w:rPr>
            </w:pPr>
            <w:r w:rsidRPr="003F59A6">
              <w:rPr>
                <w:sz w:val="24"/>
                <w:szCs w:val="24"/>
              </w:rPr>
              <w:t>Отраслевые (функциональные) органы, структурные подразделения администрации города Белгорода</w:t>
            </w:r>
          </w:p>
        </w:tc>
      </w:tr>
      <w:tr w:rsidR="007E03BB" w:rsidRPr="003F59A6" w:rsidTr="00C820A1">
        <w:tc>
          <w:tcPr>
            <w:tcW w:w="852" w:type="dxa"/>
          </w:tcPr>
          <w:p w:rsidR="00C820A1" w:rsidRPr="003F59A6" w:rsidRDefault="00C820A1" w:rsidP="00C820A1">
            <w:pPr>
              <w:ind w:right="-31"/>
              <w:jc w:val="center"/>
              <w:rPr>
                <w:sz w:val="24"/>
                <w:szCs w:val="24"/>
              </w:rPr>
            </w:pPr>
            <w:r w:rsidRPr="003F59A6">
              <w:rPr>
                <w:sz w:val="24"/>
                <w:szCs w:val="24"/>
              </w:rPr>
              <w:lastRenderedPageBreak/>
              <w:t>1.14.</w:t>
            </w:r>
          </w:p>
        </w:tc>
        <w:tc>
          <w:tcPr>
            <w:tcW w:w="5103" w:type="dxa"/>
          </w:tcPr>
          <w:p w:rsidR="00C820A1" w:rsidRPr="003F59A6" w:rsidRDefault="00C820A1" w:rsidP="00C820A1">
            <w:pPr>
              <w:ind w:right="-31"/>
              <w:jc w:val="center"/>
              <w:rPr>
                <w:sz w:val="24"/>
                <w:szCs w:val="24"/>
              </w:rPr>
            </w:pPr>
            <w:r w:rsidRPr="003F59A6">
              <w:rPr>
                <w:sz w:val="24"/>
                <w:szCs w:val="24"/>
              </w:rPr>
              <w:t>Проведение анализа учредительных документов  организаций, подведомственных администрации города Белгорода, с целью профилактики риска наделения данных организаций функциями и правами органов местного самоуправления</w:t>
            </w:r>
          </w:p>
        </w:tc>
        <w:tc>
          <w:tcPr>
            <w:tcW w:w="1701" w:type="dxa"/>
          </w:tcPr>
          <w:p w:rsidR="00C820A1" w:rsidRPr="003F59A6" w:rsidRDefault="00C820A1" w:rsidP="00C820A1">
            <w:pPr>
              <w:ind w:right="-31"/>
              <w:jc w:val="center"/>
              <w:rPr>
                <w:sz w:val="24"/>
                <w:szCs w:val="24"/>
                <w:lang w:eastAsia="en-US"/>
              </w:rPr>
            </w:pPr>
            <w:r w:rsidRPr="003F59A6">
              <w:rPr>
                <w:sz w:val="24"/>
                <w:szCs w:val="24"/>
              </w:rPr>
              <w:t>2022 – 2025 годы</w:t>
            </w:r>
          </w:p>
        </w:tc>
        <w:tc>
          <w:tcPr>
            <w:tcW w:w="5245" w:type="dxa"/>
          </w:tcPr>
          <w:p w:rsidR="00C820A1" w:rsidRPr="003F59A6" w:rsidRDefault="00C820A1" w:rsidP="00C820A1">
            <w:pPr>
              <w:ind w:right="-31"/>
              <w:jc w:val="center"/>
              <w:rPr>
                <w:sz w:val="24"/>
                <w:szCs w:val="24"/>
                <w:lang w:eastAsia="en-US"/>
              </w:rPr>
            </w:pPr>
            <w:r w:rsidRPr="003F59A6">
              <w:rPr>
                <w:sz w:val="24"/>
                <w:szCs w:val="24"/>
                <w:lang w:eastAsia="en-US"/>
              </w:rPr>
              <w:t xml:space="preserve">Учредительные документы организаций, подведомственных администрации города Белгорода проходят юридическую экспертизу </w:t>
            </w:r>
            <w:proofErr w:type="gramStart"/>
            <w:r w:rsidRPr="003F59A6">
              <w:rPr>
                <w:sz w:val="24"/>
                <w:szCs w:val="24"/>
                <w:lang w:eastAsia="en-US"/>
              </w:rPr>
              <w:t>комитета правого обеспечения администрации города Белгорода</w:t>
            </w:r>
            <w:proofErr w:type="gramEnd"/>
          </w:p>
        </w:tc>
        <w:tc>
          <w:tcPr>
            <w:tcW w:w="2551" w:type="dxa"/>
          </w:tcPr>
          <w:p w:rsidR="00C820A1" w:rsidRPr="003F59A6" w:rsidRDefault="00C820A1" w:rsidP="00C820A1">
            <w:pPr>
              <w:ind w:right="-31"/>
              <w:jc w:val="center"/>
              <w:rPr>
                <w:sz w:val="24"/>
                <w:szCs w:val="24"/>
              </w:rPr>
            </w:pPr>
            <w:r w:rsidRPr="003F59A6">
              <w:rPr>
                <w:sz w:val="24"/>
                <w:szCs w:val="24"/>
              </w:rPr>
              <w:t xml:space="preserve">Комитет правового </w:t>
            </w:r>
            <w:proofErr w:type="gramStart"/>
            <w:r w:rsidRPr="003F59A6">
              <w:rPr>
                <w:sz w:val="24"/>
                <w:szCs w:val="24"/>
              </w:rPr>
              <w:t>обеспечения деятельности администрации города Белгорода</w:t>
            </w:r>
            <w:proofErr w:type="gramEnd"/>
          </w:p>
        </w:tc>
      </w:tr>
      <w:tr w:rsidR="007E03BB" w:rsidRPr="003F59A6" w:rsidTr="00C820A1">
        <w:tc>
          <w:tcPr>
            <w:tcW w:w="852" w:type="dxa"/>
          </w:tcPr>
          <w:p w:rsidR="00C820A1" w:rsidRPr="003F59A6" w:rsidRDefault="00C820A1" w:rsidP="00C820A1">
            <w:pPr>
              <w:ind w:right="-31"/>
              <w:jc w:val="center"/>
              <w:rPr>
                <w:sz w:val="24"/>
                <w:szCs w:val="24"/>
              </w:rPr>
            </w:pPr>
            <w:r w:rsidRPr="003F59A6">
              <w:rPr>
                <w:sz w:val="24"/>
                <w:szCs w:val="24"/>
              </w:rPr>
              <w:t>1.15.</w:t>
            </w:r>
          </w:p>
        </w:tc>
        <w:tc>
          <w:tcPr>
            <w:tcW w:w="5103" w:type="dxa"/>
          </w:tcPr>
          <w:p w:rsidR="00C820A1" w:rsidRPr="003F59A6" w:rsidRDefault="00C820A1" w:rsidP="00C820A1">
            <w:pPr>
              <w:jc w:val="center"/>
              <w:rPr>
                <w:sz w:val="24"/>
                <w:szCs w:val="24"/>
              </w:rPr>
            </w:pPr>
            <w:proofErr w:type="gramStart"/>
            <w:r w:rsidRPr="003F59A6">
              <w:rPr>
                <w:sz w:val="24"/>
                <w:szCs w:val="24"/>
              </w:rPr>
              <w:t>Подготовка ежегодного доклада об антимонопольном комплаенсе администрации города Белгорода и его размещение на официальном сайте органов местного самоуправления города Белгорода в информационно-телекоммуникационной сети Интернет</w:t>
            </w:r>
            <w:proofErr w:type="gramEnd"/>
          </w:p>
        </w:tc>
        <w:tc>
          <w:tcPr>
            <w:tcW w:w="1701" w:type="dxa"/>
          </w:tcPr>
          <w:p w:rsidR="00C820A1" w:rsidRPr="003F59A6" w:rsidRDefault="00C820A1" w:rsidP="00C820A1">
            <w:pPr>
              <w:pStyle w:val="af3"/>
              <w:spacing w:before="0" w:beforeAutospacing="0" w:after="0" w:afterAutospacing="0"/>
              <w:jc w:val="center"/>
            </w:pPr>
            <w:r w:rsidRPr="003F59A6">
              <w:t>Ежегодно до 10 февраля</w:t>
            </w:r>
          </w:p>
        </w:tc>
        <w:tc>
          <w:tcPr>
            <w:tcW w:w="5245" w:type="dxa"/>
          </w:tcPr>
          <w:p w:rsidR="00C820A1" w:rsidRPr="003F59A6" w:rsidRDefault="00C820A1" w:rsidP="003F59A6">
            <w:pPr>
              <w:ind w:right="-31"/>
              <w:jc w:val="center"/>
              <w:rPr>
                <w:sz w:val="24"/>
                <w:szCs w:val="24"/>
              </w:rPr>
            </w:pPr>
            <w:proofErr w:type="gramStart"/>
            <w:r w:rsidRPr="003F59A6">
              <w:rPr>
                <w:sz w:val="24"/>
                <w:szCs w:val="24"/>
              </w:rPr>
              <w:t>Ежегодный доклад об антимонопольном комплаенсе за 2023 год, подготовленный до 10 февраля года, следующего за отчетным, и утвержденный коллегиальным органом, в течение 5 календарных дней с момента его утверждения размещен на</w:t>
            </w:r>
            <w:r w:rsidRPr="003F59A6">
              <w:rPr>
                <w:rStyle w:val="af2"/>
                <w:color w:val="auto"/>
                <w:sz w:val="24"/>
                <w:szCs w:val="24"/>
                <w:u w:val="none"/>
              </w:rPr>
              <w:t xml:space="preserve"> </w:t>
            </w:r>
            <w:r w:rsidRPr="003F59A6">
              <w:rPr>
                <w:sz w:val="24"/>
                <w:szCs w:val="24"/>
              </w:rPr>
              <w:t xml:space="preserve">официальном сайте органов местного самоуправления города Белгорода в разделе «Деятельность/Антимонопольный </w:t>
            </w:r>
            <w:proofErr w:type="spellStart"/>
            <w:r w:rsidRPr="003F59A6">
              <w:rPr>
                <w:sz w:val="24"/>
                <w:szCs w:val="24"/>
              </w:rPr>
              <w:t>комплаенс</w:t>
            </w:r>
            <w:proofErr w:type="spellEnd"/>
            <w:r w:rsidRPr="003F59A6">
              <w:rPr>
                <w:sz w:val="24"/>
                <w:szCs w:val="24"/>
              </w:rPr>
              <w:t>»</w:t>
            </w:r>
            <w:proofErr w:type="gramEnd"/>
          </w:p>
        </w:tc>
        <w:tc>
          <w:tcPr>
            <w:tcW w:w="2551" w:type="dxa"/>
          </w:tcPr>
          <w:p w:rsidR="00C820A1" w:rsidRPr="003F59A6" w:rsidRDefault="00C820A1" w:rsidP="00C820A1">
            <w:pPr>
              <w:jc w:val="center"/>
              <w:rPr>
                <w:sz w:val="24"/>
                <w:szCs w:val="24"/>
              </w:rPr>
            </w:pPr>
            <w:r w:rsidRPr="003F59A6">
              <w:rPr>
                <w:sz w:val="24"/>
                <w:szCs w:val="24"/>
              </w:rPr>
              <w:t>Департамент экономического развития администрации города Белгорода</w:t>
            </w:r>
          </w:p>
          <w:p w:rsidR="00C820A1" w:rsidRPr="003F59A6" w:rsidRDefault="00C820A1" w:rsidP="00C820A1">
            <w:pPr>
              <w:ind w:right="-31"/>
              <w:jc w:val="center"/>
              <w:rPr>
                <w:sz w:val="24"/>
                <w:szCs w:val="24"/>
              </w:rPr>
            </w:pPr>
          </w:p>
        </w:tc>
      </w:tr>
      <w:tr w:rsidR="007E03BB" w:rsidRPr="00B03CEA" w:rsidTr="00C820A1">
        <w:tc>
          <w:tcPr>
            <w:tcW w:w="15452" w:type="dxa"/>
            <w:gridSpan w:val="5"/>
            <w:vAlign w:val="center"/>
          </w:tcPr>
          <w:p w:rsidR="00C820A1" w:rsidRPr="00B03CEA" w:rsidRDefault="00C820A1" w:rsidP="00C820A1">
            <w:pPr>
              <w:ind w:right="-31"/>
              <w:jc w:val="center"/>
              <w:rPr>
                <w:b/>
                <w:sz w:val="24"/>
                <w:szCs w:val="24"/>
              </w:rPr>
            </w:pPr>
            <w:r w:rsidRPr="00B03CEA">
              <w:rPr>
                <w:b/>
                <w:sz w:val="24"/>
                <w:szCs w:val="24"/>
              </w:rPr>
              <w:t>2. Развитие малого и среднего предпринимательства</w:t>
            </w:r>
          </w:p>
        </w:tc>
      </w:tr>
      <w:tr w:rsidR="007E03BB" w:rsidRPr="00B03CEA" w:rsidTr="00C820A1">
        <w:tc>
          <w:tcPr>
            <w:tcW w:w="852" w:type="dxa"/>
          </w:tcPr>
          <w:p w:rsidR="00C820A1" w:rsidRPr="00B03CEA" w:rsidRDefault="00C820A1" w:rsidP="00C820A1">
            <w:pPr>
              <w:jc w:val="center"/>
              <w:rPr>
                <w:bCs/>
                <w:sz w:val="24"/>
                <w:szCs w:val="24"/>
              </w:rPr>
            </w:pPr>
            <w:r w:rsidRPr="00B03CEA">
              <w:rPr>
                <w:bCs/>
                <w:sz w:val="24"/>
                <w:szCs w:val="24"/>
              </w:rPr>
              <w:t>2.1.</w:t>
            </w:r>
          </w:p>
        </w:tc>
        <w:tc>
          <w:tcPr>
            <w:tcW w:w="5103" w:type="dxa"/>
          </w:tcPr>
          <w:p w:rsidR="00C820A1" w:rsidRPr="00B03CEA" w:rsidRDefault="00C820A1" w:rsidP="00C820A1">
            <w:pPr>
              <w:ind w:right="-31"/>
              <w:jc w:val="center"/>
              <w:rPr>
                <w:sz w:val="24"/>
                <w:szCs w:val="24"/>
              </w:rPr>
            </w:pPr>
            <w:r w:rsidRPr="00B03CEA">
              <w:rPr>
                <w:sz w:val="24"/>
                <w:szCs w:val="24"/>
              </w:rPr>
              <w:t>Информирование потенциальных  и действующих предпринимателей о возможности получения мер государственной и муниципальной поддержки посредством социальных сетей, средств массовой информации, наружной рекламы</w:t>
            </w:r>
          </w:p>
        </w:tc>
        <w:tc>
          <w:tcPr>
            <w:tcW w:w="1701" w:type="dxa"/>
          </w:tcPr>
          <w:p w:rsidR="00C820A1" w:rsidRPr="00B03CEA" w:rsidRDefault="00C820A1" w:rsidP="00C820A1">
            <w:pPr>
              <w:pStyle w:val="af3"/>
              <w:spacing w:before="0" w:beforeAutospacing="0" w:after="0" w:afterAutospacing="0"/>
              <w:jc w:val="center"/>
            </w:pPr>
            <w:r w:rsidRPr="00B03CEA">
              <w:t>2022 – 2025 годы</w:t>
            </w:r>
          </w:p>
        </w:tc>
        <w:tc>
          <w:tcPr>
            <w:tcW w:w="5245" w:type="dxa"/>
          </w:tcPr>
          <w:p w:rsidR="00C820A1" w:rsidRPr="00B03CEA" w:rsidRDefault="00C820A1" w:rsidP="00FC197D">
            <w:pPr>
              <w:contextualSpacing/>
              <w:jc w:val="center"/>
              <w:rPr>
                <w:sz w:val="24"/>
                <w:szCs w:val="24"/>
              </w:rPr>
            </w:pPr>
            <w:r w:rsidRPr="00A46347">
              <w:rPr>
                <w:sz w:val="24"/>
                <w:szCs w:val="24"/>
              </w:rPr>
              <w:t>Администрацией города Белгорода на постоянной основе проводится информирование субъектов МСП о действующих мерах поддержки.</w:t>
            </w:r>
            <w:r w:rsidR="00FC197D">
              <w:rPr>
                <w:sz w:val="24"/>
                <w:szCs w:val="24"/>
              </w:rPr>
              <w:t xml:space="preserve"> </w:t>
            </w:r>
            <w:r w:rsidRPr="00A46347">
              <w:rPr>
                <w:sz w:val="24"/>
                <w:szCs w:val="24"/>
              </w:rPr>
              <w:t>Сведения об условиях получения, сроках и способах получения поддержки были размещены на</w:t>
            </w:r>
            <w:r w:rsidRPr="00A46347">
              <w:rPr>
                <w:rStyle w:val="af2"/>
                <w:color w:val="auto"/>
                <w:sz w:val="24"/>
                <w:szCs w:val="24"/>
                <w:u w:val="none"/>
              </w:rPr>
              <w:t xml:space="preserve"> </w:t>
            </w:r>
            <w:r w:rsidRPr="00A46347">
              <w:rPr>
                <w:sz w:val="24"/>
                <w:szCs w:val="24"/>
              </w:rPr>
              <w:t>официальном сайте органов местного самоуправления города Белгорода в разделе «Деятельность / Предпринимательство»</w:t>
            </w:r>
          </w:p>
        </w:tc>
        <w:tc>
          <w:tcPr>
            <w:tcW w:w="2551" w:type="dxa"/>
          </w:tcPr>
          <w:p w:rsidR="00C820A1" w:rsidRPr="00B03CEA" w:rsidRDefault="00C820A1" w:rsidP="00C820A1">
            <w:pPr>
              <w:jc w:val="center"/>
              <w:rPr>
                <w:sz w:val="24"/>
                <w:szCs w:val="24"/>
              </w:rPr>
            </w:pPr>
            <w:r w:rsidRPr="00B03CEA">
              <w:rPr>
                <w:sz w:val="24"/>
                <w:szCs w:val="24"/>
              </w:rPr>
              <w:t>Департамент экономического развития администрации города Белгорода</w:t>
            </w:r>
          </w:p>
          <w:p w:rsidR="00C820A1" w:rsidRPr="00B03CEA" w:rsidRDefault="00C820A1" w:rsidP="00C820A1">
            <w:pPr>
              <w:ind w:right="-31"/>
              <w:jc w:val="center"/>
              <w:rPr>
                <w:sz w:val="24"/>
                <w:szCs w:val="24"/>
              </w:rPr>
            </w:pPr>
          </w:p>
        </w:tc>
      </w:tr>
      <w:tr w:rsidR="007E03BB" w:rsidRPr="00B03CEA" w:rsidTr="00C820A1">
        <w:tc>
          <w:tcPr>
            <w:tcW w:w="852" w:type="dxa"/>
          </w:tcPr>
          <w:p w:rsidR="00C820A1" w:rsidRPr="00B03CEA" w:rsidRDefault="00C820A1" w:rsidP="00C820A1">
            <w:pPr>
              <w:jc w:val="center"/>
              <w:rPr>
                <w:bCs/>
                <w:sz w:val="24"/>
                <w:szCs w:val="24"/>
              </w:rPr>
            </w:pPr>
            <w:r w:rsidRPr="00B03CEA">
              <w:rPr>
                <w:bCs/>
                <w:sz w:val="24"/>
                <w:szCs w:val="24"/>
              </w:rPr>
              <w:t>2.2.</w:t>
            </w:r>
          </w:p>
        </w:tc>
        <w:tc>
          <w:tcPr>
            <w:tcW w:w="5103" w:type="dxa"/>
          </w:tcPr>
          <w:p w:rsidR="00C820A1" w:rsidRPr="00B03CEA" w:rsidRDefault="00C820A1" w:rsidP="00C820A1">
            <w:pPr>
              <w:ind w:right="-31"/>
              <w:jc w:val="center"/>
              <w:rPr>
                <w:sz w:val="24"/>
                <w:szCs w:val="24"/>
              </w:rPr>
            </w:pPr>
            <w:r w:rsidRPr="00B03CEA">
              <w:rPr>
                <w:bCs/>
                <w:sz w:val="24"/>
                <w:szCs w:val="24"/>
              </w:rPr>
              <w:t>Содействие созданию индустриальных (промышленных) парков на территории городского округа «Город Белгород»</w:t>
            </w:r>
          </w:p>
        </w:tc>
        <w:tc>
          <w:tcPr>
            <w:tcW w:w="1701" w:type="dxa"/>
          </w:tcPr>
          <w:p w:rsidR="00C820A1" w:rsidRPr="00B03CEA" w:rsidRDefault="00C820A1" w:rsidP="00C820A1">
            <w:pPr>
              <w:pStyle w:val="af3"/>
              <w:spacing w:before="0" w:beforeAutospacing="0" w:after="0" w:afterAutospacing="0"/>
              <w:jc w:val="center"/>
            </w:pPr>
            <w:r w:rsidRPr="00B03CEA">
              <w:t>2022 – 2025 годы</w:t>
            </w:r>
          </w:p>
        </w:tc>
        <w:tc>
          <w:tcPr>
            <w:tcW w:w="5245" w:type="dxa"/>
          </w:tcPr>
          <w:p w:rsidR="00C820A1" w:rsidRPr="00B03CEA" w:rsidRDefault="00C820A1" w:rsidP="00C820A1">
            <w:pPr>
              <w:ind w:right="-31"/>
              <w:jc w:val="center"/>
              <w:rPr>
                <w:sz w:val="24"/>
                <w:szCs w:val="24"/>
              </w:rPr>
            </w:pPr>
            <w:r w:rsidRPr="00B03CEA">
              <w:rPr>
                <w:sz w:val="24"/>
                <w:szCs w:val="24"/>
              </w:rPr>
              <w:t xml:space="preserve">В целях улучшения инфраструктурной обеспеченности деятельности предприятий на территории </w:t>
            </w:r>
            <w:proofErr w:type="spellStart"/>
            <w:r w:rsidRPr="00B03CEA">
              <w:rPr>
                <w:sz w:val="24"/>
                <w:szCs w:val="24"/>
              </w:rPr>
              <w:t>промпарка</w:t>
            </w:r>
            <w:proofErr w:type="spellEnd"/>
            <w:r w:rsidRPr="00B03CEA">
              <w:rPr>
                <w:sz w:val="24"/>
                <w:szCs w:val="24"/>
              </w:rPr>
              <w:t xml:space="preserve"> «Восточный» ведется систематическая работа по модернизации инженерных сетей и очистных сооружений</w:t>
            </w:r>
          </w:p>
        </w:tc>
        <w:tc>
          <w:tcPr>
            <w:tcW w:w="2551" w:type="dxa"/>
          </w:tcPr>
          <w:p w:rsidR="00C820A1" w:rsidRPr="00B03CEA" w:rsidRDefault="00C820A1" w:rsidP="00C820A1">
            <w:pPr>
              <w:jc w:val="center"/>
              <w:rPr>
                <w:sz w:val="24"/>
                <w:szCs w:val="24"/>
              </w:rPr>
            </w:pPr>
            <w:r w:rsidRPr="00B03CEA">
              <w:rPr>
                <w:sz w:val="24"/>
                <w:szCs w:val="24"/>
              </w:rPr>
              <w:t>Департамент экономического развития администрации города Белгорода</w:t>
            </w:r>
          </w:p>
        </w:tc>
      </w:tr>
      <w:tr w:rsidR="007E03BB" w:rsidRPr="00B03CEA" w:rsidTr="00C820A1">
        <w:tc>
          <w:tcPr>
            <w:tcW w:w="852" w:type="dxa"/>
          </w:tcPr>
          <w:p w:rsidR="00C820A1" w:rsidRPr="00B03CEA" w:rsidRDefault="00C820A1" w:rsidP="00C820A1">
            <w:pPr>
              <w:jc w:val="center"/>
              <w:rPr>
                <w:bCs/>
                <w:sz w:val="24"/>
                <w:szCs w:val="24"/>
              </w:rPr>
            </w:pPr>
            <w:r w:rsidRPr="00B03CEA">
              <w:rPr>
                <w:bCs/>
                <w:sz w:val="24"/>
                <w:szCs w:val="24"/>
              </w:rPr>
              <w:t>2.3.</w:t>
            </w:r>
          </w:p>
        </w:tc>
        <w:tc>
          <w:tcPr>
            <w:tcW w:w="5103" w:type="dxa"/>
          </w:tcPr>
          <w:p w:rsidR="00C820A1" w:rsidRPr="00B03CEA" w:rsidRDefault="00C820A1" w:rsidP="00C820A1">
            <w:pPr>
              <w:ind w:right="-31"/>
              <w:jc w:val="center"/>
              <w:rPr>
                <w:bCs/>
                <w:sz w:val="24"/>
                <w:szCs w:val="24"/>
              </w:rPr>
            </w:pPr>
            <w:r w:rsidRPr="00B03CEA">
              <w:rPr>
                <w:bCs/>
                <w:sz w:val="24"/>
                <w:szCs w:val="24"/>
              </w:rPr>
              <w:t xml:space="preserve">Информирование потенциальных и действующих предпринимателей о возможности получения мер государственной и </w:t>
            </w:r>
            <w:r w:rsidRPr="00B03CEA">
              <w:rPr>
                <w:bCs/>
                <w:sz w:val="24"/>
                <w:szCs w:val="24"/>
              </w:rPr>
              <w:lastRenderedPageBreak/>
              <w:t>муниципальной поддержки посредством социальных сетей, наружной рекламы и средств массовой информации</w:t>
            </w:r>
          </w:p>
        </w:tc>
        <w:tc>
          <w:tcPr>
            <w:tcW w:w="1701" w:type="dxa"/>
          </w:tcPr>
          <w:p w:rsidR="00C820A1" w:rsidRPr="00B03CEA" w:rsidRDefault="00C820A1" w:rsidP="00C820A1">
            <w:pPr>
              <w:pStyle w:val="af3"/>
              <w:spacing w:before="0" w:beforeAutospacing="0" w:after="0" w:afterAutospacing="0"/>
              <w:jc w:val="center"/>
            </w:pPr>
            <w:r w:rsidRPr="00B03CEA">
              <w:lastRenderedPageBreak/>
              <w:t>2022 – 2025 годы</w:t>
            </w:r>
          </w:p>
        </w:tc>
        <w:tc>
          <w:tcPr>
            <w:tcW w:w="5245" w:type="dxa"/>
          </w:tcPr>
          <w:p w:rsidR="00C820A1" w:rsidRPr="00B03CEA" w:rsidRDefault="00C820A1" w:rsidP="00FC197D">
            <w:pPr>
              <w:contextualSpacing/>
              <w:jc w:val="center"/>
              <w:rPr>
                <w:sz w:val="24"/>
                <w:szCs w:val="24"/>
              </w:rPr>
            </w:pPr>
            <w:r w:rsidRPr="00B03CEA">
              <w:rPr>
                <w:sz w:val="24"/>
                <w:szCs w:val="24"/>
              </w:rPr>
              <w:t xml:space="preserve">Администрацией города Белгорода на постоянной основе проводится информирование субъектов МСП о действующих мерах </w:t>
            </w:r>
            <w:r w:rsidRPr="00B03CEA">
              <w:rPr>
                <w:sz w:val="24"/>
                <w:szCs w:val="24"/>
              </w:rPr>
              <w:lastRenderedPageBreak/>
              <w:t>поддержки.</w:t>
            </w:r>
            <w:r w:rsidR="00FC197D">
              <w:rPr>
                <w:sz w:val="24"/>
                <w:szCs w:val="24"/>
              </w:rPr>
              <w:t xml:space="preserve"> </w:t>
            </w:r>
            <w:r w:rsidRPr="00B03CEA">
              <w:rPr>
                <w:sz w:val="24"/>
                <w:szCs w:val="24"/>
              </w:rPr>
              <w:t>Сведения об условиях получения, сроках и способах получения поддержки были размещены на</w:t>
            </w:r>
            <w:r w:rsidRPr="00B03CEA">
              <w:rPr>
                <w:rStyle w:val="af2"/>
                <w:color w:val="auto"/>
                <w:sz w:val="24"/>
                <w:szCs w:val="24"/>
                <w:u w:val="none"/>
              </w:rPr>
              <w:t xml:space="preserve"> </w:t>
            </w:r>
            <w:r w:rsidRPr="00B03CEA">
              <w:rPr>
                <w:sz w:val="24"/>
                <w:szCs w:val="24"/>
              </w:rPr>
              <w:t>официальном сайте органов местного самоуправления города Белгорода в разделе «Деятельность / Предпринимательство»</w:t>
            </w:r>
          </w:p>
        </w:tc>
        <w:tc>
          <w:tcPr>
            <w:tcW w:w="2551" w:type="dxa"/>
          </w:tcPr>
          <w:p w:rsidR="00C820A1" w:rsidRPr="00B03CEA" w:rsidRDefault="00C820A1" w:rsidP="00C820A1">
            <w:pPr>
              <w:jc w:val="center"/>
              <w:rPr>
                <w:sz w:val="24"/>
                <w:szCs w:val="24"/>
              </w:rPr>
            </w:pPr>
            <w:r w:rsidRPr="00B03CEA">
              <w:rPr>
                <w:sz w:val="24"/>
                <w:szCs w:val="24"/>
              </w:rPr>
              <w:lastRenderedPageBreak/>
              <w:t xml:space="preserve">Департамент экономического развития </w:t>
            </w:r>
            <w:r w:rsidRPr="00B03CEA">
              <w:rPr>
                <w:sz w:val="24"/>
                <w:szCs w:val="24"/>
              </w:rPr>
              <w:lastRenderedPageBreak/>
              <w:t>администрации города Белгорода</w:t>
            </w:r>
          </w:p>
        </w:tc>
      </w:tr>
      <w:tr w:rsidR="007E03BB" w:rsidRPr="00DB685F" w:rsidTr="00C820A1">
        <w:tc>
          <w:tcPr>
            <w:tcW w:w="852" w:type="dxa"/>
            <w:vAlign w:val="center"/>
          </w:tcPr>
          <w:p w:rsidR="00C820A1" w:rsidRPr="00DB685F" w:rsidRDefault="00C820A1" w:rsidP="00C820A1">
            <w:pPr>
              <w:ind w:right="-31"/>
              <w:jc w:val="center"/>
              <w:rPr>
                <w:b/>
                <w:sz w:val="24"/>
                <w:szCs w:val="24"/>
              </w:rPr>
            </w:pPr>
          </w:p>
        </w:tc>
        <w:tc>
          <w:tcPr>
            <w:tcW w:w="14600" w:type="dxa"/>
            <w:gridSpan w:val="4"/>
            <w:vAlign w:val="center"/>
          </w:tcPr>
          <w:p w:rsidR="00C820A1" w:rsidRPr="00DB685F" w:rsidRDefault="00C820A1" w:rsidP="00C820A1">
            <w:pPr>
              <w:ind w:right="-31"/>
              <w:jc w:val="center"/>
              <w:rPr>
                <w:b/>
                <w:sz w:val="24"/>
                <w:szCs w:val="24"/>
              </w:rPr>
            </w:pPr>
            <w:r w:rsidRPr="00DB685F">
              <w:rPr>
                <w:b/>
                <w:sz w:val="24"/>
                <w:szCs w:val="24"/>
              </w:rPr>
              <w:t>3. Снижение административных барьеров</w:t>
            </w:r>
          </w:p>
        </w:tc>
      </w:tr>
      <w:tr w:rsidR="007E03BB" w:rsidRPr="00DB685F" w:rsidTr="00C820A1">
        <w:tc>
          <w:tcPr>
            <w:tcW w:w="852" w:type="dxa"/>
          </w:tcPr>
          <w:p w:rsidR="00C820A1" w:rsidRPr="00DB685F" w:rsidRDefault="00C820A1" w:rsidP="00C820A1">
            <w:pPr>
              <w:ind w:right="-31"/>
              <w:jc w:val="center"/>
              <w:rPr>
                <w:sz w:val="24"/>
                <w:szCs w:val="24"/>
              </w:rPr>
            </w:pPr>
            <w:r w:rsidRPr="00DB685F">
              <w:rPr>
                <w:sz w:val="24"/>
                <w:szCs w:val="24"/>
              </w:rPr>
              <w:t>3.1.</w:t>
            </w:r>
          </w:p>
        </w:tc>
        <w:tc>
          <w:tcPr>
            <w:tcW w:w="5103" w:type="dxa"/>
          </w:tcPr>
          <w:p w:rsidR="00C820A1" w:rsidRPr="00DB685F" w:rsidRDefault="00C820A1" w:rsidP="00C820A1">
            <w:pPr>
              <w:pStyle w:val="af3"/>
              <w:spacing w:before="0" w:beforeAutospacing="0" w:after="0" w:afterAutospacing="0"/>
              <w:jc w:val="center"/>
            </w:pPr>
            <w:r w:rsidRPr="00DB685F">
              <w:t>Определение состава имущества, находящегося в муниципальной собственности  городского округа «Город Белгород»,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в указанных целях:</w:t>
            </w:r>
          </w:p>
          <w:p w:rsidR="00C820A1" w:rsidRPr="00DB685F" w:rsidRDefault="00C820A1" w:rsidP="00C820A1">
            <w:pPr>
              <w:pStyle w:val="af3"/>
              <w:spacing w:before="0" w:beforeAutospacing="0" w:after="0" w:afterAutospacing="0"/>
              <w:jc w:val="center"/>
            </w:pPr>
            <w:r w:rsidRPr="00DB685F">
              <w:t>- проведение инвентаризации муниципального имущества, определение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rsidR="00C820A1" w:rsidRPr="00DB685F" w:rsidRDefault="00C820A1" w:rsidP="00C820A1">
            <w:pPr>
              <w:pStyle w:val="af3"/>
              <w:spacing w:before="0" w:beforeAutospacing="0" w:after="0" w:afterAutospacing="0"/>
              <w:jc w:val="center"/>
            </w:pPr>
            <w:r w:rsidRPr="00DB685F">
              <w:t xml:space="preserve">- включение указанного имущества в программу приватизации, утверждение плана по перепрофилированию имущества </w:t>
            </w:r>
          </w:p>
        </w:tc>
        <w:tc>
          <w:tcPr>
            <w:tcW w:w="1701" w:type="dxa"/>
          </w:tcPr>
          <w:p w:rsidR="00C820A1" w:rsidRPr="00DB685F" w:rsidRDefault="00C820A1" w:rsidP="00C820A1">
            <w:pPr>
              <w:pStyle w:val="af3"/>
              <w:spacing w:before="0" w:beforeAutospacing="0" w:after="0" w:afterAutospacing="0"/>
              <w:jc w:val="center"/>
              <w:rPr>
                <w:rFonts w:eastAsia="Calibri"/>
              </w:rPr>
            </w:pPr>
            <w:r w:rsidRPr="00DB685F">
              <w:t>2022 – 2025 годы</w:t>
            </w:r>
          </w:p>
        </w:tc>
        <w:tc>
          <w:tcPr>
            <w:tcW w:w="5245" w:type="dxa"/>
          </w:tcPr>
          <w:p w:rsidR="002D61C1" w:rsidRPr="002D61C1" w:rsidRDefault="002D61C1" w:rsidP="002D61C1">
            <w:pPr>
              <w:ind w:firstLine="137"/>
              <w:jc w:val="center"/>
              <w:rPr>
                <w:bCs/>
                <w:sz w:val="24"/>
                <w:szCs w:val="24"/>
              </w:rPr>
            </w:pPr>
            <w:r w:rsidRPr="002D61C1">
              <w:rPr>
                <w:bCs/>
                <w:sz w:val="24"/>
                <w:szCs w:val="24"/>
              </w:rPr>
              <w:t>Муниципальное имущество, закрепленное за муниципальными учреждениями, переданное в безвозмездное пользование и на праве аренды, используется в полном объеме и по назначению.</w:t>
            </w:r>
          </w:p>
          <w:p w:rsidR="002D61C1" w:rsidRPr="002D61C1" w:rsidRDefault="002D61C1" w:rsidP="002D61C1">
            <w:pPr>
              <w:ind w:firstLine="137"/>
              <w:jc w:val="center"/>
              <w:rPr>
                <w:bCs/>
                <w:sz w:val="24"/>
                <w:szCs w:val="24"/>
              </w:rPr>
            </w:pPr>
            <w:r w:rsidRPr="002D61C1">
              <w:rPr>
                <w:bCs/>
                <w:sz w:val="24"/>
                <w:szCs w:val="24"/>
              </w:rPr>
              <w:t>В 2024 году осуществлен снос 16 непрофильных объектов недвижимости.</w:t>
            </w:r>
          </w:p>
          <w:p w:rsidR="002D61C1" w:rsidRPr="002D61C1" w:rsidRDefault="002D61C1" w:rsidP="002D61C1">
            <w:pPr>
              <w:ind w:firstLine="137"/>
              <w:jc w:val="center"/>
              <w:rPr>
                <w:bCs/>
                <w:sz w:val="24"/>
                <w:szCs w:val="24"/>
              </w:rPr>
            </w:pPr>
            <w:r w:rsidRPr="002D61C1">
              <w:rPr>
                <w:bCs/>
                <w:sz w:val="24"/>
                <w:szCs w:val="24"/>
              </w:rPr>
              <w:t>В реестре муниципальной собственности городского округа «Город Белгород» в составе имущества казны числится следующее непрофильное имущество:</w:t>
            </w:r>
          </w:p>
          <w:p w:rsidR="002D61C1" w:rsidRPr="002D61C1" w:rsidRDefault="002D61C1" w:rsidP="002D61C1">
            <w:pPr>
              <w:ind w:firstLine="137"/>
              <w:jc w:val="center"/>
              <w:rPr>
                <w:bCs/>
                <w:sz w:val="24"/>
                <w:szCs w:val="24"/>
              </w:rPr>
            </w:pPr>
            <w:r w:rsidRPr="002D61C1">
              <w:rPr>
                <w:bCs/>
                <w:sz w:val="24"/>
                <w:szCs w:val="24"/>
              </w:rPr>
              <w:t>- 244 объекта газопровода;</w:t>
            </w:r>
          </w:p>
          <w:p w:rsidR="002D61C1" w:rsidRPr="002D61C1" w:rsidRDefault="002D61C1" w:rsidP="002D61C1">
            <w:pPr>
              <w:ind w:firstLine="137"/>
              <w:jc w:val="center"/>
              <w:rPr>
                <w:bCs/>
                <w:sz w:val="24"/>
                <w:szCs w:val="24"/>
              </w:rPr>
            </w:pPr>
            <w:r w:rsidRPr="002D61C1">
              <w:rPr>
                <w:bCs/>
                <w:sz w:val="24"/>
                <w:szCs w:val="24"/>
              </w:rPr>
              <w:t>- 10 объектов водопроводно-канализационного хозяйства.</w:t>
            </w:r>
          </w:p>
          <w:p w:rsidR="00C820A1" w:rsidRPr="00A46347" w:rsidRDefault="002D61C1" w:rsidP="002D61C1">
            <w:pPr>
              <w:pStyle w:val="af3"/>
              <w:spacing w:before="0" w:beforeAutospacing="0" w:after="0" w:afterAutospacing="0"/>
              <w:jc w:val="center"/>
              <w:rPr>
                <w:color w:val="FF0000"/>
              </w:rPr>
            </w:pPr>
            <w:r w:rsidRPr="002D61C1">
              <w:rPr>
                <w:bCs/>
              </w:rPr>
              <w:t xml:space="preserve">Работа по передаче непрофильного имущества </w:t>
            </w:r>
            <w:proofErr w:type="spellStart"/>
            <w:r w:rsidRPr="002D61C1">
              <w:rPr>
                <w:bCs/>
              </w:rPr>
              <w:t>ресурсоснабжаю</w:t>
            </w:r>
            <w:r>
              <w:rPr>
                <w:bCs/>
              </w:rPr>
              <w:t>щим</w:t>
            </w:r>
            <w:proofErr w:type="spellEnd"/>
            <w:r>
              <w:rPr>
                <w:bCs/>
              </w:rPr>
              <w:t xml:space="preserve"> организациям не проводилась</w:t>
            </w:r>
          </w:p>
        </w:tc>
        <w:tc>
          <w:tcPr>
            <w:tcW w:w="2551" w:type="dxa"/>
          </w:tcPr>
          <w:p w:rsidR="00C820A1" w:rsidRPr="00DB685F" w:rsidRDefault="00C820A1" w:rsidP="00C820A1">
            <w:pPr>
              <w:jc w:val="center"/>
              <w:rPr>
                <w:sz w:val="24"/>
                <w:szCs w:val="24"/>
              </w:rPr>
            </w:pPr>
            <w:r w:rsidRPr="00DB685F">
              <w:rPr>
                <w:sz w:val="24"/>
                <w:szCs w:val="24"/>
              </w:rPr>
              <w:t>Комитет имущественных и земельных отношений администрации города Белгорода</w:t>
            </w:r>
          </w:p>
        </w:tc>
      </w:tr>
      <w:tr w:rsidR="007E03BB" w:rsidRPr="00DB685F" w:rsidTr="00C820A1">
        <w:tc>
          <w:tcPr>
            <w:tcW w:w="852" w:type="dxa"/>
          </w:tcPr>
          <w:p w:rsidR="00C820A1" w:rsidRPr="00DB685F" w:rsidRDefault="00C820A1" w:rsidP="00C820A1">
            <w:pPr>
              <w:ind w:right="-31"/>
              <w:jc w:val="center"/>
              <w:rPr>
                <w:sz w:val="24"/>
                <w:szCs w:val="24"/>
              </w:rPr>
            </w:pPr>
            <w:r w:rsidRPr="00DB685F">
              <w:rPr>
                <w:sz w:val="24"/>
                <w:szCs w:val="24"/>
              </w:rPr>
              <w:t>3.2.</w:t>
            </w:r>
          </w:p>
        </w:tc>
        <w:tc>
          <w:tcPr>
            <w:tcW w:w="5103" w:type="dxa"/>
          </w:tcPr>
          <w:p w:rsidR="00C820A1" w:rsidRPr="00DB685F" w:rsidRDefault="00C820A1" w:rsidP="00C820A1">
            <w:pPr>
              <w:pStyle w:val="af3"/>
              <w:spacing w:before="0" w:beforeAutospacing="0" w:after="0" w:afterAutospacing="0"/>
              <w:jc w:val="center"/>
            </w:pPr>
            <w:r w:rsidRPr="00DB685F">
              <w:t xml:space="preserve">Приватизация либо перепрофилирование (изменение целевого назначения) имущества, находящегося в муниципальной собственности городского округа «Город Белгород»,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организация и проведение публичных торгов по реализации указанного имущества (изменение целевого </w:t>
            </w:r>
            <w:r w:rsidRPr="00DB685F">
              <w:lastRenderedPageBreak/>
              <w:t>назначения имущества)</w:t>
            </w:r>
          </w:p>
        </w:tc>
        <w:tc>
          <w:tcPr>
            <w:tcW w:w="1701" w:type="dxa"/>
          </w:tcPr>
          <w:p w:rsidR="00C820A1" w:rsidRPr="00DB685F" w:rsidRDefault="00C820A1" w:rsidP="00C820A1">
            <w:pPr>
              <w:pStyle w:val="af3"/>
              <w:spacing w:before="0" w:beforeAutospacing="0" w:after="0" w:afterAutospacing="0"/>
              <w:jc w:val="center"/>
            </w:pPr>
            <w:r w:rsidRPr="00DB685F">
              <w:lastRenderedPageBreak/>
              <w:t>2022 – 2025 годы</w:t>
            </w:r>
          </w:p>
        </w:tc>
        <w:tc>
          <w:tcPr>
            <w:tcW w:w="5245" w:type="dxa"/>
          </w:tcPr>
          <w:p w:rsidR="002D61C1" w:rsidRPr="002D61C1" w:rsidRDefault="002D61C1" w:rsidP="00C91671">
            <w:pPr>
              <w:pStyle w:val="af3"/>
              <w:jc w:val="center"/>
              <w:rPr>
                <w:bCs/>
              </w:rPr>
            </w:pPr>
            <w:r w:rsidRPr="002D61C1">
              <w:rPr>
                <w:bCs/>
              </w:rPr>
              <w:t xml:space="preserve">Прогнозный план (программа) приватизации муниципального имущества городского округа «Город Белгород» на 2024 год утвержден постановлением администрации города Белгорода от 14 декабря 2023 года № 218 «Об утверждении прогнозного плана (программы) приватизации муниципального имущества городского округа «Город Белгород» на 2024 год». </w:t>
            </w:r>
            <w:proofErr w:type="gramStart"/>
            <w:r w:rsidRPr="002D61C1">
              <w:rPr>
                <w:bCs/>
              </w:rPr>
              <w:t xml:space="preserve">В прогнозный план (программу) приватизации на 2024 год включено 27 объектов </w:t>
            </w:r>
            <w:r w:rsidRPr="002D61C1">
              <w:rPr>
                <w:bCs/>
              </w:rPr>
              <w:lastRenderedPageBreak/>
              <w:t>из них:</w:t>
            </w:r>
            <w:r w:rsidR="00C91671">
              <w:rPr>
                <w:bCs/>
              </w:rPr>
              <w:t xml:space="preserve">                                                                       </w:t>
            </w:r>
            <w:r w:rsidRPr="002D61C1">
              <w:rPr>
                <w:bCs/>
              </w:rPr>
              <w:t>- 21 объект недвижимости реализован субъектами МСП в рамках преимущественного прав</w:t>
            </w:r>
            <w:r w:rsidR="00C91671">
              <w:rPr>
                <w:bCs/>
              </w:rPr>
              <w:t xml:space="preserve">а выкупа арендуемого имущества;                 </w:t>
            </w:r>
            <w:r w:rsidRPr="002D61C1">
              <w:rPr>
                <w:bCs/>
              </w:rPr>
              <w:t>- аукционы в электронной форме назначены по 4 объектам движимого имущества;- муниципальное унитарное предприятие, приватизировано путем преобразования в общество с</w:t>
            </w:r>
            <w:r w:rsidR="00002F4B">
              <w:rPr>
                <w:bCs/>
              </w:rPr>
              <w:t xml:space="preserve"> ограниченной ответственностью;</w:t>
            </w:r>
            <w:r w:rsidR="00C91671">
              <w:rPr>
                <w:bCs/>
              </w:rPr>
              <w:t xml:space="preserve">       </w:t>
            </w:r>
            <w:r w:rsidRPr="002D61C1">
              <w:rPr>
                <w:bCs/>
              </w:rPr>
              <w:t>- 1 объект недвижимости не реализован в виду характеристик, не соотв</w:t>
            </w:r>
            <w:r w:rsidR="00002F4B">
              <w:rPr>
                <w:bCs/>
              </w:rPr>
              <w:t>етствующих условиям  реализации</w:t>
            </w:r>
            <w:proofErr w:type="gramEnd"/>
          </w:p>
        </w:tc>
        <w:tc>
          <w:tcPr>
            <w:tcW w:w="2551" w:type="dxa"/>
          </w:tcPr>
          <w:p w:rsidR="00C820A1" w:rsidRPr="00DB685F" w:rsidRDefault="00C820A1" w:rsidP="00C820A1">
            <w:pPr>
              <w:jc w:val="center"/>
              <w:rPr>
                <w:sz w:val="24"/>
                <w:szCs w:val="24"/>
              </w:rPr>
            </w:pPr>
            <w:r w:rsidRPr="00DB685F">
              <w:rPr>
                <w:sz w:val="24"/>
                <w:szCs w:val="24"/>
              </w:rPr>
              <w:lastRenderedPageBreak/>
              <w:t>Комитет имущественных и земельных отношений администрации города Белгорода</w:t>
            </w:r>
          </w:p>
        </w:tc>
      </w:tr>
      <w:tr w:rsidR="007E03BB" w:rsidRPr="00DB685F" w:rsidTr="00C820A1">
        <w:tc>
          <w:tcPr>
            <w:tcW w:w="852" w:type="dxa"/>
          </w:tcPr>
          <w:p w:rsidR="00FD3974" w:rsidRPr="00DB685F" w:rsidRDefault="00FD3974" w:rsidP="00C820A1">
            <w:pPr>
              <w:ind w:right="-31"/>
              <w:jc w:val="center"/>
              <w:rPr>
                <w:sz w:val="24"/>
                <w:szCs w:val="24"/>
              </w:rPr>
            </w:pPr>
            <w:r w:rsidRPr="00DB685F">
              <w:rPr>
                <w:sz w:val="24"/>
                <w:szCs w:val="24"/>
              </w:rPr>
              <w:lastRenderedPageBreak/>
              <w:t>3.3.</w:t>
            </w:r>
          </w:p>
        </w:tc>
        <w:tc>
          <w:tcPr>
            <w:tcW w:w="5103" w:type="dxa"/>
          </w:tcPr>
          <w:p w:rsidR="00FD3974" w:rsidRPr="00DB685F" w:rsidRDefault="00FD3974" w:rsidP="00C820A1">
            <w:pPr>
              <w:pStyle w:val="af3"/>
              <w:spacing w:before="0" w:beforeAutospacing="0" w:after="0" w:afterAutospacing="0"/>
              <w:jc w:val="center"/>
            </w:pPr>
            <w:r w:rsidRPr="00DB685F">
              <w:t>Реализация плана мероприятий по реформированию муниципальных унитарных предприятий, зарегистрированных на территории городского округа «Город Белгород»</w:t>
            </w:r>
          </w:p>
        </w:tc>
        <w:tc>
          <w:tcPr>
            <w:tcW w:w="1701" w:type="dxa"/>
          </w:tcPr>
          <w:p w:rsidR="00FD3974" w:rsidRPr="00DB685F" w:rsidRDefault="00FD3974" w:rsidP="00C820A1">
            <w:pPr>
              <w:pStyle w:val="af3"/>
              <w:spacing w:before="0" w:beforeAutospacing="0" w:after="0" w:afterAutospacing="0"/>
              <w:jc w:val="center"/>
            </w:pPr>
            <w:r w:rsidRPr="00DB685F">
              <w:t>2022 – 2023 годы</w:t>
            </w:r>
          </w:p>
        </w:tc>
        <w:tc>
          <w:tcPr>
            <w:tcW w:w="5245" w:type="dxa"/>
          </w:tcPr>
          <w:p w:rsidR="00002F4B" w:rsidRPr="00002F4B" w:rsidRDefault="00002F4B" w:rsidP="00002F4B">
            <w:pPr>
              <w:pStyle w:val="3"/>
              <w:jc w:val="center"/>
              <w:rPr>
                <w:sz w:val="24"/>
              </w:rPr>
            </w:pPr>
            <w:r w:rsidRPr="00002F4B">
              <w:rPr>
                <w:sz w:val="24"/>
              </w:rPr>
              <w:t>На сегодняшний день в Реестр муниципальной собственности городского округа «Город Белгород» включено муниципальное предприятие, в отношении которого проводится конкурсное производство. В 2024 году проведена работа по ликвидации                       МКП «</w:t>
            </w:r>
            <w:proofErr w:type="spellStart"/>
            <w:r w:rsidRPr="00002F4B">
              <w:rPr>
                <w:sz w:val="24"/>
              </w:rPr>
              <w:t>Белгорзеленхоз</w:t>
            </w:r>
            <w:proofErr w:type="spellEnd"/>
            <w:r w:rsidRPr="00002F4B">
              <w:rPr>
                <w:sz w:val="24"/>
              </w:rPr>
              <w:t xml:space="preserve">» и по преобразованию </w:t>
            </w:r>
          </w:p>
          <w:p w:rsidR="00746FB3" w:rsidRPr="00002F4B" w:rsidRDefault="00002F4B" w:rsidP="00002F4B">
            <w:pPr>
              <w:pStyle w:val="3"/>
              <w:jc w:val="center"/>
              <w:rPr>
                <w:sz w:val="24"/>
              </w:rPr>
            </w:pPr>
            <w:r w:rsidRPr="00002F4B">
              <w:rPr>
                <w:sz w:val="24"/>
              </w:rPr>
              <w:t>МУП «Аварийная служба</w:t>
            </w:r>
            <w:r>
              <w:rPr>
                <w:sz w:val="24"/>
              </w:rPr>
              <w:t xml:space="preserve"> города Белгорода» </w:t>
            </w:r>
            <w:r w:rsidRPr="00002F4B">
              <w:rPr>
                <w:sz w:val="24"/>
              </w:rPr>
              <w:t>в ООО «Аварийная служба города Белгорода»</w:t>
            </w:r>
          </w:p>
        </w:tc>
        <w:tc>
          <w:tcPr>
            <w:tcW w:w="2551" w:type="dxa"/>
          </w:tcPr>
          <w:p w:rsidR="00FD3974" w:rsidRPr="00DB685F" w:rsidRDefault="00FD3974" w:rsidP="00C820A1">
            <w:pPr>
              <w:jc w:val="center"/>
              <w:rPr>
                <w:sz w:val="24"/>
                <w:szCs w:val="24"/>
              </w:rPr>
            </w:pPr>
            <w:r w:rsidRPr="00DB685F">
              <w:rPr>
                <w:sz w:val="24"/>
                <w:szCs w:val="24"/>
              </w:rPr>
              <w:t>Комитет имущественных и земельных отношений администрации города Белгорода</w:t>
            </w:r>
          </w:p>
        </w:tc>
      </w:tr>
      <w:tr w:rsidR="007E03BB" w:rsidRPr="00EE71B3" w:rsidTr="00C820A1">
        <w:trPr>
          <w:trHeight w:val="1747"/>
        </w:trPr>
        <w:tc>
          <w:tcPr>
            <w:tcW w:w="852" w:type="dxa"/>
          </w:tcPr>
          <w:p w:rsidR="00FD3974" w:rsidRPr="00EE71B3" w:rsidRDefault="00FD3974" w:rsidP="00C820A1">
            <w:pPr>
              <w:ind w:right="-31"/>
              <w:jc w:val="center"/>
              <w:rPr>
                <w:sz w:val="24"/>
                <w:szCs w:val="24"/>
              </w:rPr>
            </w:pPr>
            <w:r w:rsidRPr="00EE71B3">
              <w:rPr>
                <w:sz w:val="24"/>
                <w:szCs w:val="24"/>
              </w:rPr>
              <w:t>3.4.</w:t>
            </w:r>
          </w:p>
        </w:tc>
        <w:tc>
          <w:tcPr>
            <w:tcW w:w="5103" w:type="dxa"/>
          </w:tcPr>
          <w:p w:rsidR="00FD3974" w:rsidRPr="00EE71B3" w:rsidRDefault="00FD3974" w:rsidP="00C820A1">
            <w:pPr>
              <w:pStyle w:val="af3"/>
              <w:spacing w:before="0" w:beforeAutospacing="0" w:after="0" w:afterAutospacing="0"/>
              <w:jc w:val="center"/>
            </w:pPr>
            <w:r w:rsidRPr="00EE71B3">
              <w:t>Обеспечение проведения конкурентных процедур, предусмотренных законодательством, муниципальными унитарными предприятиями, муниципальными учреждениями при реализации и предоставлении  в пользование муниципального имущества</w:t>
            </w:r>
          </w:p>
        </w:tc>
        <w:tc>
          <w:tcPr>
            <w:tcW w:w="1701" w:type="dxa"/>
          </w:tcPr>
          <w:p w:rsidR="00FD3974" w:rsidRPr="00EE71B3" w:rsidRDefault="00FD3974" w:rsidP="00C820A1">
            <w:pPr>
              <w:pStyle w:val="af3"/>
              <w:spacing w:before="0" w:beforeAutospacing="0" w:after="0" w:afterAutospacing="0"/>
              <w:jc w:val="center"/>
              <w:rPr>
                <w:rFonts w:eastAsia="Calibri"/>
              </w:rPr>
            </w:pPr>
            <w:r w:rsidRPr="00EE71B3">
              <w:t>2022 – 2025 годы</w:t>
            </w:r>
          </w:p>
          <w:p w:rsidR="00FD3974" w:rsidRPr="00EE71B3" w:rsidRDefault="00FD3974" w:rsidP="00C820A1">
            <w:pPr>
              <w:rPr>
                <w:sz w:val="24"/>
                <w:szCs w:val="24"/>
              </w:rPr>
            </w:pPr>
          </w:p>
          <w:p w:rsidR="00FD3974" w:rsidRPr="00EE71B3" w:rsidRDefault="00FD3974" w:rsidP="00C820A1">
            <w:pPr>
              <w:rPr>
                <w:sz w:val="24"/>
                <w:szCs w:val="24"/>
              </w:rPr>
            </w:pPr>
          </w:p>
          <w:p w:rsidR="00FD3974" w:rsidRPr="00EE71B3" w:rsidRDefault="00FD3974" w:rsidP="00C820A1">
            <w:pPr>
              <w:rPr>
                <w:sz w:val="24"/>
                <w:szCs w:val="24"/>
              </w:rPr>
            </w:pPr>
          </w:p>
          <w:p w:rsidR="00FD3974" w:rsidRPr="00EE71B3" w:rsidRDefault="00FD3974" w:rsidP="00C820A1">
            <w:pPr>
              <w:jc w:val="center"/>
              <w:rPr>
                <w:sz w:val="24"/>
                <w:szCs w:val="24"/>
              </w:rPr>
            </w:pPr>
          </w:p>
        </w:tc>
        <w:tc>
          <w:tcPr>
            <w:tcW w:w="5245" w:type="dxa"/>
          </w:tcPr>
          <w:p w:rsidR="00FD3974" w:rsidRPr="00002F4B" w:rsidRDefault="00EE71B3" w:rsidP="00C820A1">
            <w:pPr>
              <w:pStyle w:val="af3"/>
              <w:spacing w:before="0" w:beforeAutospacing="0" w:after="0" w:afterAutospacing="0"/>
              <w:jc w:val="center"/>
            </w:pPr>
            <w:r w:rsidRPr="00002F4B">
              <w:t>Реализация и предоставление в пользование муниципального имущества муниципальными унитарными предприятиями и муниципальными учреждениями осуществляется в порядке, предусмотренном ст. 17.1 Федерального закона от 26.07.2006 г. № 135-ФЗ «О защите конкуренции»</w:t>
            </w:r>
          </w:p>
        </w:tc>
        <w:tc>
          <w:tcPr>
            <w:tcW w:w="2551" w:type="dxa"/>
          </w:tcPr>
          <w:p w:rsidR="00FD3974" w:rsidRPr="00EE71B3" w:rsidRDefault="00FD3974" w:rsidP="00C820A1">
            <w:pPr>
              <w:jc w:val="center"/>
              <w:rPr>
                <w:sz w:val="24"/>
                <w:szCs w:val="24"/>
              </w:rPr>
            </w:pPr>
            <w:r w:rsidRPr="00EE71B3">
              <w:rPr>
                <w:sz w:val="24"/>
                <w:szCs w:val="24"/>
              </w:rPr>
              <w:t>Комитет имущественных и земельных отношений администрации города Белгорода</w:t>
            </w:r>
          </w:p>
        </w:tc>
      </w:tr>
      <w:tr w:rsidR="007E03BB" w:rsidRPr="00EE71B3" w:rsidTr="00C820A1">
        <w:tc>
          <w:tcPr>
            <w:tcW w:w="852" w:type="dxa"/>
          </w:tcPr>
          <w:p w:rsidR="00FD3974" w:rsidRPr="00EE71B3" w:rsidRDefault="00FD3974" w:rsidP="00C820A1">
            <w:pPr>
              <w:ind w:right="-31"/>
              <w:jc w:val="center"/>
              <w:rPr>
                <w:sz w:val="24"/>
                <w:szCs w:val="24"/>
              </w:rPr>
            </w:pPr>
            <w:r w:rsidRPr="00EE71B3">
              <w:rPr>
                <w:sz w:val="24"/>
                <w:szCs w:val="24"/>
              </w:rPr>
              <w:t>3.5.</w:t>
            </w:r>
          </w:p>
        </w:tc>
        <w:tc>
          <w:tcPr>
            <w:tcW w:w="5103" w:type="dxa"/>
          </w:tcPr>
          <w:p w:rsidR="00FD3974" w:rsidRPr="00EE71B3" w:rsidRDefault="00FD3974" w:rsidP="00C820A1">
            <w:pPr>
              <w:pStyle w:val="3"/>
              <w:ind w:firstLine="0"/>
              <w:jc w:val="center"/>
              <w:rPr>
                <w:sz w:val="24"/>
              </w:rPr>
            </w:pPr>
            <w:r w:rsidRPr="00EE71B3">
              <w:rPr>
                <w:sz w:val="24"/>
              </w:rPr>
              <w:t xml:space="preserve">Обеспечение учета государственного и муниципального имущества в соответствии с едиными принципами, установленными </w:t>
            </w:r>
            <w:r w:rsidRPr="00EE71B3">
              <w:rPr>
                <w:sz w:val="24"/>
              </w:rPr>
              <w:lastRenderedPageBreak/>
              <w:t>Правительством Российской Федерации,</w:t>
            </w:r>
          </w:p>
        </w:tc>
        <w:tc>
          <w:tcPr>
            <w:tcW w:w="1701" w:type="dxa"/>
          </w:tcPr>
          <w:p w:rsidR="00FD3974" w:rsidRPr="00EE71B3" w:rsidRDefault="00FD3974" w:rsidP="00C820A1">
            <w:pPr>
              <w:pStyle w:val="af3"/>
              <w:spacing w:before="0" w:beforeAutospacing="0" w:after="0" w:afterAutospacing="0"/>
              <w:jc w:val="center"/>
            </w:pPr>
            <w:r w:rsidRPr="00EE71B3">
              <w:lastRenderedPageBreak/>
              <w:t>2022 – 2025 годы</w:t>
            </w:r>
          </w:p>
        </w:tc>
        <w:tc>
          <w:tcPr>
            <w:tcW w:w="5245" w:type="dxa"/>
          </w:tcPr>
          <w:p w:rsidR="00FD3974" w:rsidRPr="00002F4B" w:rsidRDefault="00EE71B3" w:rsidP="00EE71B3">
            <w:pPr>
              <w:pStyle w:val="af3"/>
              <w:spacing w:before="0" w:beforeAutospacing="0" w:after="0" w:afterAutospacing="0"/>
              <w:ind w:firstLine="110"/>
              <w:jc w:val="center"/>
            </w:pPr>
            <w:r w:rsidRPr="00002F4B">
              <w:t xml:space="preserve">Информация о муниципальном имуществе размещена на официальном сайте органов местного самоуправления города Белгорода в </w:t>
            </w:r>
            <w:r w:rsidRPr="00002F4B">
              <w:lastRenderedPageBreak/>
              <w:t>разделах «Деятельность/Имущественные и земельные отношения»; «Открытые данные», что обеспечивает равные условия доступа потенциально заинтересованных хозяйствующих субъектов к информации о муниципальном имуществе</w:t>
            </w:r>
          </w:p>
        </w:tc>
        <w:tc>
          <w:tcPr>
            <w:tcW w:w="2551" w:type="dxa"/>
          </w:tcPr>
          <w:p w:rsidR="00FD3974" w:rsidRPr="00EE71B3" w:rsidRDefault="00FD3974" w:rsidP="00C820A1">
            <w:pPr>
              <w:jc w:val="center"/>
              <w:rPr>
                <w:sz w:val="24"/>
                <w:szCs w:val="24"/>
              </w:rPr>
            </w:pPr>
            <w:r w:rsidRPr="00EE71B3">
              <w:rPr>
                <w:sz w:val="24"/>
                <w:szCs w:val="24"/>
              </w:rPr>
              <w:lastRenderedPageBreak/>
              <w:t xml:space="preserve">Комитет имущественных и земельных отношений </w:t>
            </w:r>
            <w:r w:rsidRPr="00EE71B3">
              <w:rPr>
                <w:sz w:val="24"/>
                <w:szCs w:val="24"/>
              </w:rPr>
              <w:lastRenderedPageBreak/>
              <w:t xml:space="preserve">администрации города Белгорода </w:t>
            </w:r>
          </w:p>
        </w:tc>
      </w:tr>
      <w:tr w:rsidR="007E03BB" w:rsidRPr="00BA177A" w:rsidTr="00C820A1">
        <w:trPr>
          <w:trHeight w:val="397"/>
        </w:trPr>
        <w:tc>
          <w:tcPr>
            <w:tcW w:w="15452" w:type="dxa"/>
            <w:gridSpan w:val="5"/>
            <w:vAlign w:val="center"/>
          </w:tcPr>
          <w:p w:rsidR="00FD3974" w:rsidRPr="00BA177A" w:rsidRDefault="00FD3974" w:rsidP="00C820A1">
            <w:pPr>
              <w:pStyle w:val="ConsPlusNormal"/>
              <w:jc w:val="center"/>
              <w:rPr>
                <w:b/>
                <w:sz w:val="24"/>
                <w:szCs w:val="24"/>
                <w:lang w:eastAsia="en-US"/>
              </w:rPr>
            </w:pPr>
            <w:r w:rsidRPr="00BA177A">
              <w:rPr>
                <w:rFonts w:ascii="Times New Roman" w:hAnsi="Times New Roman" w:cs="Times New Roman"/>
                <w:b/>
                <w:sz w:val="24"/>
                <w:szCs w:val="24"/>
              </w:rPr>
              <w:lastRenderedPageBreak/>
              <w:t xml:space="preserve">4. Развитие конкуренции при осуществлении процедур муниципальных закупок </w:t>
            </w:r>
          </w:p>
        </w:tc>
      </w:tr>
      <w:tr w:rsidR="007E03BB" w:rsidRPr="00BA177A" w:rsidTr="00C820A1">
        <w:tc>
          <w:tcPr>
            <w:tcW w:w="852" w:type="dxa"/>
          </w:tcPr>
          <w:p w:rsidR="00FD3974" w:rsidRPr="00BA177A" w:rsidRDefault="00FD3974" w:rsidP="00C820A1">
            <w:pPr>
              <w:ind w:right="-31"/>
              <w:jc w:val="center"/>
              <w:rPr>
                <w:sz w:val="24"/>
                <w:szCs w:val="24"/>
              </w:rPr>
            </w:pPr>
            <w:r w:rsidRPr="00BA177A">
              <w:rPr>
                <w:sz w:val="24"/>
                <w:szCs w:val="24"/>
              </w:rPr>
              <w:t>4.1.</w:t>
            </w:r>
          </w:p>
        </w:tc>
        <w:tc>
          <w:tcPr>
            <w:tcW w:w="5103" w:type="dxa"/>
          </w:tcPr>
          <w:p w:rsidR="00FD3974" w:rsidRPr="00BA177A" w:rsidRDefault="00FD3974" w:rsidP="00C820A1">
            <w:pPr>
              <w:jc w:val="center"/>
              <w:rPr>
                <w:sz w:val="24"/>
                <w:szCs w:val="24"/>
              </w:rPr>
            </w:pPr>
            <w:r w:rsidRPr="00BA177A">
              <w:rPr>
                <w:sz w:val="24"/>
                <w:szCs w:val="24"/>
              </w:rPr>
              <w:t>Проведение мероприятий, направленных на преимущественное проведение конкурентных закупок</w:t>
            </w:r>
          </w:p>
        </w:tc>
        <w:tc>
          <w:tcPr>
            <w:tcW w:w="1701" w:type="dxa"/>
          </w:tcPr>
          <w:p w:rsidR="00FD3974" w:rsidRPr="00BA177A" w:rsidRDefault="00FD3974" w:rsidP="00C820A1">
            <w:pPr>
              <w:pStyle w:val="af3"/>
              <w:spacing w:before="0" w:beforeAutospacing="0" w:after="0" w:afterAutospacing="0"/>
              <w:jc w:val="center"/>
            </w:pPr>
            <w:r w:rsidRPr="00BA177A">
              <w:t>2022 – 2025 годы</w:t>
            </w:r>
          </w:p>
        </w:tc>
        <w:tc>
          <w:tcPr>
            <w:tcW w:w="5245" w:type="dxa"/>
          </w:tcPr>
          <w:p w:rsidR="00FD3974" w:rsidRPr="00FC197D" w:rsidRDefault="00BA177A" w:rsidP="00FC197D">
            <w:pPr>
              <w:ind w:right="-31"/>
              <w:jc w:val="center"/>
              <w:rPr>
                <w:sz w:val="24"/>
                <w:szCs w:val="24"/>
              </w:rPr>
            </w:pPr>
            <w:r w:rsidRPr="00FC197D">
              <w:rPr>
                <w:sz w:val="24"/>
                <w:szCs w:val="24"/>
              </w:rPr>
              <w:t xml:space="preserve">В </w:t>
            </w:r>
            <w:r w:rsidR="00FC197D" w:rsidRPr="00FC197D">
              <w:rPr>
                <w:sz w:val="24"/>
                <w:szCs w:val="24"/>
              </w:rPr>
              <w:t>2024 году</w:t>
            </w:r>
            <w:r w:rsidRPr="00FC197D">
              <w:rPr>
                <w:sz w:val="24"/>
                <w:szCs w:val="24"/>
              </w:rPr>
              <w:t xml:space="preserve"> управлением муниципального заказа было размещено </w:t>
            </w:r>
            <w:r w:rsidR="00FC197D">
              <w:rPr>
                <w:sz w:val="24"/>
                <w:szCs w:val="24"/>
              </w:rPr>
              <w:t>940 закупок</w:t>
            </w:r>
            <w:r w:rsidRPr="00FC197D">
              <w:rPr>
                <w:sz w:val="24"/>
                <w:szCs w:val="24"/>
              </w:rPr>
              <w:t xml:space="preserve"> для муниципальных нужд на общую сумму </w:t>
            </w:r>
            <w:r w:rsidR="00FC197D">
              <w:rPr>
                <w:sz w:val="24"/>
                <w:szCs w:val="24"/>
              </w:rPr>
              <w:t xml:space="preserve">       9409,6 </w:t>
            </w:r>
            <w:proofErr w:type="gramStart"/>
            <w:r w:rsidR="00FC197D">
              <w:rPr>
                <w:sz w:val="24"/>
                <w:szCs w:val="24"/>
              </w:rPr>
              <w:t>млн</w:t>
            </w:r>
            <w:proofErr w:type="gramEnd"/>
            <w:r w:rsidR="00FC197D">
              <w:rPr>
                <w:sz w:val="24"/>
                <w:szCs w:val="24"/>
              </w:rPr>
              <w:t xml:space="preserve"> </w:t>
            </w:r>
            <w:r w:rsidRPr="00FC197D">
              <w:rPr>
                <w:sz w:val="24"/>
                <w:szCs w:val="24"/>
              </w:rPr>
              <w:t>рублей. По результатам проведенных процедур опре</w:t>
            </w:r>
            <w:r w:rsidR="00FC197D">
              <w:rPr>
                <w:sz w:val="24"/>
                <w:szCs w:val="24"/>
              </w:rPr>
              <w:t>делен победитель в 861 закупке</w:t>
            </w:r>
          </w:p>
        </w:tc>
        <w:tc>
          <w:tcPr>
            <w:tcW w:w="2551" w:type="dxa"/>
            <w:vAlign w:val="center"/>
          </w:tcPr>
          <w:p w:rsidR="00FD3974" w:rsidRPr="00BA177A" w:rsidRDefault="00FD3974" w:rsidP="00C820A1">
            <w:pPr>
              <w:ind w:right="-31"/>
              <w:jc w:val="center"/>
              <w:rPr>
                <w:sz w:val="24"/>
                <w:szCs w:val="24"/>
              </w:rPr>
            </w:pPr>
            <w:r w:rsidRPr="00BA177A">
              <w:rPr>
                <w:sz w:val="24"/>
                <w:szCs w:val="24"/>
              </w:rPr>
              <w:t>Управление муниципального заказа администрации города Белгорода</w:t>
            </w:r>
          </w:p>
          <w:p w:rsidR="00FD3974" w:rsidRPr="00BA177A" w:rsidRDefault="00FD3974" w:rsidP="00C820A1">
            <w:pPr>
              <w:ind w:right="-31"/>
              <w:jc w:val="center"/>
              <w:rPr>
                <w:b/>
                <w:sz w:val="24"/>
                <w:szCs w:val="24"/>
              </w:rPr>
            </w:pPr>
            <w:r w:rsidRPr="00BA177A">
              <w:rPr>
                <w:sz w:val="24"/>
                <w:szCs w:val="24"/>
              </w:rPr>
              <w:t>Отраслевые (функциональные) органы, структурные подразделения администрации города Белгорода, являющиеся заказчиками городского округа «Город Белгород»</w:t>
            </w:r>
          </w:p>
        </w:tc>
      </w:tr>
      <w:tr w:rsidR="007E03BB" w:rsidRPr="00BA177A" w:rsidTr="00C820A1">
        <w:tc>
          <w:tcPr>
            <w:tcW w:w="852" w:type="dxa"/>
          </w:tcPr>
          <w:p w:rsidR="00FD3974" w:rsidRPr="00BA177A" w:rsidRDefault="00FD3974" w:rsidP="00C820A1">
            <w:pPr>
              <w:ind w:right="-31"/>
              <w:jc w:val="center"/>
              <w:rPr>
                <w:sz w:val="24"/>
                <w:szCs w:val="24"/>
              </w:rPr>
            </w:pPr>
            <w:r w:rsidRPr="00BA177A">
              <w:rPr>
                <w:sz w:val="24"/>
                <w:szCs w:val="24"/>
              </w:rPr>
              <w:t>4.2.</w:t>
            </w:r>
          </w:p>
        </w:tc>
        <w:tc>
          <w:tcPr>
            <w:tcW w:w="5103" w:type="dxa"/>
          </w:tcPr>
          <w:p w:rsidR="00FD3974" w:rsidRPr="00BA177A" w:rsidRDefault="00FD3974" w:rsidP="00C820A1">
            <w:pPr>
              <w:jc w:val="center"/>
              <w:rPr>
                <w:sz w:val="24"/>
                <w:szCs w:val="24"/>
              </w:rPr>
            </w:pPr>
            <w:r w:rsidRPr="00BA177A">
              <w:rPr>
                <w:sz w:val="24"/>
                <w:szCs w:val="24"/>
              </w:rPr>
              <w:t>Проведение закупок для муниципальных нужд среди субъектов малого предпринимательства, социально ориентированных некоммерческих организаций в соответствии с законодательством о контрактной системе</w:t>
            </w:r>
          </w:p>
        </w:tc>
        <w:tc>
          <w:tcPr>
            <w:tcW w:w="1701" w:type="dxa"/>
          </w:tcPr>
          <w:p w:rsidR="00FD3974" w:rsidRPr="00BA177A" w:rsidRDefault="00FD3974" w:rsidP="00C820A1">
            <w:pPr>
              <w:ind w:right="-31"/>
              <w:jc w:val="center"/>
              <w:rPr>
                <w:sz w:val="24"/>
                <w:szCs w:val="24"/>
              </w:rPr>
            </w:pPr>
            <w:r w:rsidRPr="00BA177A">
              <w:rPr>
                <w:sz w:val="24"/>
                <w:szCs w:val="24"/>
              </w:rPr>
              <w:t>2022 – 2025 годы</w:t>
            </w:r>
          </w:p>
        </w:tc>
        <w:tc>
          <w:tcPr>
            <w:tcW w:w="5245" w:type="dxa"/>
          </w:tcPr>
          <w:p w:rsidR="00FD3974" w:rsidRPr="00FC197D" w:rsidRDefault="00BA177A" w:rsidP="00FC197D">
            <w:pPr>
              <w:ind w:right="-31"/>
              <w:jc w:val="center"/>
              <w:rPr>
                <w:sz w:val="24"/>
                <w:szCs w:val="24"/>
              </w:rPr>
            </w:pPr>
            <w:r w:rsidRPr="00FC197D">
              <w:rPr>
                <w:sz w:val="24"/>
                <w:szCs w:val="24"/>
              </w:rPr>
              <w:t xml:space="preserve">В </w:t>
            </w:r>
            <w:r w:rsidR="00FC197D">
              <w:rPr>
                <w:sz w:val="24"/>
                <w:szCs w:val="24"/>
              </w:rPr>
              <w:t>2024 году</w:t>
            </w:r>
            <w:r w:rsidRPr="00FC197D">
              <w:rPr>
                <w:sz w:val="24"/>
                <w:szCs w:val="24"/>
              </w:rPr>
              <w:t xml:space="preserve"> размещено </w:t>
            </w:r>
            <w:r w:rsidR="00FC197D">
              <w:rPr>
                <w:sz w:val="24"/>
                <w:szCs w:val="24"/>
              </w:rPr>
              <w:t>680</w:t>
            </w:r>
            <w:r w:rsidRPr="00FC197D">
              <w:rPr>
                <w:sz w:val="24"/>
                <w:szCs w:val="24"/>
              </w:rPr>
              <w:t xml:space="preserve"> закупок на сумму </w:t>
            </w:r>
            <w:r w:rsidR="00FC197D">
              <w:rPr>
                <w:sz w:val="24"/>
                <w:szCs w:val="24"/>
              </w:rPr>
              <w:t xml:space="preserve">999,9 </w:t>
            </w:r>
            <w:proofErr w:type="gramStart"/>
            <w:r w:rsidR="00FC197D">
              <w:rPr>
                <w:sz w:val="24"/>
                <w:szCs w:val="24"/>
              </w:rPr>
              <w:t>млн</w:t>
            </w:r>
            <w:proofErr w:type="gramEnd"/>
            <w:r w:rsidRPr="00FC197D">
              <w:rPr>
                <w:sz w:val="24"/>
                <w:szCs w:val="24"/>
              </w:rPr>
              <w:t xml:space="preserve"> рублей.</w:t>
            </w:r>
            <w:r w:rsidR="00FC197D">
              <w:rPr>
                <w:sz w:val="24"/>
                <w:szCs w:val="24"/>
              </w:rPr>
              <w:t xml:space="preserve"> </w:t>
            </w:r>
            <w:r w:rsidRPr="00FC197D">
              <w:rPr>
                <w:sz w:val="24"/>
                <w:szCs w:val="24"/>
              </w:rPr>
              <w:t xml:space="preserve">По итогам торгов завершено </w:t>
            </w:r>
            <w:r w:rsidR="00FC197D">
              <w:rPr>
                <w:sz w:val="24"/>
                <w:szCs w:val="24"/>
              </w:rPr>
              <w:t>546</w:t>
            </w:r>
            <w:r w:rsidRPr="00FC197D">
              <w:rPr>
                <w:sz w:val="24"/>
                <w:szCs w:val="24"/>
              </w:rPr>
              <w:t xml:space="preserve"> зак</w:t>
            </w:r>
            <w:r w:rsidR="00FC197D">
              <w:rPr>
                <w:sz w:val="24"/>
                <w:szCs w:val="24"/>
              </w:rPr>
              <w:t xml:space="preserve">упок на сумму 839,3 </w:t>
            </w:r>
            <w:proofErr w:type="gramStart"/>
            <w:r w:rsidR="00FC197D">
              <w:rPr>
                <w:sz w:val="24"/>
                <w:szCs w:val="24"/>
              </w:rPr>
              <w:t>млн</w:t>
            </w:r>
            <w:proofErr w:type="gramEnd"/>
            <w:r w:rsidR="00FC197D">
              <w:rPr>
                <w:sz w:val="24"/>
                <w:szCs w:val="24"/>
              </w:rPr>
              <w:t xml:space="preserve"> рублей</w:t>
            </w:r>
          </w:p>
        </w:tc>
        <w:tc>
          <w:tcPr>
            <w:tcW w:w="2551" w:type="dxa"/>
          </w:tcPr>
          <w:p w:rsidR="00FD3974" w:rsidRPr="00BA177A" w:rsidRDefault="00FD3974" w:rsidP="00C820A1">
            <w:pPr>
              <w:ind w:right="-31"/>
              <w:jc w:val="center"/>
              <w:rPr>
                <w:sz w:val="24"/>
                <w:szCs w:val="24"/>
              </w:rPr>
            </w:pPr>
            <w:r w:rsidRPr="00BA177A">
              <w:rPr>
                <w:sz w:val="24"/>
                <w:szCs w:val="24"/>
              </w:rPr>
              <w:t>Управление муниципального заказа администрации города Белгорода</w:t>
            </w:r>
          </w:p>
          <w:p w:rsidR="00FD3974" w:rsidRPr="00BA177A" w:rsidRDefault="00FD3974" w:rsidP="00C820A1">
            <w:pPr>
              <w:ind w:right="-31"/>
              <w:jc w:val="center"/>
              <w:rPr>
                <w:b/>
                <w:sz w:val="24"/>
                <w:szCs w:val="24"/>
              </w:rPr>
            </w:pPr>
            <w:r w:rsidRPr="00BA177A">
              <w:rPr>
                <w:sz w:val="24"/>
                <w:szCs w:val="24"/>
              </w:rPr>
              <w:t xml:space="preserve">Отраслевые (функциональные) органы, структурные подразделения администрации города Белгорода, </w:t>
            </w:r>
            <w:r w:rsidRPr="00BA177A">
              <w:rPr>
                <w:sz w:val="24"/>
                <w:szCs w:val="24"/>
              </w:rPr>
              <w:lastRenderedPageBreak/>
              <w:t>являющиеся заказчиками городского округа «Город Белгород»</w:t>
            </w:r>
          </w:p>
        </w:tc>
      </w:tr>
      <w:tr w:rsidR="007E03BB" w:rsidRPr="00BA177A" w:rsidTr="00C820A1">
        <w:tc>
          <w:tcPr>
            <w:tcW w:w="852" w:type="dxa"/>
          </w:tcPr>
          <w:p w:rsidR="00FD3974" w:rsidRPr="00BA177A" w:rsidRDefault="00FD3974" w:rsidP="00C820A1">
            <w:pPr>
              <w:ind w:right="-31"/>
              <w:jc w:val="center"/>
              <w:rPr>
                <w:sz w:val="24"/>
                <w:szCs w:val="24"/>
              </w:rPr>
            </w:pPr>
            <w:r w:rsidRPr="00BA177A">
              <w:rPr>
                <w:sz w:val="24"/>
                <w:szCs w:val="24"/>
              </w:rPr>
              <w:lastRenderedPageBreak/>
              <w:t>4.3.</w:t>
            </w:r>
          </w:p>
        </w:tc>
        <w:tc>
          <w:tcPr>
            <w:tcW w:w="5103" w:type="dxa"/>
          </w:tcPr>
          <w:p w:rsidR="00FD3974" w:rsidRPr="00BA177A" w:rsidRDefault="00FD3974" w:rsidP="00C820A1">
            <w:pPr>
              <w:autoSpaceDE w:val="0"/>
              <w:autoSpaceDN w:val="0"/>
              <w:adjustRightInd w:val="0"/>
              <w:jc w:val="center"/>
              <w:rPr>
                <w:sz w:val="24"/>
                <w:szCs w:val="24"/>
              </w:rPr>
            </w:pPr>
            <w:r w:rsidRPr="00BA177A">
              <w:rPr>
                <w:sz w:val="24"/>
                <w:szCs w:val="24"/>
              </w:rPr>
              <w:t xml:space="preserve">Проведение закупок малого объема для муниципальных нужд с использованием Электронного </w:t>
            </w:r>
            <w:proofErr w:type="spellStart"/>
            <w:r w:rsidRPr="00BA177A">
              <w:rPr>
                <w:sz w:val="24"/>
                <w:szCs w:val="24"/>
              </w:rPr>
              <w:t>маркета</w:t>
            </w:r>
            <w:proofErr w:type="spellEnd"/>
            <w:r w:rsidRPr="00BA177A">
              <w:rPr>
                <w:sz w:val="24"/>
                <w:szCs w:val="24"/>
              </w:rPr>
              <w:t xml:space="preserve"> (магазина) Белгородской области для «малых закупок», упрощение механизмов аккредитации субъектов малого предпринимательства на данном электронном ресурсе</w:t>
            </w:r>
          </w:p>
        </w:tc>
        <w:tc>
          <w:tcPr>
            <w:tcW w:w="1701" w:type="dxa"/>
          </w:tcPr>
          <w:p w:rsidR="00FD3974" w:rsidRPr="00BA177A" w:rsidRDefault="00FD3974" w:rsidP="00C820A1">
            <w:pPr>
              <w:jc w:val="center"/>
              <w:rPr>
                <w:sz w:val="24"/>
                <w:szCs w:val="24"/>
              </w:rPr>
            </w:pPr>
            <w:r w:rsidRPr="00BA177A">
              <w:rPr>
                <w:sz w:val="24"/>
                <w:szCs w:val="24"/>
              </w:rPr>
              <w:t>2022 – 2025 годы</w:t>
            </w:r>
          </w:p>
        </w:tc>
        <w:tc>
          <w:tcPr>
            <w:tcW w:w="5245" w:type="dxa"/>
          </w:tcPr>
          <w:p w:rsidR="00FD3974" w:rsidRPr="00FC197D" w:rsidRDefault="00BA177A" w:rsidP="00FC197D">
            <w:pPr>
              <w:ind w:right="-31"/>
              <w:jc w:val="center"/>
              <w:rPr>
                <w:b/>
                <w:sz w:val="24"/>
                <w:szCs w:val="24"/>
              </w:rPr>
            </w:pPr>
            <w:r w:rsidRPr="00FC197D">
              <w:rPr>
                <w:sz w:val="24"/>
                <w:szCs w:val="24"/>
              </w:rPr>
              <w:t xml:space="preserve">В </w:t>
            </w:r>
            <w:r w:rsidR="00FC197D">
              <w:rPr>
                <w:sz w:val="24"/>
                <w:szCs w:val="24"/>
              </w:rPr>
              <w:t>2024 году</w:t>
            </w:r>
            <w:r w:rsidRPr="00FC197D">
              <w:rPr>
                <w:sz w:val="24"/>
                <w:szCs w:val="24"/>
              </w:rPr>
              <w:t xml:space="preserve"> процедуры закупок провел</w:t>
            </w:r>
            <w:r w:rsidR="00FC197D">
              <w:rPr>
                <w:sz w:val="24"/>
                <w:szCs w:val="24"/>
              </w:rPr>
              <w:t>и</w:t>
            </w:r>
            <w:r w:rsidRPr="00FC197D">
              <w:rPr>
                <w:sz w:val="24"/>
                <w:szCs w:val="24"/>
              </w:rPr>
              <w:t xml:space="preserve"> </w:t>
            </w:r>
            <w:r w:rsidR="00FC197D">
              <w:rPr>
                <w:sz w:val="24"/>
                <w:szCs w:val="24"/>
              </w:rPr>
              <w:t xml:space="preserve">170 </w:t>
            </w:r>
            <w:r w:rsidRPr="00FC197D">
              <w:rPr>
                <w:sz w:val="24"/>
                <w:szCs w:val="24"/>
              </w:rPr>
              <w:t>заказчик</w:t>
            </w:r>
            <w:r w:rsidR="00FC197D">
              <w:rPr>
                <w:sz w:val="24"/>
                <w:szCs w:val="24"/>
              </w:rPr>
              <w:t>ов, которые</w:t>
            </w:r>
            <w:r w:rsidRPr="00FC197D">
              <w:rPr>
                <w:sz w:val="24"/>
                <w:szCs w:val="24"/>
              </w:rPr>
              <w:t xml:space="preserve"> заключил</w:t>
            </w:r>
            <w:r w:rsidR="00FC197D">
              <w:rPr>
                <w:sz w:val="24"/>
                <w:szCs w:val="24"/>
              </w:rPr>
              <w:t>и</w:t>
            </w:r>
            <w:r w:rsidRPr="00FC197D">
              <w:rPr>
                <w:sz w:val="24"/>
                <w:szCs w:val="24"/>
              </w:rPr>
              <w:t xml:space="preserve"> </w:t>
            </w:r>
            <w:r w:rsidR="00FC197D">
              <w:rPr>
                <w:sz w:val="24"/>
                <w:szCs w:val="24"/>
              </w:rPr>
              <w:t>3049</w:t>
            </w:r>
            <w:r w:rsidRPr="00FC197D">
              <w:rPr>
                <w:sz w:val="24"/>
                <w:szCs w:val="24"/>
              </w:rPr>
              <w:t xml:space="preserve"> контрак</w:t>
            </w:r>
            <w:r w:rsidR="00FC197D">
              <w:rPr>
                <w:sz w:val="24"/>
                <w:szCs w:val="24"/>
              </w:rPr>
              <w:t xml:space="preserve">тов  на сумму 331,5 </w:t>
            </w:r>
            <w:proofErr w:type="gramStart"/>
            <w:r w:rsidR="00FC197D">
              <w:rPr>
                <w:sz w:val="24"/>
                <w:szCs w:val="24"/>
              </w:rPr>
              <w:t>млн</w:t>
            </w:r>
            <w:proofErr w:type="gramEnd"/>
            <w:r w:rsidR="00FC197D">
              <w:rPr>
                <w:sz w:val="24"/>
                <w:szCs w:val="24"/>
              </w:rPr>
              <w:t xml:space="preserve"> рублей</w:t>
            </w:r>
          </w:p>
        </w:tc>
        <w:tc>
          <w:tcPr>
            <w:tcW w:w="2551" w:type="dxa"/>
          </w:tcPr>
          <w:p w:rsidR="00FD3974" w:rsidRPr="00BA177A" w:rsidRDefault="00FD3974" w:rsidP="00C820A1">
            <w:pPr>
              <w:ind w:right="-31"/>
              <w:jc w:val="center"/>
              <w:rPr>
                <w:sz w:val="24"/>
                <w:szCs w:val="24"/>
              </w:rPr>
            </w:pPr>
            <w:r w:rsidRPr="00BA177A">
              <w:rPr>
                <w:sz w:val="24"/>
                <w:szCs w:val="24"/>
              </w:rPr>
              <w:t>Управление муниципального заказа администрации города Белгорода</w:t>
            </w:r>
          </w:p>
          <w:p w:rsidR="00FD3974" w:rsidRPr="00BA177A" w:rsidRDefault="00FD3974" w:rsidP="00C820A1">
            <w:pPr>
              <w:ind w:right="-31"/>
              <w:jc w:val="center"/>
              <w:rPr>
                <w:b/>
                <w:sz w:val="24"/>
                <w:szCs w:val="24"/>
              </w:rPr>
            </w:pPr>
            <w:r w:rsidRPr="00BA177A">
              <w:rPr>
                <w:sz w:val="24"/>
                <w:szCs w:val="24"/>
              </w:rPr>
              <w:t>Отраслевые (функциональные) органы, структурные подразделения администрации города Белгорода, являющиеся заказчиками городского округа «Город Белгород»</w:t>
            </w:r>
          </w:p>
        </w:tc>
      </w:tr>
      <w:tr w:rsidR="007E03BB" w:rsidRPr="00BA177A" w:rsidTr="00C820A1">
        <w:tc>
          <w:tcPr>
            <w:tcW w:w="852" w:type="dxa"/>
          </w:tcPr>
          <w:p w:rsidR="00FD3974" w:rsidRPr="00BA177A" w:rsidRDefault="00FD3974" w:rsidP="00C820A1">
            <w:pPr>
              <w:spacing w:line="235" w:lineRule="auto"/>
              <w:ind w:right="-31"/>
              <w:jc w:val="center"/>
              <w:rPr>
                <w:sz w:val="24"/>
                <w:szCs w:val="24"/>
              </w:rPr>
            </w:pPr>
            <w:r w:rsidRPr="00BA177A">
              <w:rPr>
                <w:sz w:val="24"/>
                <w:szCs w:val="24"/>
              </w:rPr>
              <w:t>4.4.</w:t>
            </w:r>
          </w:p>
        </w:tc>
        <w:tc>
          <w:tcPr>
            <w:tcW w:w="5103" w:type="dxa"/>
          </w:tcPr>
          <w:p w:rsidR="00FD3974" w:rsidRPr="00BA177A" w:rsidRDefault="00FD3974" w:rsidP="00C820A1">
            <w:pPr>
              <w:spacing w:line="235" w:lineRule="auto"/>
              <w:jc w:val="center"/>
              <w:rPr>
                <w:sz w:val="24"/>
                <w:szCs w:val="24"/>
                <w:lang w:eastAsia="en-US"/>
              </w:rPr>
            </w:pPr>
            <w:r w:rsidRPr="00BA177A">
              <w:rPr>
                <w:rStyle w:val="0pt0"/>
                <w:rFonts w:eastAsia="Calibri"/>
                <w:b w:val="0"/>
                <w:color w:val="auto"/>
                <w:sz w:val="24"/>
                <w:szCs w:val="24"/>
              </w:rPr>
              <w:t>Разработка типовых описаний объектов закупок, стандартизация требований  в рамках нормирования в сфере закупок для государственных и муниципальных нужд</w:t>
            </w:r>
          </w:p>
        </w:tc>
        <w:tc>
          <w:tcPr>
            <w:tcW w:w="1701" w:type="dxa"/>
          </w:tcPr>
          <w:p w:rsidR="00FD3974" w:rsidRPr="00BA177A" w:rsidRDefault="00FD3974" w:rsidP="00C820A1">
            <w:pPr>
              <w:spacing w:line="235" w:lineRule="auto"/>
              <w:ind w:right="-31"/>
              <w:jc w:val="center"/>
              <w:rPr>
                <w:sz w:val="24"/>
                <w:szCs w:val="24"/>
              </w:rPr>
            </w:pPr>
            <w:r w:rsidRPr="00BA177A">
              <w:rPr>
                <w:sz w:val="24"/>
                <w:szCs w:val="24"/>
              </w:rPr>
              <w:t>2022 – 2025 годы</w:t>
            </w:r>
          </w:p>
        </w:tc>
        <w:tc>
          <w:tcPr>
            <w:tcW w:w="5245" w:type="dxa"/>
          </w:tcPr>
          <w:p w:rsidR="00BA177A" w:rsidRPr="00FC197D" w:rsidRDefault="00FC197D" w:rsidP="00BA177A">
            <w:pPr>
              <w:jc w:val="center"/>
              <w:rPr>
                <w:sz w:val="24"/>
                <w:szCs w:val="24"/>
                <w:lang w:eastAsia="en-US"/>
              </w:rPr>
            </w:pPr>
            <w:r>
              <w:rPr>
                <w:sz w:val="24"/>
                <w:szCs w:val="24"/>
                <w:lang w:eastAsia="en-US"/>
              </w:rPr>
              <w:t xml:space="preserve">Описание объектов закупки формируется </w:t>
            </w:r>
            <w:proofErr w:type="gramStart"/>
            <w:r>
              <w:rPr>
                <w:sz w:val="24"/>
                <w:szCs w:val="24"/>
                <w:lang w:eastAsia="en-US"/>
              </w:rPr>
              <w:t>исходя из требований законодательства об обязанности применения заказчиками каталога ТРУ</w:t>
            </w:r>
            <w:proofErr w:type="gramEnd"/>
            <w:r>
              <w:rPr>
                <w:sz w:val="24"/>
                <w:szCs w:val="24"/>
                <w:lang w:eastAsia="en-US"/>
              </w:rPr>
              <w:t xml:space="preserve"> и применения положений ст.33 Закона о контрактной системе. </w:t>
            </w:r>
            <w:r w:rsidR="00BA177A" w:rsidRPr="00FC197D">
              <w:rPr>
                <w:sz w:val="24"/>
                <w:szCs w:val="24"/>
                <w:lang w:eastAsia="en-US"/>
              </w:rPr>
              <w:t>Управление муниципального заказа перед размещением осуществляет проверку соответствия характеристик товара/услуги, установленных заказчиком, требованиям, установленным в каталоге товаров, работ, услуг, чем обеспечивается «типовое описание» объектов закупок.</w:t>
            </w:r>
          </w:p>
          <w:p w:rsidR="00FD3974" w:rsidRPr="00A46347" w:rsidRDefault="007A336C" w:rsidP="007A336C">
            <w:pPr>
              <w:spacing w:line="235" w:lineRule="auto"/>
              <w:ind w:right="-31"/>
              <w:jc w:val="center"/>
              <w:rPr>
                <w:color w:val="FF0000"/>
                <w:sz w:val="24"/>
                <w:szCs w:val="24"/>
                <w:lang w:eastAsia="en-US"/>
              </w:rPr>
            </w:pPr>
            <w:proofErr w:type="gramStart"/>
            <w:r>
              <w:rPr>
                <w:sz w:val="24"/>
                <w:szCs w:val="24"/>
                <w:lang w:eastAsia="en-US"/>
              </w:rPr>
              <w:t xml:space="preserve">В целях приведения нормативных актов о нормировании (установление требований к </w:t>
            </w:r>
            <w:r>
              <w:rPr>
                <w:sz w:val="24"/>
                <w:szCs w:val="24"/>
                <w:lang w:eastAsia="en-US"/>
              </w:rPr>
              <w:lastRenderedPageBreak/>
              <w:t>закупаемым заказчиков товарам, работам, услугам и (или) нормативных затрат на обеспечение функций муниципальных органов) в соответствии с действующим законодательством о контактной системе разработан проект постановления администрации города Белгорода «О внесении изменений в постановление администрации города Белгорода от 9 февраля 2016 года № 11 «Об утверждении требований к порядку разработки и принятия</w:t>
            </w:r>
            <w:proofErr w:type="gramEnd"/>
            <w:r>
              <w:rPr>
                <w:sz w:val="24"/>
                <w:szCs w:val="24"/>
                <w:lang w:eastAsia="en-US"/>
              </w:rPr>
              <w:t xml:space="preserve"> правовых актов о нормировании в сфере закупок для обеспечения нужд городского округа «Город Белгород», содержанию указанных актов и обеспечению их исполнения», который на данный момент находится на согласовании</w:t>
            </w:r>
          </w:p>
        </w:tc>
        <w:tc>
          <w:tcPr>
            <w:tcW w:w="2551" w:type="dxa"/>
          </w:tcPr>
          <w:p w:rsidR="00FD3974" w:rsidRPr="00BA177A" w:rsidRDefault="00FD3974" w:rsidP="00C820A1">
            <w:pPr>
              <w:ind w:right="-31"/>
              <w:jc w:val="center"/>
              <w:rPr>
                <w:sz w:val="24"/>
                <w:szCs w:val="24"/>
              </w:rPr>
            </w:pPr>
            <w:r w:rsidRPr="00BA177A">
              <w:rPr>
                <w:sz w:val="24"/>
                <w:szCs w:val="24"/>
              </w:rPr>
              <w:lastRenderedPageBreak/>
              <w:t>Управление муниципального заказа администрации города Белгорода</w:t>
            </w:r>
          </w:p>
          <w:p w:rsidR="00FD3974" w:rsidRPr="00BA177A" w:rsidRDefault="00FD3974" w:rsidP="00C820A1">
            <w:pPr>
              <w:spacing w:line="235" w:lineRule="auto"/>
              <w:jc w:val="center"/>
              <w:rPr>
                <w:sz w:val="24"/>
                <w:szCs w:val="24"/>
              </w:rPr>
            </w:pPr>
            <w:r w:rsidRPr="00BA177A">
              <w:rPr>
                <w:sz w:val="24"/>
                <w:szCs w:val="24"/>
              </w:rPr>
              <w:t>Отраслевые (функциональные) органы, структурные подразделения администрации города Белгорода, являющиеся заказчиками городского округа «Город Белгород»</w:t>
            </w:r>
          </w:p>
        </w:tc>
      </w:tr>
      <w:tr w:rsidR="00B031AD" w:rsidRPr="00B031AD" w:rsidTr="00C820A1">
        <w:tc>
          <w:tcPr>
            <w:tcW w:w="15452" w:type="dxa"/>
            <w:gridSpan w:val="5"/>
            <w:vAlign w:val="center"/>
          </w:tcPr>
          <w:p w:rsidR="00FD3974" w:rsidRPr="00B031AD" w:rsidRDefault="00FD3974" w:rsidP="00C820A1">
            <w:pPr>
              <w:spacing w:line="235" w:lineRule="auto"/>
              <w:ind w:right="-31"/>
              <w:jc w:val="center"/>
              <w:rPr>
                <w:b/>
                <w:sz w:val="24"/>
                <w:szCs w:val="24"/>
                <w:lang w:eastAsia="en-US"/>
              </w:rPr>
            </w:pPr>
            <w:r w:rsidRPr="00B031AD">
              <w:rPr>
                <w:b/>
                <w:sz w:val="24"/>
                <w:szCs w:val="24"/>
              </w:rPr>
              <w:lastRenderedPageBreak/>
              <w:t>5. Развитие конкуренции в социальной сфере</w:t>
            </w:r>
          </w:p>
        </w:tc>
      </w:tr>
      <w:tr w:rsidR="00B031AD" w:rsidRPr="00B031AD" w:rsidTr="00C820A1">
        <w:tc>
          <w:tcPr>
            <w:tcW w:w="852" w:type="dxa"/>
          </w:tcPr>
          <w:p w:rsidR="00FD3974" w:rsidRPr="00B031AD" w:rsidRDefault="00FD3974" w:rsidP="00C820A1">
            <w:pPr>
              <w:ind w:right="-31"/>
              <w:jc w:val="center"/>
              <w:rPr>
                <w:sz w:val="24"/>
                <w:szCs w:val="24"/>
              </w:rPr>
            </w:pPr>
            <w:r w:rsidRPr="00B031AD">
              <w:rPr>
                <w:sz w:val="24"/>
                <w:szCs w:val="24"/>
              </w:rPr>
              <w:t>5.1.</w:t>
            </w:r>
          </w:p>
        </w:tc>
        <w:tc>
          <w:tcPr>
            <w:tcW w:w="5103" w:type="dxa"/>
          </w:tcPr>
          <w:p w:rsidR="00FD3974" w:rsidRPr="00B031AD" w:rsidRDefault="00FD3974" w:rsidP="00C820A1">
            <w:pPr>
              <w:jc w:val="center"/>
              <w:rPr>
                <w:sz w:val="24"/>
                <w:szCs w:val="24"/>
              </w:rPr>
            </w:pPr>
            <w:r w:rsidRPr="00B031AD">
              <w:rPr>
                <w:sz w:val="24"/>
                <w:szCs w:val="24"/>
              </w:rPr>
              <w:t>Организация сетевого взаимодействия общеобразовательных организаций города Белгорода с региональным детским технопарком «</w:t>
            </w:r>
            <w:proofErr w:type="spellStart"/>
            <w:r w:rsidRPr="00B031AD">
              <w:rPr>
                <w:sz w:val="24"/>
                <w:szCs w:val="24"/>
              </w:rPr>
              <w:t>Кванториум</w:t>
            </w:r>
            <w:proofErr w:type="spellEnd"/>
            <w:r w:rsidRPr="00B031AD">
              <w:rPr>
                <w:sz w:val="24"/>
                <w:szCs w:val="24"/>
              </w:rPr>
              <w:t>» и муниципальным технопарком «</w:t>
            </w:r>
            <w:proofErr w:type="spellStart"/>
            <w:r w:rsidRPr="00B031AD">
              <w:rPr>
                <w:sz w:val="24"/>
                <w:szCs w:val="24"/>
              </w:rPr>
              <w:t>ТехноГрад</w:t>
            </w:r>
            <w:proofErr w:type="spellEnd"/>
            <w:r w:rsidRPr="00B031AD">
              <w:rPr>
                <w:sz w:val="24"/>
                <w:szCs w:val="24"/>
              </w:rPr>
              <w:t>»</w:t>
            </w:r>
          </w:p>
        </w:tc>
        <w:tc>
          <w:tcPr>
            <w:tcW w:w="1701" w:type="dxa"/>
          </w:tcPr>
          <w:p w:rsidR="00FD3974" w:rsidRPr="00B031AD" w:rsidRDefault="00FD3974" w:rsidP="00C820A1">
            <w:pPr>
              <w:jc w:val="center"/>
              <w:rPr>
                <w:sz w:val="24"/>
                <w:szCs w:val="24"/>
              </w:rPr>
            </w:pPr>
            <w:r w:rsidRPr="00B031AD">
              <w:rPr>
                <w:sz w:val="24"/>
                <w:szCs w:val="24"/>
              </w:rPr>
              <w:t>2022 – 2024 годы</w:t>
            </w:r>
          </w:p>
        </w:tc>
        <w:tc>
          <w:tcPr>
            <w:tcW w:w="5245" w:type="dxa"/>
          </w:tcPr>
          <w:p w:rsidR="003E7D8F" w:rsidRPr="003E7D8F" w:rsidRDefault="003E7D8F" w:rsidP="003E7D8F">
            <w:pPr>
              <w:jc w:val="center"/>
              <w:rPr>
                <w:sz w:val="24"/>
                <w:szCs w:val="24"/>
              </w:rPr>
            </w:pPr>
            <w:r w:rsidRPr="003E7D8F">
              <w:rPr>
                <w:sz w:val="24"/>
                <w:szCs w:val="24"/>
              </w:rPr>
              <w:t xml:space="preserve">В 2024 году продолжается совместная работа 25 общеобразовательных организаций города на основе заключенных соглашений с целью формирования технологического мышления учащихся, знакомства с современными перспективными технологиями, освоения ими базовых элементов и навыков работы с современным технологическим оборудованием. </w:t>
            </w:r>
          </w:p>
          <w:p w:rsidR="00FD3974" w:rsidRPr="00A46347" w:rsidRDefault="003E7D8F" w:rsidP="003E7D8F">
            <w:pPr>
              <w:jc w:val="center"/>
              <w:rPr>
                <w:color w:val="FF0000"/>
                <w:sz w:val="24"/>
                <w:szCs w:val="24"/>
              </w:rPr>
            </w:pPr>
            <w:r w:rsidRPr="003E7D8F">
              <w:rPr>
                <w:sz w:val="24"/>
                <w:szCs w:val="24"/>
              </w:rPr>
              <w:t>Для обучающихся продолжились занятия и мастер-классы, организованные на базах регионального детского технопарка «</w:t>
            </w:r>
            <w:proofErr w:type="spellStart"/>
            <w:r w:rsidRPr="003E7D8F">
              <w:rPr>
                <w:sz w:val="24"/>
                <w:szCs w:val="24"/>
              </w:rPr>
              <w:t>Кванториум</w:t>
            </w:r>
            <w:proofErr w:type="spellEnd"/>
            <w:r w:rsidRPr="003E7D8F">
              <w:rPr>
                <w:sz w:val="24"/>
                <w:szCs w:val="24"/>
              </w:rPr>
              <w:t>» и муниципального технопарка «</w:t>
            </w:r>
            <w:proofErr w:type="spellStart"/>
            <w:r w:rsidRPr="003E7D8F">
              <w:rPr>
                <w:sz w:val="24"/>
                <w:szCs w:val="24"/>
              </w:rPr>
              <w:t>ТехноГрад</w:t>
            </w:r>
            <w:proofErr w:type="spellEnd"/>
            <w:r w:rsidRPr="003E7D8F">
              <w:rPr>
                <w:sz w:val="24"/>
                <w:szCs w:val="24"/>
              </w:rPr>
              <w:t xml:space="preserve">». Для учителей школ проведены семинары по основам обучения робототехнике и 3D-технологиям педагогами дополнительного </w:t>
            </w:r>
            <w:r w:rsidRPr="003E7D8F">
              <w:rPr>
                <w:sz w:val="24"/>
                <w:szCs w:val="24"/>
              </w:rPr>
              <w:lastRenderedPageBreak/>
              <w:t>образования муници</w:t>
            </w:r>
            <w:r>
              <w:rPr>
                <w:sz w:val="24"/>
                <w:szCs w:val="24"/>
              </w:rPr>
              <w:t>пального технопарка «</w:t>
            </w:r>
            <w:proofErr w:type="spellStart"/>
            <w:r>
              <w:rPr>
                <w:sz w:val="24"/>
                <w:szCs w:val="24"/>
              </w:rPr>
              <w:t>ТехноГрад</w:t>
            </w:r>
            <w:proofErr w:type="spellEnd"/>
            <w:r>
              <w:rPr>
                <w:sz w:val="24"/>
                <w:szCs w:val="24"/>
              </w:rPr>
              <w:t>»</w:t>
            </w:r>
          </w:p>
        </w:tc>
        <w:tc>
          <w:tcPr>
            <w:tcW w:w="2551" w:type="dxa"/>
          </w:tcPr>
          <w:p w:rsidR="00FD3974" w:rsidRPr="00B031AD" w:rsidRDefault="00FD3974" w:rsidP="00C820A1">
            <w:pPr>
              <w:jc w:val="center"/>
              <w:rPr>
                <w:sz w:val="24"/>
                <w:szCs w:val="24"/>
              </w:rPr>
            </w:pPr>
            <w:r w:rsidRPr="00B031AD">
              <w:rPr>
                <w:sz w:val="24"/>
                <w:szCs w:val="24"/>
              </w:rPr>
              <w:lastRenderedPageBreak/>
              <w:t>Управление образования администрации города Белгорода</w:t>
            </w:r>
          </w:p>
        </w:tc>
      </w:tr>
      <w:tr w:rsidR="00B031AD" w:rsidRPr="00B031AD" w:rsidTr="00B031AD">
        <w:trPr>
          <w:trHeight w:val="546"/>
        </w:trPr>
        <w:tc>
          <w:tcPr>
            <w:tcW w:w="852" w:type="dxa"/>
          </w:tcPr>
          <w:p w:rsidR="00FD3974" w:rsidRPr="00B031AD" w:rsidRDefault="00FD3974" w:rsidP="00C820A1">
            <w:pPr>
              <w:ind w:right="-31"/>
              <w:jc w:val="center"/>
              <w:rPr>
                <w:sz w:val="24"/>
                <w:szCs w:val="24"/>
              </w:rPr>
            </w:pPr>
            <w:r w:rsidRPr="00B031AD">
              <w:rPr>
                <w:sz w:val="24"/>
                <w:szCs w:val="24"/>
              </w:rPr>
              <w:lastRenderedPageBreak/>
              <w:t>5.2.</w:t>
            </w:r>
          </w:p>
        </w:tc>
        <w:tc>
          <w:tcPr>
            <w:tcW w:w="5103" w:type="dxa"/>
          </w:tcPr>
          <w:p w:rsidR="00FD3974" w:rsidRPr="00B031AD" w:rsidRDefault="00FD3974" w:rsidP="00C820A1">
            <w:pPr>
              <w:jc w:val="center"/>
              <w:rPr>
                <w:sz w:val="24"/>
                <w:szCs w:val="24"/>
              </w:rPr>
            </w:pPr>
            <w:r w:rsidRPr="00B031AD">
              <w:rPr>
                <w:sz w:val="24"/>
                <w:szCs w:val="24"/>
              </w:rPr>
              <w:t xml:space="preserve">Совершенствование материально – технической базы для реализации основных и дополнительных общеобразовательных программ естественно-научного, </w:t>
            </w:r>
            <w:proofErr w:type="gramStart"/>
            <w:r w:rsidRPr="00B031AD">
              <w:rPr>
                <w:sz w:val="24"/>
                <w:szCs w:val="24"/>
              </w:rPr>
              <w:t>технологического</w:t>
            </w:r>
            <w:proofErr w:type="gramEnd"/>
            <w:r w:rsidRPr="00B031AD">
              <w:rPr>
                <w:sz w:val="24"/>
                <w:szCs w:val="24"/>
              </w:rPr>
              <w:t xml:space="preserve"> направлений в образовательных организациях </w:t>
            </w:r>
          </w:p>
        </w:tc>
        <w:tc>
          <w:tcPr>
            <w:tcW w:w="1701" w:type="dxa"/>
          </w:tcPr>
          <w:p w:rsidR="00FD3974" w:rsidRPr="00B031AD" w:rsidRDefault="00FD3974" w:rsidP="00C820A1">
            <w:pPr>
              <w:jc w:val="center"/>
              <w:rPr>
                <w:sz w:val="24"/>
                <w:szCs w:val="24"/>
              </w:rPr>
            </w:pPr>
            <w:r w:rsidRPr="00B031AD">
              <w:rPr>
                <w:sz w:val="24"/>
                <w:szCs w:val="24"/>
              </w:rPr>
              <w:t>2022 – 2025 годы</w:t>
            </w:r>
          </w:p>
        </w:tc>
        <w:tc>
          <w:tcPr>
            <w:tcW w:w="5245" w:type="dxa"/>
          </w:tcPr>
          <w:p w:rsidR="004C0940" w:rsidRPr="004C0940" w:rsidRDefault="004C0940" w:rsidP="004C0940">
            <w:pPr>
              <w:jc w:val="center"/>
              <w:rPr>
                <w:sz w:val="24"/>
                <w:szCs w:val="24"/>
              </w:rPr>
            </w:pPr>
            <w:r w:rsidRPr="004C0940">
              <w:rPr>
                <w:sz w:val="24"/>
                <w:szCs w:val="24"/>
              </w:rPr>
              <w:t xml:space="preserve">В 9 общеобразовательных учреждениях </w:t>
            </w:r>
            <w:r>
              <w:rPr>
                <w:sz w:val="24"/>
                <w:szCs w:val="24"/>
              </w:rPr>
              <w:t xml:space="preserve">        </w:t>
            </w:r>
            <w:r w:rsidRPr="004C0940">
              <w:rPr>
                <w:sz w:val="24"/>
                <w:szCs w:val="24"/>
              </w:rPr>
              <w:t>(№№ 2,3,13,30,34,35,36,44,46) обновлена материально-техническая база. Приобретены ноутбуки, операционные системы, МФУ. В МАОУ «ЦО № 1» и МБОУ «ЦО № 15 «Луч» поставлено оборуд</w:t>
            </w:r>
            <w:r>
              <w:rPr>
                <w:sz w:val="24"/>
                <w:szCs w:val="24"/>
              </w:rPr>
              <w:t xml:space="preserve">ование для медицинских классов. </w:t>
            </w:r>
            <w:r w:rsidRPr="004C0940">
              <w:rPr>
                <w:sz w:val="24"/>
                <w:szCs w:val="24"/>
              </w:rPr>
              <w:t xml:space="preserve">В МБУДО </w:t>
            </w:r>
            <w:proofErr w:type="spellStart"/>
            <w:r w:rsidRPr="004C0940">
              <w:rPr>
                <w:sz w:val="24"/>
                <w:szCs w:val="24"/>
              </w:rPr>
              <w:t>ЦТОиДТТ</w:t>
            </w:r>
            <w:proofErr w:type="spellEnd"/>
            <w:r w:rsidRPr="004C0940">
              <w:rPr>
                <w:sz w:val="24"/>
                <w:szCs w:val="24"/>
              </w:rPr>
              <w:t xml:space="preserve"> обновлено оборудование для компьютерного класса, закуплены наборы по робототехнике и расходные материалы по 3D-моделированию. Для всех общеобразовательных учреждений города закуплено оборудование для уроков труда и основ безопасности и защиты Родины.  </w:t>
            </w:r>
          </w:p>
          <w:p w:rsidR="00FD3974" w:rsidRPr="00A46347" w:rsidRDefault="004C0940" w:rsidP="004C0940">
            <w:pPr>
              <w:jc w:val="center"/>
              <w:rPr>
                <w:color w:val="FF0000"/>
                <w:sz w:val="24"/>
                <w:szCs w:val="24"/>
              </w:rPr>
            </w:pPr>
            <w:r w:rsidRPr="004C0940">
              <w:rPr>
                <w:sz w:val="24"/>
                <w:szCs w:val="24"/>
              </w:rPr>
              <w:t>В МБОУ №№10, 22, 45 с открытием медицинских классо</w:t>
            </w:r>
            <w:r>
              <w:rPr>
                <w:sz w:val="24"/>
                <w:szCs w:val="24"/>
              </w:rPr>
              <w:t>в поставлено новое оборудование</w:t>
            </w:r>
          </w:p>
        </w:tc>
        <w:tc>
          <w:tcPr>
            <w:tcW w:w="2551" w:type="dxa"/>
          </w:tcPr>
          <w:p w:rsidR="00FD3974" w:rsidRPr="00B031AD" w:rsidRDefault="00FD3974" w:rsidP="00C820A1">
            <w:pPr>
              <w:jc w:val="center"/>
              <w:rPr>
                <w:sz w:val="24"/>
                <w:szCs w:val="24"/>
              </w:rPr>
            </w:pPr>
            <w:r w:rsidRPr="00B031AD">
              <w:rPr>
                <w:sz w:val="24"/>
                <w:szCs w:val="24"/>
              </w:rPr>
              <w:t>Управление образования администрации города Белгорода</w:t>
            </w:r>
          </w:p>
        </w:tc>
      </w:tr>
      <w:tr w:rsidR="00B031AD" w:rsidRPr="00B031AD" w:rsidTr="00C820A1">
        <w:tc>
          <w:tcPr>
            <w:tcW w:w="15452" w:type="dxa"/>
            <w:gridSpan w:val="5"/>
          </w:tcPr>
          <w:p w:rsidR="00FD3974" w:rsidRPr="00B031AD" w:rsidRDefault="00FD3974" w:rsidP="00C820A1">
            <w:pPr>
              <w:tabs>
                <w:tab w:val="left" w:pos="5190"/>
                <w:tab w:val="center" w:pos="7689"/>
              </w:tabs>
              <w:rPr>
                <w:b/>
                <w:sz w:val="24"/>
                <w:szCs w:val="24"/>
              </w:rPr>
            </w:pPr>
            <w:r w:rsidRPr="00B031AD">
              <w:rPr>
                <w:b/>
                <w:sz w:val="24"/>
                <w:szCs w:val="24"/>
              </w:rPr>
              <w:tab/>
            </w:r>
            <w:r w:rsidRPr="00B031AD">
              <w:rPr>
                <w:b/>
                <w:sz w:val="24"/>
                <w:szCs w:val="24"/>
              </w:rPr>
              <w:tab/>
              <w:t>6. Развитие инновационного потенциала</w:t>
            </w:r>
          </w:p>
        </w:tc>
      </w:tr>
      <w:tr w:rsidR="003548B8" w:rsidRPr="003548B8" w:rsidTr="00C820A1">
        <w:tc>
          <w:tcPr>
            <w:tcW w:w="852" w:type="dxa"/>
          </w:tcPr>
          <w:p w:rsidR="00FD3974" w:rsidRPr="003548B8" w:rsidRDefault="00FD3974" w:rsidP="00C820A1">
            <w:pPr>
              <w:ind w:right="-31"/>
              <w:jc w:val="center"/>
              <w:rPr>
                <w:sz w:val="24"/>
                <w:szCs w:val="24"/>
              </w:rPr>
            </w:pPr>
            <w:r w:rsidRPr="003548B8">
              <w:rPr>
                <w:sz w:val="24"/>
                <w:szCs w:val="24"/>
              </w:rPr>
              <w:t>6.1.</w:t>
            </w:r>
          </w:p>
        </w:tc>
        <w:tc>
          <w:tcPr>
            <w:tcW w:w="5103" w:type="dxa"/>
          </w:tcPr>
          <w:p w:rsidR="00FD3974" w:rsidRPr="003548B8" w:rsidRDefault="00FD3974" w:rsidP="00C820A1">
            <w:pPr>
              <w:tabs>
                <w:tab w:val="left" w:pos="1635"/>
                <w:tab w:val="left" w:pos="3418"/>
                <w:tab w:val="left" w:pos="6812"/>
              </w:tabs>
              <w:jc w:val="center"/>
              <w:rPr>
                <w:sz w:val="24"/>
                <w:szCs w:val="24"/>
              </w:rPr>
            </w:pPr>
            <w:r w:rsidRPr="003548B8">
              <w:rPr>
                <w:sz w:val="24"/>
                <w:szCs w:val="24"/>
              </w:rPr>
              <w:t>Проведение Форума и конкурсов «Предприниматель года»</w:t>
            </w:r>
          </w:p>
          <w:p w:rsidR="00FD3974" w:rsidRPr="003548B8" w:rsidRDefault="00FD3974" w:rsidP="00C820A1">
            <w:pPr>
              <w:tabs>
                <w:tab w:val="left" w:pos="1635"/>
                <w:tab w:val="left" w:pos="3418"/>
                <w:tab w:val="left" w:pos="6812"/>
              </w:tabs>
              <w:jc w:val="center"/>
              <w:rPr>
                <w:sz w:val="24"/>
                <w:szCs w:val="24"/>
              </w:rPr>
            </w:pPr>
          </w:p>
          <w:p w:rsidR="00FD3974" w:rsidRPr="003548B8" w:rsidRDefault="00FD3974" w:rsidP="00C820A1">
            <w:pPr>
              <w:jc w:val="center"/>
              <w:rPr>
                <w:sz w:val="24"/>
                <w:szCs w:val="24"/>
              </w:rPr>
            </w:pPr>
          </w:p>
        </w:tc>
        <w:tc>
          <w:tcPr>
            <w:tcW w:w="1701" w:type="dxa"/>
          </w:tcPr>
          <w:p w:rsidR="00FD3974" w:rsidRPr="003548B8" w:rsidRDefault="00FD3974" w:rsidP="00C820A1">
            <w:pPr>
              <w:jc w:val="center"/>
              <w:rPr>
                <w:sz w:val="24"/>
                <w:szCs w:val="24"/>
              </w:rPr>
            </w:pPr>
            <w:r w:rsidRPr="003548B8">
              <w:rPr>
                <w:sz w:val="24"/>
                <w:szCs w:val="24"/>
              </w:rPr>
              <w:t>2022 – 2025 годы</w:t>
            </w:r>
          </w:p>
        </w:tc>
        <w:tc>
          <w:tcPr>
            <w:tcW w:w="5245" w:type="dxa"/>
          </w:tcPr>
          <w:p w:rsidR="00FD3974" w:rsidRPr="004533E9" w:rsidRDefault="00FD3974" w:rsidP="004533E9">
            <w:pPr>
              <w:tabs>
                <w:tab w:val="left" w:pos="1635"/>
                <w:tab w:val="left" w:pos="3418"/>
                <w:tab w:val="left" w:pos="6812"/>
              </w:tabs>
              <w:jc w:val="center"/>
              <w:rPr>
                <w:rFonts w:eastAsia="Times New Roman"/>
                <w:sz w:val="24"/>
                <w:szCs w:val="24"/>
                <w:lang w:eastAsia="x-none"/>
              </w:rPr>
            </w:pPr>
            <w:r w:rsidRPr="00C405ED">
              <w:rPr>
                <w:rFonts w:eastAsia="Times New Roman"/>
                <w:sz w:val="24"/>
                <w:szCs w:val="24"/>
                <w:lang w:eastAsia="x-none"/>
              </w:rPr>
              <w:t xml:space="preserve">Субъекты малого и среднего предпринимательства города о проведении конкурса «Предприниматель года» проинформированы </w:t>
            </w:r>
            <w:r w:rsidR="00C405ED" w:rsidRPr="00C405ED">
              <w:rPr>
                <w:rFonts w:eastAsia="Times New Roman"/>
                <w:sz w:val="24"/>
                <w:szCs w:val="24"/>
                <w:lang w:eastAsia="x-none"/>
              </w:rPr>
              <w:t>с помощью</w:t>
            </w:r>
            <w:r w:rsidRPr="00C405ED">
              <w:rPr>
                <w:rFonts w:eastAsia="Times New Roman"/>
                <w:sz w:val="24"/>
                <w:szCs w:val="24"/>
                <w:lang w:eastAsia="x-none"/>
              </w:rPr>
              <w:t xml:space="preserve"> информационно</w:t>
            </w:r>
            <w:r w:rsidR="006F779E" w:rsidRPr="00C405ED">
              <w:rPr>
                <w:rFonts w:eastAsia="Times New Roman"/>
                <w:sz w:val="24"/>
                <w:szCs w:val="24"/>
                <w:lang w:eastAsia="x-none"/>
              </w:rPr>
              <w:t xml:space="preserve"> </w:t>
            </w:r>
            <w:r w:rsidRPr="00C405ED">
              <w:rPr>
                <w:rFonts w:eastAsia="Times New Roman"/>
                <w:sz w:val="24"/>
                <w:szCs w:val="24"/>
                <w:lang w:eastAsia="x-none"/>
              </w:rPr>
              <w:t>- телекоммуникационной сети интернет на сайте органов местного самоуправления г. Белгорода, а также в социальных сетях администрации</w:t>
            </w:r>
            <w:r w:rsidR="004533E9">
              <w:rPr>
                <w:rFonts w:eastAsia="Times New Roman"/>
                <w:sz w:val="24"/>
                <w:szCs w:val="24"/>
                <w:lang w:eastAsia="x-none"/>
              </w:rPr>
              <w:t xml:space="preserve"> г. Белгорода</w:t>
            </w:r>
          </w:p>
        </w:tc>
        <w:tc>
          <w:tcPr>
            <w:tcW w:w="2551" w:type="dxa"/>
          </w:tcPr>
          <w:p w:rsidR="00FD3974" w:rsidRPr="003548B8" w:rsidRDefault="00FD3974" w:rsidP="00C820A1">
            <w:pPr>
              <w:jc w:val="center"/>
              <w:rPr>
                <w:sz w:val="24"/>
                <w:szCs w:val="24"/>
              </w:rPr>
            </w:pPr>
            <w:r w:rsidRPr="003548B8">
              <w:rPr>
                <w:sz w:val="24"/>
                <w:szCs w:val="24"/>
              </w:rPr>
              <w:t>Департамент экономического развития администрации города Белгорода</w:t>
            </w:r>
          </w:p>
        </w:tc>
      </w:tr>
      <w:tr w:rsidR="007E03BB" w:rsidRPr="00513855" w:rsidTr="00C820A1">
        <w:tc>
          <w:tcPr>
            <w:tcW w:w="15452" w:type="dxa"/>
            <w:gridSpan w:val="5"/>
          </w:tcPr>
          <w:p w:rsidR="00FD3974" w:rsidRPr="00513855" w:rsidRDefault="00FD3974" w:rsidP="00C820A1">
            <w:pPr>
              <w:jc w:val="center"/>
              <w:rPr>
                <w:b/>
                <w:sz w:val="24"/>
                <w:szCs w:val="24"/>
              </w:rPr>
            </w:pPr>
            <w:r w:rsidRPr="00513855">
              <w:rPr>
                <w:b/>
                <w:sz w:val="24"/>
                <w:szCs w:val="24"/>
              </w:rPr>
              <w:t xml:space="preserve">7. Развитие механизмов общественного </w:t>
            </w:r>
            <w:proofErr w:type="gramStart"/>
            <w:r w:rsidRPr="00513855">
              <w:rPr>
                <w:b/>
                <w:sz w:val="24"/>
                <w:szCs w:val="24"/>
              </w:rPr>
              <w:t>контроля за</w:t>
            </w:r>
            <w:proofErr w:type="gramEnd"/>
            <w:r w:rsidRPr="00513855">
              <w:rPr>
                <w:b/>
                <w:sz w:val="24"/>
                <w:szCs w:val="24"/>
              </w:rPr>
              <w:t xml:space="preserve"> деятельностью субъектов естественных монополий, повышение доступности услуг субъектов естественных монополий и </w:t>
            </w:r>
            <w:proofErr w:type="spellStart"/>
            <w:r w:rsidRPr="00513855">
              <w:rPr>
                <w:b/>
                <w:sz w:val="24"/>
                <w:szCs w:val="24"/>
              </w:rPr>
              <w:t>ресурсоснабжающих</w:t>
            </w:r>
            <w:proofErr w:type="spellEnd"/>
            <w:r w:rsidRPr="00513855">
              <w:rPr>
                <w:b/>
                <w:sz w:val="24"/>
                <w:szCs w:val="24"/>
              </w:rPr>
              <w:t xml:space="preserve"> организаций</w:t>
            </w:r>
          </w:p>
        </w:tc>
      </w:tr>
      <w:tr w:rsidR="007E03BB" w:rsidRPr="00513855" w:rsidTr="00C820A1">
        <w:tc>
          <w:tcPr>
            <w:tcW w:w="852" w:type="dxa"/>
            <w:shd w:val="clear" w:color="auto" w:fill="auto"/>
          </w:tcPr>
          <w:p w:rsidR="00FD3974" w:rsidRPr="00513855" w:rsidRDefault="00FD3974" w:rsidP="00C820A1">
            <w:pPr>
              <w:ind w:right="-31"/>
              <w:jc w:val="center"/>
              <w:rPr>
                <w:sz w:val="24"/>
                <w:szCs w:val="24"/>
              </w:rPr>
            </w:pPr>
            <w:r w:rsidRPr="00513855">
              <w:rPr>
                <w:sz w:val="24"/>
                <w:szCs w:val="24"/>
              </w:rPr>
              <w:t>7.1.</w:t>
            </w:r>
          </w:p>
        </w:tc>
        <w:tc>
          <w:tcPr>
            <w:tcW w:w="5103" w:type="dxa"/>
            <w:shd w:val="clear" w:color="auto" w:fill="auto"/>
          </w:tcPr>
          <w:p w:rsidR="00FD3974" w:rsidRPr="00513855" w:rsidRDefault="00FD3974" w:rsidP="00C820A1">
            <w:pPr>
              <w:jc w:val="center"/>
              <w:rPr>
                <w:sz w:val="24"/>
                <w:szCs w:val="24"/>
              </w:rPr>
            </w:pPr>
            <w:r w:rsidRPr="00513855">
              <w:rPr>
                <w:sz w:val="24"/>
                <w:szCs w:val="24"/>
              </w:rPr>
              <w:t xml:space="preserve">Обеспечение участия потребителей товаров и услуг субъектов естественных монополий, задействованных в рамках общественного </w:t>
            </w:r>
            <w:proofErr w:type="gramStart"/>
            <w:r w:rsidRPr="00513855">
              <w:rPr>
                <w:sz w:val="24"/>
                <w:szCs w:val="24"/>
              </w:rPr>
              <w:lastRenderedPageBreak/>
              <w:t>контроля за</w:t>
            </w:r>
            <w:proofErr w:type="gramEnd"/>
            <w:r w:rsidRPr="00513855">
              <w:rPr>
                <w:sz w:val="24"/>
                <w:szCs w:val="24"/>
              </w:rPr>
              <w:t xml:space="preserve"> деятельностью субъектов естественных монополий, при согласовании схем территориального планирования городского округа</w:t>
            </w:r>
          </w:p>
        </w:tc>
        <w:tc>
          <w:tcPr>
            <w:tcW w:w="1701" w:type="dxa"/>
            <w:shd w:val="clear" w:color="auto" w:fill="auto"/>
          </w:tcPr>
          <w:p w:rsidR="00FD3974" w:rsidRPr="00513855" w:rsidRDefault="00FD3974" w:rsidP="00C820A1">
            <w:pPr>
              <w:jc w:val="center"/>
              <w:rPr>
                <w:sz w:val="24"/>
                <w:szCs w:val="24"/>
              </w:rPr>
            </w:pPr>
            <w:r w:rsidRPr="00513855">
              <w:rPr>
                <w:sz w:val="24"/>
                <w:szCs w:val="24"/>
              </w:rPr>
              <w:lastRenderedPageBreak/>
              <w:t>2022-2025</w:t>
            </w:r>
          </w:p>
          <w:p w:rsidR="00FD3974" w:rsidRPr="00513855" w:rsidRDefault="00FD3974" w:rsidP="00C820A1">
            <w:pPr>
              <w:jc w:val="center"/>
              <w:rPr>
                <w:sz w:val="24"/>
                <w:szCs w:val="24"/>
              </w:rPr>
            </w:pPr>
            <w:r w:rsidRPr="00513855">
              <w:rPr>
                <w:sz w:val="24"/>
                <w:szCs w:val="24"/>
              </w:rPr>
              <w:t>годы</w:t>
            </w:r>
          </w:p>
        </w:tc>
        <w:tc>
          <w:tcPr>
            <w:tcW w:w="5245" w:type="dxa"/>
            <w:shd w:val="clear" w:color="auto" w:fill="auto"/>
          </w:tcPr>
          <w:p w:rsidR="00FD3974" w:rsidRPr="00393C96" w:rsidRDefault="00393C96" w:rsidP="00633221">
            <w:pPr>
              <w:jc w:val="center"/>
              <w:rPr>
                <w:sz w:val="24"/>
                <w:szCs w:val="24"/>
              </w:rPr>
            </w:pPr>
            <w:r w:rsidRPr="00393C96">
              <w:rPr>
                <w:sz w:val="24"/>
                <w:szCs w:val="24"/>
              </w:rPr>
              <w:t xml:space="preserve">В августе 2024 года </w:t>
            </w:r>
            <w:r w:rsidR="00633221">
              <w:rPr>
                <w:sz w:val="24"/>
                <w:szCs w:val="24"/>
              </w:rPr>
              <w:t>прошли</w:t>
            </w:r>
            <w:r w:rsidRPr="00393C96">
              <w:rPr>
                <w:sz w:val="24"/>
                <w:szCs w:val="24"/>
              </w:rPr>
              <w:t xml:space="preserve"> общественные слушания по проекту ежегодной </w:t>
            </w:r>
            <w:proofErr w:type="gramStart"/>
            <w:r w:rsidRPr="00393C96">
              <w:rPr>
                <w:sz w:val="24"/>
                <w:szCs w:val="24"/>
              </w:rPr>
              <w:t>актуализации схемы теплоснабжения города Белгорода</w:t>
            </w:r>
            <w:proofErr w:type="gramEnd"/>
            <w:r w:rsidRPr="00393C96">
              <w:rPr>
                <w:sz w:val="24"/>
                <w:szCs w:val="24"/>
              </w:rPr>
              <w:t xml:space="preserve"> на </w:t>
            </w:r>
            <w:r w:rsidRPr="00393C96">
              <w:rPr>
                <w:sz w:val="24"/>
                <w:szCs w:val="24"/>
              </w:rPr>
              <w:lastRenderedPageBreak/>
              <w:t>2025 год</w:t>
            </w:r>
          </w:p>
        </w:tc>
        <w:tc>
          <w:tcPr>
            <w:tcW w:w="2551" w:type="dxa"/>
            <w:shd w:val="clear" w:color="auto" w:fill="auto"/>
          </w:tcPr>
          <w:p w:rsidR="00FD3974" w:rsidRPr="00513855" w:rsidRDefault="00FD3974" w:rsidP="00C820A1">
            <w:pPr>
              <w:jc w:val="center"/>
              <w:rPr>
                <w:sz w:val="24"/>
                <w:szCs w:val="24"/>
                <w:highlight w:val="yellow"/>
              </w:rPr>
            </w:pPr>
            <w:r w:rsidRPr="00513855">
              <w:rPr>
                <w:sz w:val="24"/>
                <w:szCs w:val="24"/>
              </w:rPr>
              <w:lastRenderedPageBreak/>
              <w:t xml:space="preserve">Департамент городского хозяйства администрации </w:t>
            </w:r>
            <w:r w:rsidRPr="00513855">
              <w:rPr>
                <w:sz w:val="24"/>
                <w:szCs w:val="24"/>
              </w:rPr>
              <w:lastRenderedPageBreak/>
              <w:t>города Белгорода</w:t>
            </w:r>
          </w:p>
        </w:tc>
      </w:tr>
    </w:tbl>
    <w:p w:rsidR="006F779E" w:rsidRDefault="006F779E" w:rsidP="006F779E">
      <w:pPr>
        <w:spacing w:line="276" w:lineRule="auto"/>
        <w:jc w:val="center"/>
        <w:rPr>
          <w:b/>
          <w:sz w:val="24"/>
          <w:szCs w:val="24"/>
        </w:rPr>
      </w:pPr>
    </w:p>
    <w:p w:rsidR="006900E4" w:rsidRDefault="006900E4" w:rsidP="006F779E">
      <w:pPr>
        <w:spacing w:line="276" w:lineRule="auto"/>
        <w:jc w:val="center"/>
        <w:rPr>
          <w:b/>
          <w:sz w:val="24"/>
          <w:szCs w:val="24"/>
        </w:rPr>
      </w:pPr>
    </w:p>
    <w:p w:rsidR="006900E4" w:rsidRDefault="006900E4" w:rsidP="006F779E">
      <w:pPr>
        <w:spacing w:line="276" w:lineRule="auto"/>
        <w:jc w:val="center"/>
        <w:rPr>
          <w:b/>
          <w:sz w:val="24"/>
          <w:szCs w:val="24"/>
        </w:rPr>
      </w:pPr>
    </w:p>
    <w:p w:rsidR="006900E4" w:rsidRDefault="006900E4" w:rsidP="006F779E">
      <w:pPr>
        <w:spacing w:line="276" w:lineRule="auto"/>
        <w:jc w:val="center"/>
        <w:rPr>
          <w:b/>
          <w:sz w:val="24"/>
          <w:szCs w:val="24"/>
        </w:rPr>
      </w:pPr>
    </w:p>
    <w:p w:rsidR="006900E4" w:rsidRDefault="006900E4" w:rsidP="006F779E">
      <w:pPr>
        <w:spacing w:line="276" w:lineRule="auto"/>
        <w:jc w:val="center"/>
        <w:rPr>
          <w:b/>
          <w:sz w:val="24"/>
          <w:szCs w:val="24"/>
        </w:rPr>
      </w:pPr>
    </w:p>
    <w:p w:rsidR="006900E4" w:rsidRDefault="006900E4" w:rsidP="006F779E">
      <w:pPr>
        <w:spacing w:line="276" w:lineRule="auto"/>
        <w:jc w:val="center"/>
        <w:rPr>
          <w:b/>
          <w:sz w:val="24"/>
          <w:szCs w:val="24"/>
        </w:rPr>
      </w:pPr>
    </w:p>
    <w:p w:rsidR="00A46347" w:rsidRDefault="00A46347" w:rsidP="004C0940">
      <w:pPr>
        <w:spacing w:line="276" w:lineRule="auto"/>
        <w:rPr>
          <w:b/>
          <w:sz w:val="24"/>
          <w:szCs w:val="24"/>
        </w:rPr>
      </w:pPr>
    </w:p>
    <w:p w:rsidR="00703F10" w:rsidRDefault="00703F10" w:rsidP="004C0940">
      <w:pPr>
        <w:spacing w:line="276" w:lineRule="auto"/>
        <w:rPr>
          <w:b/>
          <w:sz w:val="24"/>
          <w:szCs w:val="24"/>
        </w:rPr>
      </w:pPr>
    </w:p>
    <w:p w:rsidR="00703F10" w:rsidRDefault="00703F10" w:rsidP="004C0940">
      <w:pPr>
        <w:spacing w:line="276" w:lineRule="auto"/>
        <w:rPr>
          <w:b/>
          <w:sz w:val="24"/>
          <w:szCs w:val="24"/>
        </w:rPr>
      </w:pPr>
    </w:p>
    <w:p w:rsidR="00703F10" w:rsidRDefault="00703F10" w:rsidP="004C0940">
      <w:pPr>
        <w:spacing w:line="276" w:lineRule="auto"/>
        <w:rPr>
          <w:b/>
          <w:sz w:val="24"/>
          <w:szCs w:val="24"/>
        </w:rPr>
      </w:pPr>
    </w:p>
    <w:p w:rsidR="00703F10" w:rsidRDefault="00703F10" w:rsidP="004C0940">
      <w:pPr>
        <w:spacing w:line="276" w:lineRule="auto"/>
        <w:rPr>
          <w:b/>
          <w:sz w:val="24"/>
          <w:szCs w:val="24"/>
        </w:rPr>
      </w:pPr>
    </w:p>
    <w:p w:rsidR="00703F10" w:rsidRDefault="00703F10" w:rsidP="004C0940">
      <w:pPr>
        <w:spacing w:line="276" w:lineRule="auto"/>
        <w:rPr>
          <w:b/>
          <w:sz w:val="24"/>
          <w:szCs w:val="24"/>
        </w:rPr>
      </w:pPr>
    </w:p>
    <w:p w:rsidR="00703F10" w:rsidRDefault="00703F10" w:rsidP="004C0940">
      <w:pPr>
        <w:spacing w:line="276" w:lineRule="auto"/>
        <w:rPr>
          <w:b/>
          <w:sz w:val="24"/>
          <w:szCs w:val="24"/>
        </w:rPr>
      </w:pPr>
    </w:p>
    <w:p w:rsidR="00703F10" w:rsidRDefault="00703F10" w:rsidP="004C0940">
      <w:pPr>
        <w:spacing w:line="276" w:lineRule="auto"/>
        <w:rPr>
          <w:b/>
          <w:sz w:val="24"/>
          <w:szCs w:val="24"/>
        </w:rPr>
      </w:pPr>
    </w:p>
    <w:p w:rsidR="00703F10" w:rsidRDefault="00703F10" w:rsidP="004C0940">
      <w:pPr>
        <w:spacing w:line="276" w:lineRule="auto"/>
        <w:rPr>
          <w:b/>
          <w:sz w:val="24"/>
          <w:szCs w:val="24"/>
        </w:rPr>
      </w:pPr>
    </w:p>
    <w:p w:rsidR="00703F10" w:rsidRDefault="00703F10" w:rsidP="004C0940">
      <w:pPr>
        <w:spacing w:line="276" w:lineRule="auto"/>
        <w:rPr>
          <w:b/>
          <w:sz w:val="24"/>
          <w:szCs w:val="24"/>
        </w:rPr>
      </w:pPr>
    </w:p>
    <w:p w:rsidR="00703F10" w:rsidRDefault="00703F10" w:rsidP="004C0940">
      <w:pPr>
        <w:spacing w:line="276" w:lineRule="auto"/>
        <w:rPr>
          <w:b/>
          <w:sz w:val="24"/>
          <w:szCs w:val="24"/>
        </w:rPr>
      </w:pPr>
    </w:p>
    <w:p w:rsidR="00703F10" w:rsidRDefault="00703F10" w:rsidP="004C0940">
      <w:pPr>
        <w:spacing w:line="276" w:lineRule="auto"/>
        <w:rPr>
          <w:b/>
          <w:sz w:val="24"/>
          <w:szCs w:val="24"/>
        </w:rPr>
      </w:pPr>
    </w:p>
    <w:p w:rsidR="00703F10" w:rsidRDefault="00703F10" w:rsidP="004C0940">
      <w:pPr>
        <w:spacing w:line="276" w:lineRule="auto"/>
        <w:rPr>
          <w:b/>
          <w:sz w:val="24"/>
          <w:szCs w:val="24"/>
        </w:rPr>
      </w:pPr>
    </w:p>
    <w:p w:rsidR="00703F10" w:rsidRDefault="00703F10" w:rsidP="004C0940">
      <w:pPr>
        <w:spacing w:line="276" w:lineRule="auto"/>
        <w:rPr>
          <w:b/>
          <w:sz w:val="24"/>
          <w:szCs w:val="24"/>
        </w:rPr>
      </w:pPr>
    </w:p>
    <w:p w:rsidR="00703F10" w:rsidRDefault="00703F10" w:rsidP="004C0940">
      <w:pPr>
        <w:spacing w:line="276" w:lineRule="auto"/>
        <w:rPr>
          <w:b/>
          <w:sz w:val="24"/>
          <w:szCs w:val="24"/>
        </w:rPr>
      </w:pPr>
    </w:p>
    <w:p w:rsidR="00703F10" w:rsidRDefault="00703F10" w:rsidP="004C0940">
      <w:pPr>
        <w:spacing w:line="276" w:lineRule="auto"/>
        <w:rPr>
          <w:b/>
          <w:sz w:val="24"/>
          <w:szCs w:val="24"/>
        </w:rPr>
      </w:pPr>
    </w:p>
    <w:p w:rsidR="00703F10" w:rsidRDefault="00703F10" w:rsidP="004C0940">
      <w:pPr>
        <w:spacing w:line="276" w:lineRule="auto"/>
        <w:rPr>
          <w:b/>
          <w:sz w:val="24"/>
          <w:szCs w:val="24"/>
        </w:rPr>
      </w:pPr>
    </w:p>
    <w:p w:rsidR="004565B9" w:rsidRDefault="004565B9" w:rsidP="00C91671">
      <w:pPr>
        <w:spacing w:line="276" w:lineRule="auto"/>
        <w:rPr>
          <w:b/>
          <w:sz w:val="24"/>
          <w:szCs w:val="24"/>
        </w:rPr>
      </w:pPr>
    </w:p>
    <w:p w:rsidR="00C820A1" w:rsidRPr="00BE1D6A" w:rsidRDefault="00C820A1" w:rsidP="006F779E">
      <w:pPr>
        <w:spacing w:line="276" w:lineRule="auto"/>
        <w:jc w:val="center"/>
        <w:rPr>
          <w:b/>
          <w:sz w:val="24"/>
          <w:szCs w:val="24"/>
        </w:rPr>
      </w:pPr>
      <w:r w:rsidRPr="00BE1D6A">
        <w:rPr>
          <w:b/>
          <w:sz w:val="24"/>
          <w:szCs w:val="24"/>
        </w:rPr>
        <w:lastRenderedPageBreak/>
        <w:t xml:space="preserve">Раздел </w:t>
      </w:r>
      <w:r w:rsidRPr="00BE1D6A">
        <w:rPr>
          <w:b/>
          <w:sz w:val="24"/>
          <w:szCs w:val="24"/>
          <w:lang w:val="en-US"/>
        </w:rPr>
        <w:t>IV</w:t>
      </w:r>
      <w:r w:rsidRPr="00BE1D6A">
        <w:rPr>
          <w:b/>
          <w:sz w:val="24"/>
          <w:szCs w:val="24"/>
        </w:rPr>
        <w:t>.  Мероприятия по содействию развитию конкуренции на товарных рынках</w:t>
      </w:r>
    </w:p>
    <w:p w:rsidR="00C820A1" w:rsidRPr="00BE1D6A" w:rsidRDefault="00C820A1" w:rsidP="00C820A1">
      <w:pPr>
        <w:pStyle w:val="a5"/>
        <w:ind w:left="0"/>
        <w:jc w:val="center"/>
        <w:rPr>
          <w:b/>
          <w:sz w:val="24"/>
          <w:szCs w:val="24"/>
        </w:rPr>
      </w:pPr>
      <w:r w:rsidRPr="00BE1D6A">
        <w:rPr>
          <w:b/>
          <w:sz w:val="24"/>
          <w:szCs w:val="24"/>
        </w:rPr>
        <w:t>городского округа «Город Белгород»</w:t>
      </w:r>
    </w:p>
    <w:p w:rsidR="00C820A1" w:rsidRPr="00BE1D6A" w:rsidRDefault="00C820A1" w:rsidP="00C820A1">
      <w:pPr>
        <w:pStyle w:val="a5"/>
        <w:ind w:left="0"/>
        <w:jc w:val="center"/>
        <w:rPr>
          <w:b/>
          <w:sz w:val="24"/>
          <w:szCs w:val="24"/>
        </w:rPr>
      </w:pPr>
    </w:p>
    <w:tbl>
      <w:tblPr>
        <w:tblW w:w="15994" w:type="dxa"/>
        <w:jc w:val="center"/>
        <w:tblLayout w:type="fixed"/>
        <w:tblLook w:val="04A0" w:firstRow="1" w:lastRow="0" w:firstColumn="1" w:lastColumn="0" w:noHBand="0" w:noVBand="1"/>
      </w:tblPr>
      <w:tblGrid>
        <w:gridCol w:w="799"/>
        <w:gridCol w:w="4570"/>
        <w:gridCol w:w="1701"/>
        <w:gridCol w:w="6214"/>
        <w:gridCol w:w="2710"/>
      </w:tblGrid>
      <w:tr w:rsidR="003548B8" w:rsidRPr="00D436AF" w:rsidTr="00C820A1">
        <w:trPr>
          <w:trHeight w:val="315"/>
          <w:tblHeader/>
          <w:jc w:val="center"/>
        </w:trPr>
        <w:tc>
          <w:tcPr>
            <w:tcW w:w="7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0A1" w:rsidRPr="00D436AF" w:rsidRDefault="00C820A1" w:rsidP="00C820A1">
            <w:pPr>
              <w:ind w:right="-57"/>
              <w:jc w:val="center"/>
              <w:rPr>
                <w:b/>
                <w:bCs/>
                <w:sz w:val="24"/>
                <w:szCs w:val="24"/>
              </w:rPr>
            </w:pPr>
            <w:r w:rsidRPr="00D436AF">
              <w:rPr>
                <w:b/>
                <w:bCs/>
                <w:sz w:val="24"/>
                <w:szCs w:val="24"/>
              </w:rPr>
              <w:t>№</w:t>
            </w:r>
          </w:p>
          <w:p w:rsidR="00C820A1" w:rsidRPr="00D436AF" w:rsidRDefault="00C820A1" w:rsidP="00C820A1">
            <w:pPr>
              <w:tabs>
                <w:tab w:val="left" w:pos="150"/>
              </w:tabs>
              <w:ind w:right="-57"/>
              <w:jc w:val="center"/>
              <w:rPr>
                <w:b/>
                <w:bCs/>
                <w:sz w:val="24"/>
                <w:szCs w:val="24"/>
              </w:rPr>
            </w:pPr>
            <w:proofErr w:type="gramStart"/>
            <w:r w:rsidRPr="00D436AF">
              <w:rPr>
                <w:b/>
                <w:bCs/>
                <w:sz w:val="24"/>
                <w:szCs w:val="24"/>
              </w:rPr>
              <w:t>п</w:t>
            </w:r>
            <w:proofErr w:type="gramEnd"/>
            <w:r w:rsidRPr="00D436AF">
              <w:rPr>
                <w:b/>
                <w:bCs/>
                <w:sz w:val="24"/>
                <w:szCs w:val="24"/>
              </w:rPr>
              <w:t>/п</w:t>
            </w:r>
          </w:p>
        </w:tc>
        <w:tc>
          <w:tcPr>
            <w:tcW w:w="4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0A1" w:rsidRPr="00D436AF" w:rsidRDefault="00C820A1" w:rsidP="00C820A1">
            <w:pPr>
              <w:ind w:left="-57" w:right="-57"/>
              <w:jc w:val="center"/>
              <w:rPr>
                <w:b/>
                <w:bCs/>
                <w:sz w:val="24"/>
                <w:szCs w:val="24"/>
              </w:rPr>
            </w:pPr>
            <w:r w:rsidRPr="00D436AF">
              <w:rPr>
                <w:b/>
                <w:bCs/>
                <w:sz w:val="24"/>
                <w:szCs w:val="24"/>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0A1" w:rsidRPr="00D436AF" w:rsidRDefault="00C820A1" w:rsidP="00C820A1">
            <w:pPr>
              <w:ind w:left="-57" w:right="-57"/>
              <w:jc w:val="center"/>
              <w:rPr>
                <w:b/>
                <w:bCs/>
                <w:sz w:val="24"/>
                <w:szCs w:val="24"/>
              </w:rPr>
            </w:pPr>
            <w:r w:rsidRPr="00D436AF">
              <w:rPr>
                <w:b/>
                <w:bCs/>
                <w:sz w:val="24"/>
                <w:szCs w:val="24"/>
              </w:rPr>
              <w:t>Срок реализации мероприятия</w:t>
            </w:r>
          </w:p>
        </w:tc>
        <w:tc>
          <w:tcPr>
            <w:tcW w:w="6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0A1" w:rsidRPr="00D436AF" w:rsidRDefault="00C820A1" w:rsidP="00C820A1">
            <w:pPr>
              <w:ind w:left="-57" w:right="-57"/>
              <w:jc w:val="center"/>
              <w:rPr>
                <w:b/>
                <w:bCs/>
                <w:sz w:val="24"/>
                <w:szCs w:val="24"/>
              </w:rPr>
            </w:pPr>
            <w:r w:rsidRPr="00D436AF">
              <w:rPr>
                <w:b/>
                <w:bCs/>
                <w:sz w:val="24"/>
                <w:szCs w:val="24"/>
              </w:rPr>
              <w:t>Результат выполнения мероприятия</w:t>
            </w:r>
          </w:p>
        </w:tc>
        <w:tc>
          <w:tcPr>
            <w:tcW w:w="2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0A1" w:rsidRPr="00D436AF" w:rsidRDefault="00C820A1" w:rsidP="00C820A1">
            <w:pPr>
              <w:ind w:left="-57" w:right="-57"/>
              <w:jc w:val="center"/>
              <w:rPr>
                <w:b/>
                <w:bCs/>
                <w:sz w:val="24"/>
                <w:szCs w:val="24"/>
              </w:rPr>
            </w:pPr>
            <w:r w:rsidRPr="00D436AF">
              <w:rPr>
                <w:b/>
                <w:bCs/>
                <w:sz w:val="24"/>
                <w:szCs w:val="24"/>
              </w:rPr>
              <w:t>Ответственные исполнители мероприятия</w:t>
            </w:r>
          </w:p>
          <w:p w:rsidR="00C820A1" w:rsidRPr="00D436AF" w:rsidRDefault="00C820A1" w:rsidP="00C820A1">
            <w:pPr>
              <w:jc w:val="center"/>
              <w:rPr>
                <w:sz w:val="24"/>
                <w:szCs w:val="24"/>
              </w:rPr>
            </w:pPr>
          </w:p>
        </w:tc>
      </w:tr>
      <w:tr w:rsidR="003548B8" w:rsidRPr="003548B8" w:rsidTr="00C820A1">
        <w:trPr>
          <w:trHeight w:val="464"/>
          <w:tblHeader/>
          <w:jc w:val="center"/>
        </w:trPr>
        <w:tc>
          <w:tcPr>
            <w:tcW w:w="799" w:type="dxa"/>
            <w:vMerge/>
            <w:tcBorders>
              <w:top w:val="single" w:sz="4" w:space="0" w:color="auto"/>
              <w:left w:val="single" w:sz="4" w:space="0" w:color="auto"/>
              <w:bottom w:val="single" w:sz="4" w:space="0" w:color="auto"/>
              <w:right w:val="single" w:sz="4" w:space="0" w:color="auto"/>
            </w:tcBorders>
            <w:hideMark/>
          </w:tcPr>
          <w:p w:rsidR="00C820A1" w:rsidRPr="003548B8" w:rsidRDefault="00C820A1" w:rsidP="00C820A1">
            <w:pPr>
              <w:ind w:left="-57" w:right="-57"/>
              <w:rPr>
                <w:b/>
                <w:bCs/>
                <w:color w:val="FF0000"/>
                <w:sz w:val="24"/>
                <w:szCs w:val="24"/>
              </w:rPr>
            </w:pPr>
          </w:p>
        </w:tc>
        <w:tc>
          <w:tcPr>
            <w:tcW w:w="4570" w:type="dxa"/>
            <w:vMerge/>
            <w:tcBorders>
              <w:top w:val="single" w:sz="4" w:space="0" w:color="auto"/>
              <w:left w:val="single" w:sz="4" w:space="0" w:color="auto"/>
              <w:bottom w:val="single" w:sz="4" w:space="0" w:color="auto"/>
              <w:right w:val="single" w:sz="4" w:space="0" w:color="auto"/>
            </w:tcBorders>
            <w:hideMark/>
          </w:tcPr>
          <w:p w:rsidR="00C820A1" w:rsidRPr="003548B8" w:rsidRDefault="00C820A1" w:rsidP="00C820A1">
            <w:pPr>
              <w:ind w:left="-57" w:right="-57"/>
              <w:rPr>
                <w:b/>
                <w:bCs/>
                <w:color w:val="FF0000"/>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C820A1" w:rsidRPr="003548B8" w:rsidRDefault="00C820A1" w:rsidP="00C820A1">
            <w:pPr>
              <w:ind w:left="-57" w:right="-57"/>
              <w:rPr>
                <w:b/>
                <w:bCs/>
                <w:color w:val="FF0000"/>
                <w:sz w:val="24"/>
                <w:szCs w:val="24"/>
              </w:rPr>
            </w:pPr>
          </w:p>
        </w:tc>
        <w:tc>
          <w:tcPr>
            <w:tcW w:w="6214" w:type="dxa"/>
            <w:vMerge/>
            <w:tcBorders>
              <w:top w:val="single" w:sz="4" w:space="0" w:color="auto"/>
              <w:left w:val="single" w:sz="4" w:space="0" w:color="auto"/>
              <w:bottom w:val="single" w:sz="4" w:space="0" w:color="auto"/>
              <w:right w:val="single" w:sz="4" w:space="0" w:color="auto"/>
            </w:tcBorders>
            <w:hideMark/>
          </w:tcPr>
          <w:p w:rsidR="00C820A1" w:rsidRPr="003548B8" w:rsidRDefault="00C820A1" w:rsidP="00C820A1">
            <w:pPr>
              <w:ind w:left="-57" w:right="-57"/>
              <w:rPr>
                <w:b/>
                <w:bCs/>
                <w:color w:val="FF0000"/>
                <w:sz w:val="24"/>
                <w:szCs w:val="24"/>
              </w:rPr>
            </w:pPr>
          </w:p>
        </w:tc>
        <w:tc>
          <w:tcPr>
            <w:tcW w:w="2710" w:type="dxa"/>
            <w:vMerge/>
            <w:tcBorders>
              <w:top w:val="single" w:sz="4" w:space="0" w:color="auto"/>
              <w:left w:val="single" w:sz="4" w:space="0" w:color="auto"/>
              <w:bottom w:val="single" w:sz="4" w:space="0" w:color="auto"/>
              <w:right w:val="single" w:sz="4" w:space="0" w:color="auto"/>
            </w:tcBorders>
            <w:hideMark/>
          </w:tcPr>
          <w:p w:rsidR="00C820A1" w:rsidRPr="003548B8" w:rsidRDefault="00C820A1" w:rsidP="00C820A1">
            <w:pPr>
              <w:ind w:left="-57" w:right="-57"/>
              <w:rPr>
                <w:b/>
                <w:bCs/>
                <w:color w:val="FF0000"/>
                <w:sz w:val="24"/>
                <w:szCs w:val="24"/>
              </w:rPr>
            </w:pPr>
          </w:p>
        </w:tc>
      </w:tr>
      <w:tr w:rsidR="00C45178" w:rsidRPr="00C45178" w:rsidTr="00C820A1">
        <w:trPr>
          <w:trHeight w:val="315"/>
          <w:jc w:val="center"/>
        </w:trPr>
        <w:tc>
          <w:tcPr>
            <w:tcW w:w="15994" w:type="dxa"/>
            <w:gridSpan w:val="5"/>
            <w:tcBorders>
              <w:top w:val="single" w:sz="4" w:space="0" w:color="auto"/>
              <w:left w:val="single" w:sz="4" w:space="0" w:color="auto"/>
              <w:bottom w:val="single" w:sz="4" w:space="0" w:color="auto"/>
              <w:right w:val="single" w:sz="4" w:space="0" w:color="auto"/>
            </w:tcBorders>
            <w:shd w:val="clear" w:color="auto" w:fill="auto"/>
            <w:noWrap/>
          </w:tcPr>
          <w:p w:rsidR="00C820A1" w:rsidRPr="00C45178" w:rsidRDefault="00C820A1" w:rsidP="00C820A1">
            <w:pPr>
              <w:ind w:left="142" w:right="-57"/>
              <w:jc w:val="center"/>
              <w:rPr>
                <w:b/>
                <w:sz w:val="24"/>
                <w:szCs w:val="24"/>
              </w:rPr>
            </w:pPr>
            <w:r w:rsidRPr="00C45178">
              <w:rPr>
                <w:b/>
                <w:bCs/>
                <w:sz w:val="24"/>
                <w:szCs w:val="24"/>
              </w:rPr>
              <w:t>1. Образование</w:t>
            </w:r>
          </w:p>
        </w:tc>
      </w:tr>
      <w:tr w:rsidR="00C45178" w:rsidRPr="00C45178"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C820A1" w:rsidRPr="00C45178" w:rsidRDefault="00C820A1" w:rsidP="00C820A1">
            <w:pPr>
              <w:ind w:left="-57" w:right="-57"/>
              <w:jc w:val="center"/>
              <w:rPr>
                <w:b/>
                <w:sz w:val="24"/>
                <w:szCs w:val="24"/>
              </w:rPr>
            </w:pPr>
            <w:r w:rsidRPr="00C45178">
              <w:rPr>
                <w:b/>
                <w:sz w:val="24"/>
                <w:szCs w:val="24"/>
              </w:rPr>
              <w:t>1.1</w:t>
            </w:r>
          </w:p>
        </w:tc>
        <w:tc>
          <w:tcPr>
            <w:tcW w:w="15195" w:type="dxa"/>
            <w:gridSpan w:val="4"/>
            <w:tcBorders>
              <w:top w:val="single" w:sz="4" w:space="0" w:color="auto"/>
              <w:left w:val="nil"/>
              <w:bottom w:val="single" w:sz="4" w:space="0" w:color="auto"/>
              <w:right w:val="single" w:sz="4" w:space="0" w:color="auto"/>
            </w:tcBorders>
            <w:shd w:val="clear" w:color="auto" w:fill="auto"/>
            <w:noWrap/>
          </w:tcPr>
          <w:p w:rsidR="00C820A1" w:rsidRPr="00C45178" w:rsidRDefault="00C820A1" w:rsidP="00C820A1">
            <w:pPr>
              <w:ind w:left="-57" w:right="-57"/>
              <w:jc w:val="center"/>
              <w:rPr>
                <w:b/>
                <w:sz w:val="24"/>
                <w:szCs w:val="24"/>
                <w:lang w:val="en-US"/>
              </w:rPr>
            </w:pPr>
            <w:r w:rsidRPr="00C45178">
              <w:rPr>
                <w:b/>
                <w:sz w:val="24"/>
                <w:szCs w:val="24"/>
              </w:rPr>
              <w:t>Рынок услуг дошкольного образования</w:t>
            </w:r>
          </w:p>
        </w:tc>
      </w:tr>
      <w:tr w:rsidR="00C45178" w:rsidRPr="00C45178"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C820A1" w:rsidRPr="00C45178" w:rsidRDefault="00C820A1" w:rsidP="00C820A1">
            <w:pPr>
              <w:ind w:left="-57" w:right="-57"/>
              <w:jc w:val="center"/>
              <w:rPr>
                <w:sz w:val="24"/>
                <w:szCs w:val="24"/>
              </w:rPr>
            </w:pPr>
            <w:r w:rsidRPr="00C45178">
              <w:rPr>
                <w:sz w:val="24"/>
                <w:szCs w:val="24"/>
              </w:rPr>
              <w:t>1.1.1.</w:t>
            </w:r>
          </w:p>
        </w:tc>
        <w:tc>
          <w:tcPr>
            <w:tcW w:w="4570" w:type="dxa"/>
            <w:tcBorders>
              <w:top w:val="single" w:sz="4" w:space="0" w:color="auto"/>
              <w:left w:val="nil"/>
              <w:bottom w:val="single" w:sz="4" w:space="0" w:color="auto"/>
              <w:right w:val="single" w:sz="4" w:space="0" w:color="auto"/>
            </w:tcBorders>
            <w:shd w:val="clear" w:color="auto" w:fill="auto"/>
            <w:noWrap/>
          </w:tcPr>
          <w:p w:rsidR="00C820A1" w:rsidRPr="00C45178" w:rsidRDefault="00C820A1" w:rsidP="00C820A1">
            <w:pPr>
              <w:tabs>
                <w:tab w:val="left" w:pos="3418"/>
                <w:tab w:val="left" w:pos="6812"/>
              </w:tabs>
              <w:jc w:val="center"/>
              <w:rPr>
                <w:sz w:val="24"/>
                <w:szCs w:val="24"/>
              </w:rPr>
            </w:pPr>
            <w:proofErr w:type="gramStart"/>
            <w:r w:rsidRPr="00C45178">
              <w:rPr>
                <w:sz w:val="24"/>
                <w:szCs w:val="24"/>
              </w:rPr>
              <w:t>Предоставление субсидий гражданам на получение услуги по присмотру и уходу  за детьми дошкольного возраста в частных детских садах, а также частным организациям и индивидуальным предпринимателям, оказывающим данную услугу за фиксированную для родителей (законных представителей) детей плату, не превышающую максимальный размер родительской платы, установленный для муниципальных дошкольных образовательных организаций</w:t>
            </w:r>
            <w:proofErr w:type="gramEnd"/>
          </w:p>
        </w:tc>
        <w:tc>
          <w:tcPr>
            <w:tcW w:w="1701" w:type="dxa"/>
            <w:tcBorders>
              <w:top w:val="single" w:sz="4" w:space="0" w:color="auto"/>
              <w:left w:val="nil"/>
              <w:bottom w:val="single" w:sz="4" w:space="0" w:color="auto"/>
              <w:right w:val="single" w:sz="4" w:space="0" w:color="auto"/>
            </w:tcBorders>
            <w:shd w:val="clear" w:color="auto" w:fill="auto"/>
            <w:noWrap/>
          </w:tcPr>
          <w:p w:rsidR="00C820A1" w:rsidRPr="00C45178" w:rsidRDefault="00C820A1" w:rsidP="00C820A1">
            <w:pPr>
              <w:tabs>
                <w:tab w:val="left" w:pos="3418"/>
                <w:tab w:val="left" w:pos="6812"/>
              </w:tabs>
              <w:jc w:val="center"/>
              <w:rPr>
                <w:sz w:val="24"/>
                <w:szCs w:val="24"/>
              </w:rPr>
            </w:pPr>
            <w:r w:rsidRPr="00C45178">
              <w:rPr>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A962CE" w:rsidRPr="00A962CE" w:rsidRDefault="00A962CE" w:rsidP="00A962CE">
            <w:pPr>
              <w:jc w:val="center"/>
              <w:rPr>
                <w:sz w:val="24"/>
                <w:szCs w:val="24"/>
              </w:rPr>
            </w:pPr>
            <w:r w:rsidRPr="00A962CE">
              <w:rPr>
                <w:sz w:val="24"/>
                <w:szCs w:val="24"/>
              </w:rPr>
              <w:t>Обеспечена доступность услуг, оказываемых в негосударственном секторе дошкольного образования, населению города Белгорода.</w:t>
            </w:r>
          </w:p>
          <w:p w:rsidR="00C820A1" w:rsidRPr="00A962CE" w:rsidRDefault="00A962CE" w:rsidP="00A962CE">
            <w:pPr>
              <w:jc w:val="center"/>
              <w:rPr>
                <w:sz w:val="24"/>
                <w:szCs w:val="24"/>
              </w:rPr>
            </w:pPr>
            <w:r w:rsidRPr="00A962CE">
              <w:rPr>
                <w:sz w:val="24"/>
                <w:szCs w:val="24"/>
              </w:rPr>
              <w:t xml:space="preserve"> </w:t>
            </w:r>
            <w:proofErr w:type="gramStart"/>
            <w:r w:rsidRPr="00A962CE">
              <w:rPr>
                <w:sz w:val="24"/>
                <w:szCs w:val="24"/>
              </w:rPr>
              <w:t>В рамках реализации государственной программы Белгородской области «Развитие образования Белгородской области», утвержденной постановлением Правительства Белгородской области от 30.12.</w:t>
            </w:r>
            <w:r>
              <w:rPr>
                <w:sz w:val="24"/>
                <w:szCs w:val="24"/>
              </w:rPr>
              <w:t xml:space="preserve">2013 года № 528-пп,  </w:t>
            </w:r>
            <w:r w:rsidRPr="00A962CE">
              <w:rPr>
                <w:sz w:val="24"/>
                <w:szCs w:val="24"/>
              </w:rPr>
              <w:t>и постановления администрации города Белгорода о</w:t>
            </w:r>
            <w:r>
              <w:rPr>
                <w:sz w:val="24"/>
                <w:szCs w:val="24"/>
              </w:rPr>
              <w:t>т 21.02.2018 года № 36</w:t>
            </w:r>
            <w:r w:rsidRPr="00A962CE">
              <w:rPr>
                <w:sz w:val="24"/>
                <w:szCs w:val="24"/>
              </w:rPr>
              <w:t xml:space="preserve"> «О поддержке развития альтернативных форм предоставления дошкольного образования в городе Белгороде» в 2024 году заключены соглашения между управлением образования администрации г. Белгорода и 14 частными детскими садами (ЧДОУ «Волшебная страна», ЧДОУ</w:t>
            </w:r>
            <w:proofErr w:type="gramEnd"/>
            <w:r w:rsidRPr="00A962CE">
              <w:rPr>
                <w:sz w:val="24"/>
                <w:szCs w:val="24"/>
              </w:rPr>
              <w:t xml:space="preserve"> «Православный детский сад «Покровский», ЧДОУ «Православный детский сад «Рождественский», ЧДОУ «Стрекоза», ЧДОУ «Гудвин», </w:t>
            </w:r>
            <w:r>
              <w:rPr>
                <w:sz w:val="24"/>
                <w:szCs w:val="24"/>
              </w:rPr>
              <w:t xml:space="preserve">ИП </w:t>
            </w:r>
            <w:proofErr w:type="spellStart"/>
            <w:r>
              <w:rPr>
                <w:sz w:val="24"/>
                <w:szCs w:val="24"/>
              </w:rPr>
              <w:t>Мелешина</w:t>
            </w:r>
            <w:proofErr w:type="spellEnd"/>
            <w:r>
              <w:rPr>
                <w:sz w:val="24"/>
                <w:szCs w:val="24"/>
              </w:rPr>
              <w:t xml:space="preserve"> Ж.В.,  ООО «Рост», ООО «Букварь», </w:t>
            </w:r>
            <w:r w:rsidRPr="00A962CE">
              <w:rPr>
                <w:sz w:val="24"/>
                <w:szCs w:val="24"/>
              </w:rPr>
              <w:t xml:space="preserve">ИП </w:t>
            </w:r>
            <w:proofErr w:type="spellStart"/>
            <w:r w:rsidRPr="00A962CE">
              <w:rPr>
                <w:sz w:val="24"/>
                <w:szCs w:val="24"/>
              </w:rPr>
              <w:t>Белузин</w:t>
            </w:r>
            <w:proofErr w:type="spellEnd"/>
            <w:r w:rsidRPr="00A962CE">
              <w:rPr>
                <w:sz w:val="24"/>
                <w:szCs w:val="24"/>
              </w:rPr>
              <w:t xml:space="preserve"> А.Н.</w:t>
            </w:r>
            <w:r>
              <w:rPr>
                <w:sz w:val="24"/>
                <w:szCs w:val="24"/>
              </w:rPr>
              <w:t xml:space="preserve">, ИП Гран И.Н., ИП Дорош А.А., </w:t>
            </w:r>
            <w:r w:rsidRPr="00A962CE">
              <w:rPr>
                <w:sz w:val="24"/>
                <w:szCs w:val="24"/>
              </w:rPr>
              <w:t xml:space="preserve">ИП Кокорина В.А., ИП </w:t>
            </w:r>
            <w:proofErr w:type="spellStart"/>
            <w:r w:rsidRPr="00A962CE">
              <w:rPr>
                <w:sz w:val="24"/>
                <w:szCs w:val="24"/>
              </w:rPr>
              <w:t>Мерзликина</w:t>
            </w:r>
            <w:proofErr w:type="spellEnd"/>
            <w:r w:rsidRPr="00A962CE">
              <w:rPr>
                <w:sz w:val="24"/>
                <w:szCs w:val="24"/>
              </w:rPr>
              <w:t xml:space="preserve"> Е.Ю. и  ИП Пятигорский П.В.). </w:t>
            </w:r>
            <w:proofErr w:type="gramStart"/>
            <w:r w:rsidRPr="00A962CE">
              <w:rPr>
                <w:sz w:val="24"/>
                <w:szCs w:val="24"/>
              </w:rPr>
              <w:t xml:space="preserve">В  2024 году  выплата  субсидий гражданам на получение услуги    по присмотру и уходу за детьми дошкольного возраста в частных детских садах, а также частным организациям и  индивидуальным предпринимателям, оказывающим данную услугу за фиксированную для родителей (законных представителей) детей плату, не </w:t>
            </w:r>
            <w:r w:rsidRPr="00A962CE">
              <w:rPr>
                <w:sz w:val="24"/>
                <w:szCs w:val="24"/>
              </w:rPr>
              <w:lastRenderedPageBreak/>
              <w:t>превышающую максимальный размер родительской платы, установленный для муниципальных дошкольных образовательных организаций, произведена на сумму 49055,5 тыс. руб.</w:t>
            </w:r>
            <w:proofErr w:type="gramEnd"/>
          </w:p>
        </w:tc>
        <w:tc>
          <w:tcPr>
            <w:tcW w:w="2710" w:type="dxa"/>
            <w:tcBorders>
              <w:top w:val="single" w:sz="4" w:space="0" w:color="auto"/>
              <w:left w:val="nil"/>
              <w:bottom w:val="single" w:sz="4" w:space="0" w:color="auto"/>
              <w:right w:val="single" w:sz="4" w:space="0" w:color="auto"/>
            </w:tcBorders>
            <w:shd w:val="clear" w:color="auto" w:fill="auto"/>
            <w:noWrap/>
          </w:tcPr>
          <w:p w:rsidR="00C820A1" w:rsidRPr="00C45178" w:rsidRDefault="00C820A1" w:rsidP="00C820A1">
            <w:pPr>
              <w:pStyle w:val="ConsPlusNormal"/>
              <w:ind w:left="-57" w:right="-57"/>
              <w:jc w:val="center"/>
              <w:rPr>
                <w:rFonts w:ascii="Times New Roman" w:hAnsi="Times New Roman" w:cs="Times New Roman"/>
                <w:sz w:val="24"/>
                <w:szCs w:val="24"/>
              </w:rPr>
            </w:pPr>
            <w:r w:rsidRPr="00C45178">
              <w:rPr>
                <w:rFonts w:ascii="Times New Roman" w:hAnsi="Times New Roman" w:cs="Times New Roman"/>
                <w:sz w:val="24"/>
                <w:szCs w:val="24"/>
              </w:rPr>
              <w:lastRenderedPageBreak/>
              <w:t>Управление образования администрации города Белгорода</w:t>
            </w:r>
          </w:p>
        </w:tc>
      </w:tr>
      <w:tr w:rsidR="003548B8" w:rsidRPr="00BC67AC"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C820A1" w:rsidRPr="00BC67AC" w:rsidRDefault="00C820A1" w:rsidP="00C820A1">
            <w:pPr>
              <w:ind w:left="-57" w:right="-57"/>
              <w:jc w:val="center"/>
              <w:rPr>
                <w:sz w:val="24"/>
                <w:szCs w:val="24"/>
              </w:rPr>
            </w:pPr>
            <w:r w:rsidRPr="00BC67AC">
              <w:rPr>
                <w:sz w:val="24"/>
                <w:szCs w:val="24"/>
              </w:rPr>
              <w:lastRenderedPageBreak/>
              <w:t>1.1.2.</w:t>
            </w:r>
          </w:p>
        </w:tc>
        <w:tc>
          <w:tcPr>
            <w:tcW w:w="4570" w:type="dxa"/>
            <w:tcBorders>
              <w:top w:val="single" w:sz="4" w:space="0" w:color="auto"/>
              <w:left w:val="nil"/>
              <w:bottom w:val="single" w:sz="4" w:space="0" w:color="auto"/>
              <w:right w:val="single" w:sz="4" w:space="0" w:color="auto"/>
            </w:tcBorders>
            <w:shd w:val="clear" w:color="auto" w:fill="auto"/>
            <w:noWrap/>
          </w:tcPr>
          <w:p w:rsidR="00C820A1" w:rsidRPr="00BC67AC" w:rsidRDefault="00C820A1" w:rsidP="00C820A1">
            <w:pPr>
              <w:tabs>
                <w:tab w:val="left" w:pos="3418"/>
                <w:tab w:val="left" w:pos="6812"/>
              </w:tabs>
              <w:jc w:val="center"/>
              <w:rPr>
                <w:sz w:val="24"/>
                <w:szCs w:val="24"/>
              </w:rPr>
            </w:pPr>
            <w:r w:rsidRPr="00BC67AC">
              <w:rPr>
                <w:sz w:val="24"/>
                <w:szCs w:val="24"/>
              </w:rPr>
              <w:t>Предоставление субсидий частным дошкольным образовательным организациям и индивидуальным предпринимателям на реализацию основной образовательной программы дошкольного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tcPr>
          <w:p w:rsidR="00C820A1" w:rsidRPr="00BC67AC" w:rsidRDefault="00C820A1" w:rsidP="00C820A1">
            <w:pPr>
              <w:jc w:val="center"/>
              <w:rPr>
                <w:sz w:val="24"/>
                <w:szCs w:val="24"/>
              </w:rPr>
            </w:pPr>
            <w:r w:rsidRPr="00BC67AC">
              <w:rPr>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A962CE" w:rsidRPr="00A962CE" w:rsidRDefault="00A962CE" w:rsidP="00A962CE">
            <w:pPr>
              <w:jc w:val="center"/>
              <w:rPr>
                <w:sz w:val="24"/>
                <w:szCs w:val="24"/>
              </w:rPr>
            </w:pPr>
            <w:r w:rsidRPr="00A962CE">
              <w:rPr>
                <w:sz w:val="24"/>
                <w:szCs w:val="24"/>
              </w:rPr>
              <w:t>Обеспечены равные условия доступа к бюджетному финанси</w:t>
            </w:r>
            <w:r>
              <w:rPr>
                <w:sz w:val="24"/>
                <w:szCs w:val="24"/>
              </w:rPr>
              <w:t xml:space="preserve">рованию  </w:t>
            </w:r>
            <w:r w:rsidRPr="00A962CE">
              <w:rPr>
                <w:sz w:val="24"/>
                <w:szCs w:val="24"/>
              </w:rPr>
              <w:t>для дошкольных образовательных организаций различных форм собственности.</w:t>
            </w:r>
          </w:p>
          <w:p w:rsidR="00C820A1" w:rsidRPr="00A46347" w:rsidRDefault="00A962CE" w:rsidP="00A962CE">
            <w:pPr>
              <w:jc w:val="center"/>
              <w:rPr>
                <w:color w:val="FF0000"/>
                <w:sz w:val="24"/>
                <w:szCs w:val="24"/>
              </w:rPr>
            </w:pPr>
            <w:r w:rsidRPr="00A962CE">
              <w:rPr>
                <w:sz w:val="24"/>
                <w:szCs w:val="24"/>
              </w:rPr>
              <w:t xml:space="preserve"> </w:t>
            </w:r>
            <w:proofErr w:type="gramStart"/>
            <w:r w:rsidRPr="00A962CE">
              <w:rPr>
                <w:sz w:val="24"/>
                <w:szCs w:val="24"/>
              </w:rPr>
              <w:t>В рамках реализации государственной программы Белгородской области «Развитие образования Белгородской области», утвержденной постановлением Правительства Белгородской области от 30.12.2013 года № 528-пп, и постановления администрации города Белгорода от 30.06.2014 года № 114 «Об утверждении Порядка предоставления субсидий частным дошкольным образовательным организациям для обеспечения реализации прав граж</w:t>
            </w:r>
            <w:r>
              <w:rPr>
                <w:sz w:val="24"/>
                <w:szCs w:val="24"/>
              </w:rPr>
              <w:t xml:space="preserve">дан  </w:t>
            </w:r>
            <w:r w:rsidRPr="00A962CE">
              <w:rPr>
                <w:sz w:val="24"/>
                <w:szCs w:val="24"/>
              </w:rPr>
              <w:t>на получение общедоступного и бесплатного дошкольного обра</w:t>
            </w:r>
            <w:r>
              <w:rPr>
                <w:sz w:val="24"/>
                <w:szCs w:val="24"/>
              </w:rPr>
              <w:t xml:space="preserve">зования» </w:t>
            </w:r>
            <w:r w:rsidRPr="00A962CE">
              <w:rPr>
                <w:sz w:val="24"/>
                <w:szCs w:val="24"/>
              </w:rPr>
              <w:t>в 2024 году осуществлена выплата субсидий частным дошкольным образовательным организациям</w:t>
            </w:r>
            <w:proofErr w:type="gramEnd"/>
            <w:r w:rsidRPr="00A962CE">
              <w:rPr>
                <w:sz w:val="24"/>
                <w:szCs w:val="24"/>
              </w:rPr>
              <w:t xml:space="preserve"> и индивидуальным предпринима</w:t>
            </w:r>
            <w:r>
              <w:rPr>
                <w:sz w:val="24"/>
                <w:szCs w:val="24"/>
              </w:rPr>
              <w:t xml:space="preserve">телям  </w:t>
            </w:r>
            <w:r w:rsidRPr="00A962CE">
              <w:rPr>
                <w:sz w:val="24"/>
                <w:szCs w:val="24"/>
              </w:rPr>
              <w:t xml:space="preserve">на реализацию основной образовательной программы дошкольного образования. Объем предоставленной субсидии составил </w:t>
            </w:r>
            <w:r>
              <w:rPr>
                <w:sz w:val="24"/>
                <w:szCs w:val="24"/>
              </w:rPr>
              <w:t xml:space="preserve">            </w:t>
            </w:r>
            <w:r w:rsidRPr="00A962CE">
              <w:rPr>
                <w:sz w:val="24"/>
                <w:szCs w:val="24"/>
              </w:rPr>
              <w:t>150479,2 тыс. руб.</w:t>
            </w:r>
          </w:p>
        </w:tc>
        <w:tc>
          <w:tcPr>
            <w:tcW w:w="2710" w:type="dxa"/>
            <w:tcBorders>
              <w:top w:val="single" w:sz="4" w:space="0" w:color="auto"/>
              <w:left w:val="nil"/>
              <w:bottom w:val="single" w:sz="4" w:space="0" w:color="auto"/>
              <w:right w:val="single" w:sz="4" w:space="0" w:color="auto"/>
            </w:tcBorders>
            <w:shd w:val="clear" w:color="auto" w:fill="auto"/>
            <w:noWrap/>
          </w:tcPr>
          <w:p w:rsidR="00C820A1" w:rsidRPr="00BC67AC" w:rsidRDefault="00C820A1" w:rsidP="00C820A1">
            <w:pPr>
              <w:pStyle w:val="ConsPlusNormal"/>
              <w:spacing w:line="233" w:lineRule="auto"/>
              <w:ind w:left="-57" w:right="-57"/>
              <w:jc w:val="center"/>
              <w:rPr>
                <w:rFonts w:ascii="Times New Roman" w:hAnsi="Times New Roman" w:cs="Times New Roman"/>
                <w:sz w:val="24"/>
                <w:szCs w:val="24"/>
              </w:rPr>
            </w:pPr>
            <w:r w:rsidRPr="00BC67AC">
              <w:rPr>
                <w:rFonts w:ascii="Times New Roman" w:hAnsi="Times New Roman" w:cs="Times New Roman"/>
                <w:sz w:val="24"/>
                <w:szCs w:val="24"/>
              </w:rPr>
              <w:t>Управление образования администрации города Белгорода</w:t>
            </w:r>
          </w:p>
        </w:tc>
      </w:tr>
      <w:tr w:rsidR="003548B8" w:rsidRPr="00BD75AA"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C820A1" w:rsidRPr="00BD75AA" w:rsidRDefault="00C820A1" w:rsidP="00C820A1">
            <w:pPr>
              <w:ind w:left="-57" w:right="-57"/>
              <w:jc w:val="center"/>
              <w:rPr>
                <w:b/>
                <w:sz w:val="24"/>
                <w:szCs w:val="24"/>
              </w:rPr>
            </w:pPr>
            <w:r w:rsidRPr="00BD75AA">
              <w:rPr>
                <w:sz w:val="24"/>
                <w:szCs w:val="24"/>
              </w:rPr>
              <w:t>1.1.3.</w:t>
            </w:r>
          </w:p>
        </w:tc>
        <w:tc>
          <w:tcPr>
            <w:tcW w:w="4570" w:type="dxa"/>
            <w:tcBorders>
              <w:top w:val="single" w:sz="4" w:space="0" w:color="auto"/>
              <w:left w:val="nil"/>
              <w:bottom w:val="single" w:sz="4" w:space="0" w:color="auto"/>
              <w:right w:val="single" w:sz="4" w:space="0" w:color="auto"/>
            </w:tcBorders>
            <w:shd w:val="clear" w:color="auto" w:fill="auto"/>
            <w:noWrap/>
          </w:tcPr>
          <w:p w:rsidR="00C820A1" w:rsidRPr="00BD75AA" w:rsidRDefault="00C820A1" w:rsidP="00C820A1">
            <w:pPr>
              <w:tabs>
                <w:tab w:val="left" w:pos="3418"/>
                <w:tab w:val="left" w:pos="6812"/>
              </w:tabs>
              <w:jc w:val="center"/>
              <w:rPr>
                <w:sz w:val="24"/>
                <w:szCs w:val="24"/>
              </w:rPr>
            </w:pPr>
            <w:r w:rsidRPr="00BD75AA">
              <w:rPr>
                <w:sz w:val="24"/>
                <w:szCs w:val="24"/>
              </w:rPr>
              <w:t>Оказание консультативной помощи в подготовке к регистрации и лицензированию частных дошкольных образовательных организаций и индивидуальных предпринимателей</w:t>
            </w:r>
          </w:p>
          <w:p w:rsidR="00C820A1" w:rsidRPr="00BD75AA" w:rsidRDefault="00C820A1" w:rsidP="00C820A1">
            <w:pPr>
              <w:tabs>
                <w:tab w:val="left" w:pos="3418"/>
                <w:tab w:val="left" w:pos="6812"/>
              </w:tabs>
              <w:jc w:val="center"/>
              <w:rPr>
                <w:sz w:val="24"/>
                <w:szCs w:val="24"/>
              </w:rPr>
            </w:pPr>
          </w:p>
        </w:tc>
        <w:tc>
          <w:tcPr>
            <w:tcW w:w="1701" w:type="dxa"/>
            <w:tcBorders>
              <w:top w:val="single" w:sz="4" w:space="0" w:color="auto"/>
              <w:left w:val="nil"/>
              <w:bottom w:val="single" w:sz="4" w:space="0" w:color="auto"/>
              <w:right w:val="single" w:sz="4" w:space="0" w:color="auto"/>
            </w:tcBorders>
            <w:shd w:val="clear" w:color="auto" w:fill="auto"/>
            <w:noWrap/>
          </w:tcPr>
          <w:p w:rsidR="00C820A1" w:rsidRPr="00BD75AA" w:rsidRDefault="00C820A1" w:rsidP="00C820A1">
            <w:pPr>
              <w:jc w:val="center"/>
              <w:rPr>
                <w:sz w:val="24"/>
                <w:szCs w:val="24"/>
              </w:rPr>
            </w:pPr>
            <w:r w:rsidRPr="00BD75AA">
              <w:rPr>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C820A1" w:rsidRPr="00332854" w:rsidRDefault="00332854" w:rsidP="00332854">
            <w:pPr>
              <w:tabs>
                <w:tab w:val="left" w:pos="3418"/>
                <w:tab w:val="left" w:pos="6812"/>
              </w:tabs>
              <w:jc w:val="center"/>
              <w:rPr>
                <w:sz w:val="24"/>
                <w:szCs w:val="24"/>
              </w:rPr>
            </w:pPr>
            <w:r w:rsidRPr="00332854">
              <w:rPr>
                <w:sz w:val="24"/>
                <w:szCs w:val="24"/>
              </w:rPr>
              <w:t>В 2024 году в связи с отсутствием запросов на лицензирование образовательной деятельности консультационное сопровождение руководителей частных дошкольных организаций, осуществляющих работу на территории городского округа «Город Белгород»,  не осуществлялос</w:t>
            </w:r>
            <w:r>
              <w:rPr>
                <w:sz w:val="24"/>
                <w:szCs w:val="24"/>
              </w:rPr>
              <w:t>ь</w:t>
            </w:r>
          </w:p>
        </w:tc>
        <w:tc>
          <w:tcPr>
            <w:tcW w:w="2710" w:type="dxa"/>
            <w:tcBorders>
              <w:top w:val="single" w:sz="4" w:space="0" w:color="auto"/>
              <w:left w:val="nil"/>
              <w:bottom w:val="single" w:sz="4" w:space="0" w:color="auto"/>
              <w:right w:val="single" w:sz="4" w:space="0" w:color="auto"/>
            </w:tcBorders>
            <w:shd w:val="clear" w:color="auto" w:fill="auto"/>
            <w:noWrap/>
          </w:tcPr>
          <w:p w:rsidR="00C820A1" w:rsidRPr="00BD75AA" w:rsidRDefault="00C820A1" w:rsidP="00C820A1">
            <w:pPr>
              <w:pStyle w:val="ConsPlusNormal"/>
              <w:ind w:left="-57" w:right="-57"/>
              <w:jc w:val="center"/>
              <w:rPr>
                <w:rFonts w:ascii="Times New Roman" w:hAnsi="Times New Roman" w:cs="Times New Roman"/>
                <w:sz w:val="24"/>
                <w:szCs w:val="24"/>
              </w:rPr>
            </w:pPr>
            <w:r w:rsidRPr="00BD75AA">
              <w:rPr>
                <w:rFonts w:ascii="Times New Roman" w:hAnsi="Times New Roman" w:cs="Times New Roman"/>
                <w:sz w:val="24"/>
                <w:szCs w:val="24"/>
              </w:rPr>
              <w:t>Управление образования администрации города Белгорода</w:t>
            </w:r>
          </w:p>
        </w:tc>
      </w:tr>
      <w:tr w:rsidR="003548B8" w:rsidRPr="00BD75AA"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C820A1" w:rsidRPr="00BD75AA" w:rsidRDefault="00C820A1" w:rsidP="00C820A1">
            <w:pPr>
              <w:ind w:left="-57" w:right="-57"/>
              <w:jc w:val="center"/>
              <w:rPr>
                <w:sz w:val="24"/>
                <w:szCs w:val="24"/>
              </w:rPr>
            </w:pPr>
            <w:r w:rsidRPr="00BD75AA">
              <w:rPr>
                <w:sz w:val="24"/>
                <w:szCs w:val="24"/>
              </w:rPr>
              <w:t>1.1.4.</w:t>
            </w:r>
          </w:p>
        </w:tc>
        <w:tc>
          <w:tcPr>
            <w:tcW w:w="4570" w:type="dxa"/>
            <w:tcBorders>
              <w:top w:val="single" w:sz="4" w:space="0" w:color="auto"/>
              <w:left w:val="nil"/>
              <w:bottom w:val="single" w:sz="4" w:space="0" w:color="auto"/>
              <w:right w:val="single" w:sz="4" w:space="0" w:color="auto"/>
            </w:tcBorders>
            <w:shd w:val="clear" w:color="auto" w:fill="auto"/>
            <w:noWrap/>
          </w:tcPr>
          <w:p w:rsidR="00C820A1" w:rsidRPr="00BD75AA" w:rsidRDefault="00C820A1" w:rsidP="00C820A1">
            <w:pPr>
              <w:tabs>
                <w:tab w:val="left" w:pos="3418"/>
                <w:tab w:val="left" w:pos="6812"/>
              </w:tabs>
              <w:jc w:val="center"/>
              <w:rPr>
                <w:sz w:val="24"/>
                <w:szCs w:val="24"/>
              </w:rPr>
            </w:pPr>
            <w:proofErr w:type="gramStart"/>
            <w:r w:rsidRPr="00BD75AA">
              <w:rPr>
                <w:sz w:val="24"/>
                <w:szCs w:val="24"/>
              </w:rPr>
              <w:t xml:space="preserve">Создание дополнительных мест для детей в возрасте от 1,5 до 3 лет любой направленности в организациях, </w:t>
            </w:r>
            <w:r w:rsidRPr="00BD75AA">
              <w:rPr>
                <w:sz w:val="24"/>
                <w:szCs w:val="24"/>
              </w:rPr>
              <w:lastRenderedPageBreak/>
              <w:t>осуществляющих образовательную деятельность (за исключением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в рамках региональной составляющей федерального проекта «Содействие занятости населения» национального проекта «Демография»</w:t>
            </w:r>
            <w:proofErr w:type="gramEnd"/>
          </w:p>
        </w:tc>
        <w:tc>
          <w:tcPr>
            <w:tcW w:w="1701" w:type="dxa"/>
            <w:tcBorders>
              <w:top w:val="single" w:sz="4" w:space="0" w:color="auto"/>
              <w:left w:val="nil"/>
              <w:bottom w:val="single" w:sz="4" w:space="0" w:color="auto"/>
              <w:right w:val="single" w:sz="4" w:space="0" w:color="auto"/>
            </w:tcBorders>
            <w:shd w:val="clear" w:color="auto" w:fill="auto"/>
            <w:noWrap/>
          </w:tcPr>
          <w:p w:rsidR="00C820A1" w:rsidRPr="00BD75AA" w:rsidRDefault="00C820A1" w:rsidP="00C820A1">
            <w:pPr>
              <w:jc w:val="center"/>
              <w:rPr>
                <w:sz w:val="24"/>
                <w:szCs w:val="24"/>
              </w:rPr>
            </w:pPr>
            <w:r w:rsidRPr="00BD75AA">
              <w:rPr>
                <w:sz w:val="24"/>
                <w:szCs w:val="24"/>
              </w:rPr>
              <w:lastRenderedPageBreak/>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332854" w:rsidRPr="00332854" w:rsidRDefault="00332854" w:rsidP="00332854">
            <w:pPr>
              <w:jc w:val="center"/>
              <w:rPr>
                <w:sz w:val="24"/>
                <w:szCs w:val="24"/>
              </w:rPr>
            </w:pPr>
            <w:r w:rsidRPr="00332854">
              <w:rPr>
                <w:sz w:val="24"/>
                <w:szCs w:val="24"/>
              </w:rPr>
              <w:t>Обеспечена доступность для населен</w:t>
            </w:r>
            <w:r w:rsidR="00E41BCA">
              <w:rPr>
                <w:sz w:val="24"/>
                <w:szCs w:val="24"/>
              </w:rPr>
              <w:t>ия услуг, оказываемых</w:t>
            </w:r>
            <w:r w:rsidRPr="00332854">
              <w:rPr>
                <w:sz w:val="24"/>
                <w:szCs w:val="24"/>
              </w:rPr>
              <w:t xml:space="preserve"> в негосударственном секторе дошкольного образования. Обеспечение 100% доступности </w:t>
            </w:r>
            <w:r w:rsidRPr="00332854">
              <w:rPr>
                <w:sz w:val="24"/>
                <w:szCs w:val="24"/>
              </w:rPr>
              <w:lastRenderedPageBreak/>
              <w:t xml:space="preserve">дошкольного образования для детей в возрасте </w:t>
            </w:r>
            <w:r w:rsidR="00E41BCA">
              <w:rPr>
                <w:sz w:val="24"/>
                <w:szCs w:val="24"/>
              </w:rPr>
              <w:t xml:space="preserve">                 </w:t>
            </w:r>
            <w:r w:rsidRPr="00332854">
              <w:rPr>
                <w:sz w:val="24"/>
                <w:szCs w:val="24"/>
              </w:rPr>
              <w:t>от 1,5 до 3 лет.</w:t>
            </w:r>
          </w:p>
          <w:p w:rsidR="00332854" w:rsidRPr="00332854" w:rsidRDefault="00332854" w:rsidP="00332854">
            <w:pPr>
              <w:jc w:val="center"/>
              <w:rPr>
                <w:sz w:val="24"/>
                <w:szCs w:val="24"/>
              </w:rPr>
            </w:pPr>
            <w:r w:rsidRPr="00332854">
              <w:rPr>
                <w:sz w:val="24"/>
                <w:szCs w:val="24"/>
              </w:rPr>
              <w:t xml:space="preserve">В 2024 году управлением образования администрации города Белгорода проведен мониторинг  соблюдения условий, целей и порядка предоставления субсидий в соответствии с заключенными соглашениями в ЧДОУ «Усадьба Волковой», «Гудвин», «Матрешка», «Малютка», «Юнга», «Машенька» и «Совенок». Вышеуказанные ЧДОУ являются победителями регионального конкурсного отбора на получение федеральной субсидии для создания  дополнительных мест для детей в возрасте от 1,5 до 3 лет в рамках региональной составляющей федерального проекта «Содействие занятости населения» национального проекта «Демография».  По итогам мониторинга установлено, что  созданные дополнительно места  укомплектованы детьми из городской очереди. Дети посещают частные детские сады  с оплатой, не превышающей максимальный размер родительской платы в муниципальных дошкольных образовательных организациях Белгородской области. </w:t>
            </w:r>
          </w:p>
          <w:p w:rsidR="00C820A1" w:rsidRPr="00A46347" w:rsidRDefault="00332854" w:rsidP="00332854">
            <w:pPr>
              <w:jc w:val="center"/>
              <w:rPr>
                <w:color w:val="FF0000"/>
                <w:sz w:val="24"/>
                <w:szCs w:val="24"/>
              </w:rPr>
            </w:pPr>
            <w:r w:rsidRPr="00332854">
              <w:rPr>
                <w:sz w:val="24"/>
                <w:szCs w:val="24"/>
              </w:rPr>
              <w:t>По результатам мониторинга руководителям ЧДОУ даны рекомендации</w:t>
            </w:r>
          </w:p>
        </w:tc>
        <w:tc>
          <w:tcPr>
            <w:tcW w:w="2710" w:type="dxa"/>
            <w:tcBorders>
              <w:top w:val="single" w:sz="4" w:space="0" w:color="auto"/>
              <w:left w:val="nil"/>
              <w:bottom w:val="single" w:sz="4" w:space="0" w:color="auto"/>
              <w:right w:val="single" w:sz="4" w:space="0" w:color="auto"/>
            </w:tcBorders>
            <w:shd w:val="clear" w:color="auto" w:fill="auto"/>
            <w:noWrap/>
          </w:tcPr>
          <w:p w:rsidR="00C820A1" w:rsidRPr="00BD75AA" w:rsidRDefault="00C820A1" w:rsidP="00C820A1">
            <w:pPr>
              <w:tabs>
                <w:tab w:val="left" w:pos="3418"/>
                <w:tab w:val="left" w:pos="6812"/>
              </w:tabs>
              <w:jc w:val="center"/>
              <w:rPr>
                <w:sz w:val="24"/>
                <w:szCs w:val="24"/>
              </w:rPr>
            </w:pPr>
            <w:r w:rsidRPr="00BD75AA">
              <w:rPr>
                <w:sz w:val="24"/>
                <w:szCs w:val="24"/>
              </w:rPr>
              <w:lastRenderedPageBreak/>
              <w:t xml:space="preserve">Управление образования администрации города </w:t>
            </w:r>
            <w:r w:rsidRPr="00BD75AA">
              <w:rPr>
                <w:sz w:val="24"/>
                <w:szCs w:val="24"/>
              </w:rPr>
              <w:lastRenderedPageBreak/>
              <w:t>Белгорода</w:t>
            </w:r>
          </w:p>
        </w:tc>
      </w:tr>
      <w:tr w:rsidR="003548B8" w:rsidRPr="00BD75AA"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C820A1" w:rsidRPr="00BD75AA" w:rsidRDefault="00C820A1" w:rsidP="00C820A1">
            <w:pPr>
              <w:ind w:left="-57" w:right="-57"/>
              <w:jc w:val="center"/>
              <w:rPr>
                <w:b/>
                <w:sz w:val="24"/>
                <w:szCs w:val="24"/>
              </w:rPr>
            </w:pPr>
            <w:r w:rsidRPr="00BD75AA">
              <w:rPr>
                <w:b/>
                <w:sz w:val="24"/>
                <w:szCs w:val="24"/>
              </w:rPr>
              <w:lastRenderedPageBreak/>
              <w:t>1.2.</w:t>
            </w:r>
          </w:p>
        </w:tc>
        <w:tc>
          <w:tcPr>
            <w:tcW w:w="15195" w:type="dxa"/>
            <w:gridSpan w:val="4"/>
            <w:tcBorders>
              <w:top w:val="single" w:sz="4" w:space="0" w:color="auto"/>
              <w:left w:val="nil"/>
              <w:bottom w:val="single" w:sz="4" w:space="0" w:color="auto"/>
              <w:right w:val="single" w:sz="4" w:space="0" w:color="auto"/>
            </w:tcBorders>
            <w:shd w:val="clear" w:color="auto" w:fill="auto"/>
            <w:noWrap/>
          </w:tcPr>
          <w:p w:rsidR="00C820A1" w:rsidRPr="00BD75AA" w:rsidRDefault="00C820A1" w:rsidP="00C820A1">
            <w:pPr>
              <w:pStyle w:val="ConsPlusNormal"/>
              <w:ind w:left="-57" w:right="-57"/>
              <w:jc w:val="center"/>
              <w:rPr>
                <w:rFonts w:ascii="Times New Roman" w:hAnsi="Times New Roman" w:cs="Times New Roman"/>
                <w:b/>
                <w:sz w:val="24"/>
                <w:szCs w:val="24"/>
              </w:rPr>
            </w:pPr>
            <w:r w:rsidRPr="00BD75AA">
              <w:rPr>
                <w:rFonts w:ascii="Times New Roman" w:hAnsi="Times New Roman" w:cs="Times New Roman"/>
                <w:b/>
                <w:sz w:val="24"/>
                <w:szCs w:val="24"/>
              </w:rPr>
              <w:t>Рынок услуг общего образования</w:t>
            </w:r>
          </w:p>
        </w:tc>
      </w:tr>
      <w:tr w:rsidR="003548B8" w:rsidRPr="00BD75AA"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C820A1" w:rsidRPr="00BD75AA" w:rsidRDefault="00C820A1" w:rsidP="00C820A1">
            <w:pPr>
              <w:ind w:left="-57" w:right="-57"/>
              <w:jc w:val="center"/>
              <w:rPr>
                <w:bCs/>
                <w:sz w:val="24"/>
                <w:szCs w:val="24"/>
              </w:rPr>
            </w:pPr>
            <w:r w:rsidRPr="00BD75AA">
              <w:rPr>
                <w:bCs/>
                <w:sz w:val="24"/>
                <w:szCs w:val="24"/>
              </w:rPr>
              <w:t>1.2.1.</w:t>
            </w:r>
          </w:p>
        </w:tc>
        <w:tc>
          <w:tcPr>
            <w:tcW w:w="4570" w:type="dxa"/>
            <w:tcBorders>
              <w:top w:val="single" w:sz="4" w:space="0" w:color="auto"/>
              <w:left w:val="nil"/>
              <w:bottom w:val="single" w:sz="4" w:space="0" w:color="auto"/>
              <w:right w:val="single" w:sz="4" w:space="0" w:color="auto"/>
            </w:tcBorders>
            <w:shd w:val="clear" w:color="auto" w:fill="auto"/>
            <w:noWrap/>
          </w:tcPr>
          <w:p w:rsidR="00C820A1" w:rsidRPr="00BD75AA" w:rsidRDefault="00C820A1" w:rsidP="00C820A1">
            <w:pPr>
              <w:tabs>
                <w:tab w:val="left" w:pos="3418"/>
                <w:tab w:val="left" w:pos="6812"/>
              </w:tabs>
              <w:jc w:val="center"/>
              <w:rPr>
                <w:sz w:val="24"/>
                <w:szCs w:val="24"/>
              </w:rPr>
            </w:pPr>
            <w:r w:rsidRPr="00BD75AA">
              <w:rPr>
                <w:sz w:val="24"/>
                <w:szCs w:val="24"/>
              </w:rPr>
              <w:t>Создание и функционирование муниципальной рабочей группы по поддержке развития негосударственного сектора общего образования</w:t>
            </w:r>
          </w:p>
        </w:tc>
        <w:tc>
          <w:tcPr>
            <w:tcW w:w="1701" w:type="dxa"/>
            <w:tcBorders>
              <w:top w:val="single" w:sz="4" w:space="0" w:color="auto"/>
              <w:left w:val="nil"/>
              <w:bottom w:val="single" w:sz="4" w:space="0" w:color="auto"/>
              <w:right w:val="single" w:sz="4" w:space="0" w:color="auto"/>
            </w:tcBorders>
            <w:shd w:val="clear" w:color="auto" w:fill="auto"/>
            <w:noWrap/>
          </w:tcPr>
          <w:p w:rsidR="00C820A1" w:rsidRPr="00BD75AA" w:rsidRDefault="00C820A1" w:rsidP="00C820A1">
            <w:pPr>
              <w:jc w:val="center"/>
              <w:rPr>
                <w:sz w:val="24"/>
                <w:szCs w:val="24"/>
              </w:rPr>
            </w:pPr>
            <w:r w:rsidRPr="00BD75AA">
              <w:rPr>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C820A1" w:rsidRPr="00332854" w:rsidRDefault="00332854" w:rsidP="00332854">
            <w:pPr>
              <w:jc w:val="center"/>
              <w:rPr>
                <w:sz w:val="24"/>
                <w:szCs w:val="24"/>
              </w:rPr>
            </w:pPr>
            <w:proofErr w:type="gramStart"/>
            <w:r w:rsidRPr="00332854">
              <w:rPr>
                <w:sz w:val="24"/>
                <w:szCs w:val="24"/>
              </w:rPr>
              <w:t xml:space="preserve">Организована консультационно-методическая помощь для ЧОУ СОШ «Искорка», «Православная гимназия во </w:t>
            </w:r>
            <w:r>
              <w:rPr>
                <w:sz w:val="24"/>
                <w:szCs w:val="24"/>
              </w:rPr>
              <w:t xml:space="preserve">имя святых Кирилла и </w:t>
            </w:r>
            <w:proofErr w:type="spellStart"/>
            <w:r>
              <w:rPr>
                <w:sz w:val="24"/>
                <w:szCs w:val="24"/>
              </w:rPr>
              <w:t>Мефодия</w:t>
            </w:r>
            <w:proofErr w:type="spellEnd"/>
            <w:r>
              <w:rPr>
                <w:sz w:val="24"/>
                <w:szCs w:val="24"/>
              </w:rPr>
              <w:t xml:space="preserve">» </w:t>
            </w:r>
            <w:r w:rsidRPr="00332854">
              <w:rPr>
                <w:sz w:val="24"/>
                <w:szCs w:val="24"/>
              </w:rPr>
              <w:t xml:space="preserve">по вопросам реализации ФГОС, обновления нормативно-правовых документов, организации подготовки и проведения ГИА-9, ГИА-11, ВПР, а также оказана помощь в осуществлении обследований ТПМПК города Белгорода с целью определения дальнейшего образовательного маршрута и </w:t>
            </w:r>
            <w:r w:rsidRPr="00332854">
              <w:rPr>
                <w:sz w:val="24"/>
                <w:szCs w:val="24"/>
              </w:rPr>
              <w:lastRenderedPageBreak/>
              <w:t>создания специальных условий к сдаче ГИА</w:t>
            </w:r>
            <w:proofErr w:type="gramEnd"/>
          </w:p>
        </w:tc>
        <w:tc>
          <w:tcPr>
            <w:tcW w:w="2710" w:type="dxa"/>
            <w:tcBorders>
              <w:top w:val="single" w:sz="4" w:space="0" w:color="auto"/>
              <w:left w:val="nil"/>
              <w:bottom w:val="single" w:sz="4" w:space="0" w:color="auto"/>
              <w:right w:val="single" w:sz="4" w:space="0" w:color="auto"/>
            </w:tcBorders>
            <w:shd w:val="clear" w:color="auto" w:fill="auto"/>
            <w:noWrap/>
          </w:tcPr>
          <w:p w:rsidR="00C820A1" w:rsidRPr="00BD75AA" w:rsidRDefault="00C820A1" w:rsidP="00C820A1">
            <w:pPr>
              <w:tabs>
                <w:tab w:val="left" w:pos="3418"/>
                <w:tab w:val="left" w:pos="6812"/>
              </w:tabs>
              <w:jc w:val="center"/>
              <w:rPr>
                <w:sz w:val="24"/>
                <w:szCs w:val="24"/>
              </w:rPr>
            </w:pPr>
            <w:r w:rsidRPr="00BD75AA">
              <w:rPr>
                <w:sz w:val="24"/>
                <w:szCs w:val="24"/>
              </w:rPr>
              <w:lastRenderedPageBreak/>
              <w:t>Управление образования администрации</w:t>
            </w:r>
          </w:p>
          <w:p w:rsidR="00C820A1" w:rsidRPr="00BD75AA" w:rsidRDefault="00C820A1" w:rsidP="00C820A1">
            <w:pPr>
              <w:tabs>
                <w:tab w:val="left" w:pos="3418"/>
                <w:tab w:val="left" w:pos="6812"/>
              </w:tabs>
              <w:jc w:val="center"/>
              <w:rPr>
                <w:sz w:val="24"/>
                <w:szCs w:val="24"/>
              </w:rPr>
            </w:pPr>
            <w:r w:rsidRPr="00BD75AA">
              <w:rPr>
                <w:sz w:val="24"/>
                <w:szCs w:val="24"/>
              </w:rPr>
              <w:t>города Белгорода</w:t>
            </w:r>
          </w:p>
          <w:p w:rsidR="00C820A1" w:rsidRPr="00BD75AA" w:rsidRDefault="00C820A1" w:rsidP="00C820A1">
            <w:pPr>
              <w:tabs>
                <w:tab w:val="left" w:pos="3418"/>
                <w:tab w:val="left" w:pos="6812"/>
              </w:tabs>
              <w:jc w:val="center"/>
              <w:rPr>
                <w:sz w:val="24"/>
                <w:szCs w:val="24"/>
              </w:rPr>
            </w:pPr>
            <w:r w:rsidRPr="00BD75AA">
              <w:rPr>
                <w:sz w:val="24"/>
                <w:szCs w:val="24"/>
              </w:rPr>
              <w:t>МБУ «Научно-методический информационный центр»</w:t>
            </w:r>
          </w:p>
        </w:tc>
      </w:tr>
      <w:tr w:rsidR="003548B8" w:rsidRPr="00BD75AA"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C820A1" w:rsidRPr="00BD75AA" w:rsidRDefault="00C820A1" w:rsidP="00C820A1">
            <w:pPr>
              <w:spacing w:line="233" w:lineRule="auto"/>
              <w:ind w:left="-57" w:right="-57"/>
              <w:jc w:val="center"/>
              <w:rPr>
                <w:bCs/>
                <w:sz w:val="24"/>
                <w:szCs w:val="24"/>
              </w:rPr>
            </w:pPr>
            <w:r w:rsidRPr="00BD75AA">
              <w:rPr>
                <w:bCs/>
                <w:sz w:val="24"/>
                <w:szCs w:val="24"/>
              </w:rPr>
              <w:lastRenderedPageBreak/>
              <w:t>1.2.2.</w:t>
            </w:r>
          </w:p>
        </w:tc>
        <w:tc>
          <w:tcPr>
            <w:tcW w:w="4570" w:type="dxa"/>
            <w:tcBorders>
              <w:top w:val="single" w:sz="4" w:space="0" w:color="auto"/>
              <w:left w:val="nil"/>
              <w:bottom w:val="single" w:sz="4" w:space="0" w:color="auto"/>
              <w:right w:val="single" w:sz="4" w:space="0" w:color="auto"/>
            </w:tcBorders>
            <w:shd w:val="clear" w:color="auto" w:fill="auto"/>
            <w:noWrap/>
          </w:tcPr>
          <w:p w:rsidR="00C820A1" w:rsidRPr="00BD75AA" w:rsidRDefault="00C820A1" w:rsidP="00C820A1">
            <w:pPr>
              <w:tabs>
                <w:tab w:val="left" w:pos="3418"/>
                <w:tab w:val="left" w:pos="6812"/>
              </w:tabs>
              <w:jc w:val="center"/>
              <w:rPr>
                <w:sz w:val="24"/>
                <w:szCs w:val="24"/>
              </w:rPr>
            </w:pPr>
            <w:r w:rsidRPr="00BD75AA">
              <w:rPr>
                <w:sz w:val="24"/>
                <w:szCs w:val="24"/>
              </w:rPr>
              <w:t>Организация участия частных организаций общего образования в независимой оценке качества предоставляемых услуг</w:t>
            </w:r>
          </w:p>
        </w:tc>
        <w:tc>
          <w:tcPr>
            <w:tcW w:w="1701" w:type="dxa"/>
            <w:tcBorders>
              <w:top w:val="single" w:sz="4" w:space="0" w:color="auto"/>
              <w:left w:val="nil"/>
              <w:bottom w:val="single" w:sz="4" w:space="0" w:color="auto"/>
              <w:right w:val="single" w:sz="4" w:space="0" w:color="auto"/>
            </w:tcBorders>
            <w:shd w:val="clear" w:color="auto" w:fill="auto"/>
            <w:noWrap/>
          </w:tcPr>
          <w:p w:rsidR="00C820A1" w:rsidRPr="00BD75AA" w:rsidRDefault="00C820A1" w:rsidP="00C820A1">
            <w:pPr>
              <w:jc w:val="center"/>
              <w:rPr>
                <w:sz w:val="24"/>
                <w:szCs w:val="24"/>
              </w:rPr>
            </w:pPr>
            <w:r w:rsidRPr="00BD75AA">
              <w:rPr>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C820A1" w:rsidRPr="00332854" w:rsidRDefault="00332854" w:rsidP="00332854">
            <w:pPr>
              <w:jc w:val="center"/>
              <w:rPr>
                <w:sz w:val="24"/>
                <w:szCs w:val="24"/>
              </w:rPr>
            </w:pPr>
            <w:proofErr w:type="gramStart"/>
            <w:r w:rsidRPr="00332854">
              <w:rPr>
                <w:sz w:val="24"/>
                <w:szCs w:val="24"/>
              </w:rPr>
              <w:t>В соответствии с Федеральным закон</w:t>
            </w:r>
            <w:r>
              <w:rPr>
                <w:sz w:val="24"/>
                <w:szCs w:val="24"/>
              </w:rPr>
              <w:t xml:space="preserve">ом от 07.12.2017 года № 392-ФЗ </w:t>
            </w:r>
            <w:r w:rsidRPr="00332854">
              <w:rPr>
                <w:sz w:val="24"/>
                <w:szCs w:val="24"/>
              </w:rPr>
              <w:t>«О внесении изменений в отдельные законодательные акты РФ по вопро</w:t>
            </w:r>
            <w:r>
              <w:rPr>
                <w:sz w:val="24"/>
                <w:szCs w:val="24"/>
              </w:rPr>
              <w:t xml:space="preserve">сам </w:t>
            </w:r>
            <w:r w:rsidRPr="00332854">
              <w:rPr>
                <w:sz w:val="24"/>
                <w:szCs w:val="24"/>
              </w:rPr>
              <w:t>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в 2024 году планировалось участие 2 ЧОУ в независимой оценке качества образования.</w:t>
            </w:r>
            <w:proofErr w:type="gramEnd"/>
            <w:r w:rsidRPr="00332854">
              <w:rPr>
                <w:sz w:val="24"/>
                <w:szCs w:val="24"/>
              </w:rPr>
              <w:t xml:space="preserve"> Однако в связи с напряженной оперативной обстановкой в городе Белгороде оценочная процедур</w:t>
            </w:r>
            <w:r>
              <w:rPr>
                <w:sz w:val="24"/>
                <w:szCs w:val="24"/>
              </w:rPr>
              <w:t>а в 2024 году не осуществлялась</w:t>
            </w:r>
          </w:p>
        </w:tc>
        <w:tc>
          <w:tcPr>
            <w:tcW w:w="2710" w:type="dxa"/>
            <w:tcBorders>
              <w:top w:val="single" w:sz="4" w:space="0" w:color="auto"/>
              <w:left w:val="nil"/>
              <w:bottom w:val="single" w:sz="4" w:space="0" w:color="auto"/>
              <w:right w:val="single" w:sz="4" w:space="0" w:color="auto"/>
            </w:tcBorders>
            <w:shd w:val="clear" w:color="auto" w:fill="auto"/>
            <w:noWrap/>
          </w:tcPr>
          <w:p w:rsidR="00C820A1" w:rsidRPr="00BD75AA" w:rsidRDefault="00C820A1" w:rsidP="00C820A1">
            <w:pPr>
              <w:tabs>
                <w:tab w:val="left" w:pos="3418"/>
                <w:tab w:val="left" w:pos="6812"/>
              </w:tabs>
              <w:jc w:val="center"/>
              <w:rPr>
                <w:sz w:val="24"/>
                <w:szCs w:val="24"/>
              </w:rPr>
            </w:pPr>
            <w:r w:rsidRPr="00BD75AA">
              <w:rPr>
                <w:sz w:val="24"/>
                <w:szCs w:val="24"/>
              </w:rPr>
              <w:t>Управление образования администрации</w:t>
            </w:r>
          </w:p>
          <w:p w:rsidR="00C820A1" w:rsidRPr="00BD75AA" w:rsidRDefault="00C820A1" w:rsidP="00C820A1">
            <w:pPr>
              <w:tabs>
                <w:tab w:val="left" w:pos="3418"/>
                <w:tab w:val="left" w:pos="6812"/>
              </w:tabs>
              <w:jc w:val="center"/>
              <w:rPr>
                <w:sz w:val="24"/>
                <w:szCs w:val="24"/>
              </w:rPr>
            </w:pPr>
            <w:r w:rsidRPr="00BD75AA">
              <w:rPr>
                <w:sz w:val="24"/>
                <w:szCs w:val="24"/>
              </w:rPr>
              <w:t>города Белгорода</w:t>
            </w:r>
          </w:p>
          <w:p w:rsidR="00C820A1" w:rsidRPr="00BD75AA" w:rsidRDefault="00C820A1" w:rsidP="00C820A1">
            <w:pPr>
              <w:tabs>
                <w:tab w:val="left" w:pos="3418"/>
                <w:tab w:val="left" w:pos="6812"/>
              </w:tabs>
              <w:jc w:val="center"/>
              <w:rPr>
                <w:sz w:val="24"/>
                <w:szCs w:val="24"/>
                <w:highlight w:val="yellow"/>
              </w:rPr>
            </w:pPr>
            <w:r w:rsidRPr="00BD75AA">
              <w:rPr>
                <w:sz w:val="24"/>
                <w:szCs w:val="24"/>
              </w:rPr>
              <w:t>МБУ «Научно-методический информационный центр»</w:t>
            </w:r>
          </w:p>
        </w:tc>
      </w:tr>
      <w:tr w:rsidR="003548B8" w:rsidRPr="00BD75AA"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C820A1" w:rsidRPr="00BD75AA" w:rsidRDefault="00C820A1" w:rsidP="00C820A1">
            <w:pPr>
              <w:ind w:left="-57" w:right="-57"/>
              <w:jc w:val="center"/>
              <w:rPr>
                <w:bCs/>
                <w:sz w:val="24"/>
                <w:szCs w:val="24"/>
              </w:rPr>
            </w:pPr>
            <w:r w:rsidRPr="00BD75AA">
              <w:rPr>
                <w:bCs/>
                <w:sz w:val="24"/>
                <w:szCs w:val="24"/>
              </w:rPr>
              <w:t>1.2.3.</w:t>
            </w:r>
          </w:p>
        </w:tc>
        <w:tc>
          <w:tcPr>
            <w:tcW w:w="4570" w:type="dxa"/>
            <w:tcBorders>
              <w:top w:val="single" w:sz="4" w:space="0" w:color="auto"/>
              <w:left w:val="nil"/>
              <w:bottom w:val="single" w:sz="4" w:space="0" w:color="auto"/>
              <w:right w:val="single" w:sz="4" w:space="0" w:color="auto"/>
            </w:tcBorders>
            <w:shd w:val="clear" w:color="auto" w:fill="auto"/>
            <w:noWrap/>
          </w:tcPr>
          <w:p w:rsidR="00C820A1" w:rsidRPr="00BD75AA" w:rsidRDefault="00C820A1" w:rsidP="00C820A1">
            <w:pPr>
              <w:tabs>
                <w:tab w:val="left" w:pos="3418"/>
                <w:tab w:val="left" w:pos="6812"/>
              </w:tabs>
              <w:jc w:val="center"/>
              <w:rPr>
                <w:sz w:val="24"/>
                <w:szCs w:val="24"/>
              </w:rPr>
            </w:pPr>
            <w:r w:rsidRPr="00BD75AA">
              <w:rPr>
                <w:sz w:val="24"/>
                <w:szCs w:val="24"/>
              </w:rPr>
              <w:t>Размещение в сети Интернет информации о деятельности негосударственных организаций общего образования</w:t>
            </w:r>
          </w:p>
        </w:tc>
        <w:tc>
          <w:tcPr>
            <w:tcW w:w="1701" w:type="dxa"/>
            <w:tcBorders>
              <w:top w:val="single" w:sz="4" w:space="0" w:color="auto"/>
              <w:left w:val="nil"/>
              <w:bottom w:val="single" w:sz="4" w:space="0" w:color="auto"/>
              <w:right w:val="single" w:sz="4" w:space="0" w:color="auto"/>
            </w:tcBorders>
            <w:shd w:val="clear" w:color="auto" w:fill="auto"/>
            <w:noWrap/>
          </w:tcPr>
          <w:p w:rsidR="00C820A1" w:rsidRPr="00BD75AA" w:rsidRDefault="00C820A1" w:rsidP="00C820A1">
            <w:pPr>
              <w:jc w:val="center"/>
              <w:rPr>
                <w:sz w:val="24"/>
                <w:szCs w:val="24"/>
              </w:rPr>
            </w:pPr>
            <w:r w:rsidRPr="00BD75AA">
              <w:rPr>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C820A1" w:rsidRPr="00332854" w:rsidRDefault="00332854" w:rsidP="00332854">
            <w:pPr>
              <w:jc w:val="center"/>
              <w:rPr>
                <w:sz w:val="24"/>
                <w:szCs w:val="24"/>
              </w:rPr>
            </w:pPr>
            <w:r w:rsidRPr="00332854">
              <w:rPr>
                <w:sz w:val="24"/>
                <w:szCs w:val="24"/>
              </w:rPr>
              <w:t xml:space="preserve">На официальном сайте </w:t>
            </w:r>
            <w:proofErr w:type="gramStart"/>
            <w:r w:rsidRPr="00332854">
              <w:rPr>
                <w:sz w:val="24"/>
                <w:szCs w:val="24"/>
              </w:rPr>
              <w:t>управления образования администрации города Белгорода</w:t>
            </w:r>
            <w:proofErr w:type="gramEnd"/>
            <w:r w:rsidRPr="00332854">
              <w:rPr>
                <w:sz w:val="24"/>
                <w:szCs w:val="24"/>
              </w:rPr>
              <w:t xml:space="preserve"> представлена информация о 2 негосударственных организациях общего образования (ЧОУ СОШ «Искорка», «Православная гимназия во имя святых Кирилла и </w:t>
            </w:r>
            <w:proofErr w:type="spellStart"/>
            <w:r w:rsidRPr="00332854">
              <w:rPr>
                <w:sz w:val="24"/>
                <w:szCs w:val="24"/>
              </w:rPr>
              <w:t>Мефодия</w:t>
            </w:r>
            <w:proofErr w:type="spellEnd"/>
            <w:r w:rsidRPr="00332854">
              <w:rPr>
                <w:sz w:val="24"/>
                <w:szCs w:val="24"/>
              </w:rPr>
              <w:t xml:space="preserve">») в разделах: «Справочник образовательных организаций» (https://www.beluo31.ru/organizacii), «Сеть общеобразовательных учреждений» </w:t>
            </w:r>
            <w:r>
              <w:rPr>
                <w:sz w:val="24"/>
                <w:szCs w:val="24"/>
              </w:rPr>
              <w:t>(https://www.beluo31.ru/set-ou)</w:t>
            </w:r>
          </w:p>
        </w:tc>
        <w:tc>
          <w:tcPr>
            <w:tcW w:w="2710" w:type="dxa"/>
            <w:tcBorders>
              <w:top w:val="single" w:sz="4" w:space="0" w:color="auto"/>
              <w:left w:val="nil"/>
              <w:bottom w:val="single" w:sz="4" w:space="0" w:color="auto"/>
              <w:right w:val="single" w:sz="4" w:space="0" w:color="auto"/>
            </w:tcBorders>
            <w:shd w:val="clear" w:color="auto" w:fill="auto"/>
            <w:noWrap/>
          </w:tcPr>
          <w:p w:rsidR="00C820A1" w:rsidRPr="00BD75AA" w:rsidRDefault="00C820A1" w:rsidP="00C820A1">
            <w:pPr>
              <w:tabs>
                <w:tab w:val="left" w:pos="3418"/>
                <w:tab w:val="left" w:pos="6812"/>
              </w:tabs>
              <w:jc w:val="center"/>
              <w:rPr>
                <w:sz w:val="24"/>
                <w:szCs w:val="24"/>
              </w:rPr>
            </w:pPr>
            <w:r w:rsidRPr="00BD75AA">
              <w:rPr>
                <w:sz w:val="24"/>
                <w:szCs w:val="24"/>
              </w:rPr>
              <w:t>Управление образования администрации</w:t>
            </w:r>
          </w:p>
          <w:p w:rsidR="00C820A1" w:rsidRPr="00BD75AA" w:rsidRDefault="00C820A1" w:rsidP="00C820A1">
            <w:pPr>
              <w:tabs>
                <w:tab w:val="left" w:pos="3418"/>
                <w:tab w:val="left" w:pos="6812"/>
              </w:tabs>
              <w:jc w:val="center"/>
              <w:rPr>
                <w:sz w:val="24"/>
                <w:szCs w:val="24"/>
              </w:rPr>
            </w:pPr>
            <w:r w:rsidRPr="00BD75AA">
              <w:rPr>
                <w:sz w:val="24"/>
                <w:szCs w:val="24"/>
              </w:rPr>
              <w:t>города Белгорода</w:t>
            </w:r>
          </w:p>
          <w:p w:rsidR="00C820A1" w:rsidRPr="00BD75AA" w:rsidRDefault="00C820A1" w:rsidP="00C820A1">
            <w:pPr>
              <w:tabs>
                <w:tab w:val="left" w:pos="3418"/>
                <w:tab w:val="left" w:pos="6812"/>
              </w:tabs>
              <w:jc w:val="center"/>
              <w:rPr>
                <w:sz w:val="24"/>
                <w:szCs w:val="24"/>
              </w:rPr>
            </w:pPr>
            <w:r w:rsidRPr="00BD75AA">
              <w:rPr>
                <w:sz w:val="24"/>
                <w:szCs w:val="24"/>
              </w:rPr>
              <w:t>МБУ «Научно-методический информационный центр»</w:t>
            </w:r>
          </w:p>
        </w:tc>
      </w:tr>
      <w:tr w:rsidR="003548B8" w:rsidRPr="00BD75AA"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C820A1" w:rsidRPr="00BD75AA" w:rsidRDefault="00C820A1" w:rsidP="00C820A1">
            <w:pPr>
              <w:spacing w:line="233" w:lineRule="auto"/>
              <w:ind w:left="-57" w:right="-57"/>
              <w:jc w:val="center"/>
              <w:rPr>
                <w:b/>
                <w:sz w:val="24"/>
                <w:szCs w:val="24"/>
              </w:rPr>
            </w:pPr>
            <w:r w:rsidRPr="00BD75AA">
              <w:rPr>
                <w:b/>
                <w:sz w:val="24"/>
                <w:szCs w:val="24"/>
              </w:rPr>
              <w:t>1.3.</w:t>
            </w:r>
          </w:p>
        </w:tc>
        <w:tc>
          <w:tcPr>
            <w:tcW w:w="15195" w:type="dxa"/>
            <w:gridSpan w:val="4"/>
            <w:tcBorders>
              <w:top w:val="single" w:sz="4" w:space="0" w:color="auto"/>
              <w:left w:val="nil"/>
              <w:bottom w:val="single" w:sz="4" w:space="0" w:color="auto"/>
              <w:right w:val="single" w:sz="4" w:space="0" w:color="auto"/>
            </w:tcBorders>
            <w:shd w:val="clear" w:color="auto" w:fill="auto"/>
            <w:noWrap/>
          </w:tcPr>
          <w:p w:rsidR="00C820A1" w:rsidRPr="00BD75AA" w:rsidRDefault="00C820A1" w:rsidP="00C820A1">
            <w:pPr>
              <w:pStyle w:val="ConsPlusNormal"/>
              <w:spacing w:line="233" w:lineRule="auto"/>
              <w:ind w:left="-57" w:right="-57"/>
              <w:jc w:val="center"/>
              <w:rPr>
                <w:rFonts w:ascii="Times New Roman" w:hAnsi="Times New Roman" w:cs="Times New Roman"/>
                <w:sz w:val="24"/>
                <w:szCs w:val="24"/>
              </w:rPr>
            </w:pPr>
            <w:r w:rsidRPr="00BD75AA">
              <w:rPr>
                <w:rFonts w:ascii="Times New Roman" w:hAnsi="Times New Roman" w:cs="Times New Roman"/>
                <w:b/>
                <w:sz w:val="24"/>
                <w:szCs w:val="24"/>
              </w:rPr>
              <w:t>Рынок услуг дополнительного образования детей</w:t>
            </w:r>
          </w:p>
        </w:tc>
      </w:tr>
      <w:tr w:rsidR="003548B8" w:rsidRPr="00BD75AA"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C820A1" w:rsidRPr="00BD75AA" w:rsidRDefault="00C820A1" w:rsidP="00C820A1">
            <w:pPr>
              <w:spacing w:line="233" w:lineRule="auto"/>
              <w:ind w:left="-57" w:right="-57"/>
              <w:jc w:val="center"/>
              <w:rPr>
                <w:sz w:val="24"/>
                <w:szCs w:val="24"/>
              </w:rPr>
            </w:pPr>
            <w:r w:rsidRPr="00BD75AA">
              <w:rPr>
                <w:sz w:val="24"/>
                <w:szCs w:val="24"/>
              </w:rPr>
              <w:t>1.3.1</w:t>
            </w:r>
          </w:p>
        </w:tc>
        <w:tc>
          <w:tcPr>
            <w:tcW w:w="4570" w:type="dxa"/>
            <w:tcBorders>
              <w:top w:val="single" w:sz="4" w:space="0" w:color="auto"/>
              <w:left w:val="nil"/>
              <w:bottom w:val="single" w:sz="4" w:space="0" w:color="auto"/>
              <w:right w:val="single" w:sz="4" w:space="0" w:color="auto"/>
            </w:tcBorders>
            <w:shd w:val="clear" w:color="auto" w:fill="auto"/>
            <w:noWrap/>
          </w:tcPr>
          <w:p w:rsidR="00C820A1" w:rsidRPr="00BD75AA" w:rsidRDefault="00C820A1" w:rsidP="00C820A1">
            <w:pPr>
              <w:tabs>
                <w:tab w:val="left" w:pos="3418"/>
                <w:tab w:val="left" w:pos="6812"/>
              </w:tabs>
              <w:jc w:val="center"/>
              <w:rPr>
                <w:sz w:val="24"/>
                <w:szCs w:val="24"/>
              </w:rPr>
            </w:pPr>
            <w:r w:rsidRPr="00BD75AA">
              <w:rPr>
                <w:sz w:val="24"/>
                <w:szCs w:val="24"/>
              </w:rPr>
              <w:t>Проведение мониторинга состояния и развития организаций частной формы собственности в сфере услуг дополнительного образования детей</w:t>
            </w:r>
          </w:p>
        </w:tc>
        <w:tc>
          <w:tcPr>
            <w:tcW w:w="1701" w:type="dxa"/>
            <w:tcBorders>
              <w:top w:val="single" w:sz="4" w:space="0" w:color="auto"/>
              <w:left w:val="nil"/>
              <w:bottom w:val="single" w:sz="4" w:space="0" w:color="auto"/>
              <w:right w:val="single" w:sz="4" w:space="0" w:color="auto"/>
            </w:tcBorders>
            <w:shd w:val="clear" w:color="auto" w:fill="auto"/>
            <w:noWrap/>
          </w:tcPr>
          <w:p w:rsidR="00C820A1" w:rsidRPr="00BD75AA" w:rsidRDefault="00C820A1" w:rsidP="00C820A1">
            <w:pPr>
              <w:tabs>
                <w:tab w:val="left" w:pos="3418"/>
                <w:tab w:val="left" w:pos="6812"/>
              </w:tabs>
              <w:jc w:val="center"/>
              <w:rPr>
                <w:sz w:val="24"/>
                <w:szCs w:val="24"/>
              </w:rPr>
            </w:pPr>
            <w:r w:rsidRPr="00BD75AA">
              <w:rPr>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C820A1" w:rsidRPr="00332854" w:rsidRDefault="00332854" w:rsidP="00BD75AA">
            <w:pPr>
              <w:jc w:val="center"/>
              <w:rPr>
                <w:sz w:val="24"/>
                <w:szCs w:val="24"/>
              </w:rPr>
            </w:pPr>
            <w:r w:rsidRPr="00332854">
              <w:rPr>
                <w:sz w:val="24"/>
                <w:szCs w:val="24"/>
              </w:rPr>
              <w:t>По итогам проведения мониторинга системы дополнительного образования  в городском округе «Город Белгород» функционируют 10 негосударственных организаций, реализующих дополнительные общеобразовательные программы, имеющих лицензию на осуществление образовательной деятельности.                              В 2024 году лицензию на образовательную деятельность получил</w:t>
            </w:r>
            <w:proofErr w:type="gramStart"/>
            <w:r w:rsidRPr="00332854">
              <w:rPr>
                <w:sz w:val="24"/>
                <w:szCs w:val="24"/>
              </w:rPr>
              <w:t>о ООО</w:t>
            </w:r>
            <w:proofErr w:type="gramEnd"/>
            <w:r w:rsidRPr="00332854">
              <w:rPr>
                <w:sz w:val="24"/>
                <w:szCs w:val="24"/>
              </w:rPr>
              <w:t xml:space="preserve"> «Академия речи»</w:t>
            </w:r>
          </w:p>
        </w:tc>
        <w:tc>
          <w:tcPr>
            <w:tcW w:w="2710" w:type="dxa"/>
            <w:tcBorders>
              <w:top w:val="single" w:sz="4" w:space="0" w:color="auto"/>
              <w:left w:val="nil"/>
              <w:bottom w:val="single" w:sz="4" w:space="0" w:color="auto"/>
              <w:right w:val="single" w:sz="4" w:space="0" w:color="auto"/>
            </w:tcBorders>
            <w:shd w:val="clear" w:color="auto" w:fill="auto"/>
            <w:noWrap/>
          </w:tcPr>
          <w:p w:rsidR="00C820A1" w:rsidRPr="00BD75AA" w:rsidRDefault="00C820A1" w:rsidP="00C820A1">
            <w:pPr>
              <w:tabs>
                <w:tab w:val="left" w:pos="3418"/>
                <w:tab w:val="left" w:pos="6812"/>
              </w:tabs>
              <w:jc w:val="center"/>
              <w:rPr>
                <w:sz w:val="24"/>
                <w:szCs w:val="24"/>
              </w:rPr>
            </w:pPr>
            <w:r w:rsidRPr="00BD75AA">
              <w:rPr>
                <w:sz w:val="24"/>
                <w:szCs w:val="24"/>
              </w:rPr>
              <w:t>Управление образования администрации</w:t>
            </w:r>
          </w:p>
          <w:p w:rsidR="00C820A1" w:rsidRPr="00BD75AA" w:rsidRDefault="00C820A1" w:rsidP="00C820A1">
            <w:pPr>
              <w:tabs>
                <w:tab w:val="left" w:pos="3418"/>
                <w:tab w:val="left" w:pos="6812"/>
              </w:tabs>
              <w:jc w:val="center"/>
              <w:rPr>
                <w:sz w:val="24"/>
                <w:szCs w:val="24"/>
              </w:rPr>
            </w:pPr>
            <w:r w:rsidRPr="00BD75AA">
              <w:rPr>
                <w:sz w:val="24"/>
                <w:szCs w:val="24"/>
              </w:rPr>
              <w:t>города Белгорода</w:t>
            </w:r>
          </w:p>
          <w:p w:rsidR="00C820A1" w:rsidRPr="00BD75AA" w:rsidRDefault="00C820A1" w:rsidP="00C820A1">
            <w:pPr>
              <w:spacing w:line="233" w:lineRule="auto"/>
              <w:ind w:left="-57" w:right="-57"/>
              <w:jc w:val="center"/>
              <w:rPr>
                <w:sz w:val="24"/>
                <w:szCs w:val="24"/>
              </w:rPr>
            </w:pPr>
            <w:r w:rsidRPr="00BD75AA">
              <w:rPr>
                <w:sz w:val="24"/>
                <w:szCs w:val="24"/>
              </w:rPr>
              <w:t>МБУ «Научно-методический информационный центр»</w:t>
            </w:r>
          </w:p>
        </w:tc>
      </w:tr>
      <w:tr w:rsidR="003548B8" w:rsidRPr="00BD75AA"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C820A1" w:rsidRPr="00BD75AA" w:rsidRDefault="00C820A1" w:rsidP="00C820A1">
            <w:pPr>
              <w:ind w:left="-57" w:right="-57"/>
              <w:jc w:val="center"/>
              <w:rPr>
                <w:sz w:val="24"/>
                <w:szCs w:val="24"/>
              </w:rPr>
            </w:pPr>
            <w:r w:rsidRPr="00BD75AA">
              <w:rPr>
                <w:sz w:val="24"/>
                <w:szCs w:val="24"/>
              </w:rPr>
              <w:lastRenderedPageBreak/>
              <w:t>1.3.2.</w:t>
            </w:r>
          </w:p>
        </w:tc>
        <w:tc>
          <w:tcPr>
            <w:tcW w:w="4570" w:type="dxa"/>
            <w:tcBorders>
              <w:top w:val="single" w:sz="4" w:space="0" w:color="auto"/>
              <w:left w:val="nil"/>
              <w:bottom w:val="single" w:sz="4" w:space="0" w:color="auto"/>
              <w:right w:val="single" w:sz="4" w:space="0" w:color="auto"/>
            </w:tcBorders>
            <w:shd w:val="clear" w:color="auto" w:fill="auto"/>
            <w:noWrap/>
          </w:tcPr>
          <w:p w:rsidR="00C820A1" w:rsidRPr="00BD75AA" w:rsidRDefault="00C820A1" w:rsidP="00C820A1">
            <w:pPr>
              <w:tabs>
                <w:tab w:val="left" w:pos="3418"/>
                <w:tab w:val="left" w:pos="6812"/>
              </w:tabs>
              <w:jc w:val="center"/>
              <w:rPr>
                <w:sz w:val="24"/>
                <w:szCs w:val="24"/>
              </w:rPr>
            </w:pPr>
            <w:r w:rsidRPr="00BD75AA">
              <w:rPr>
                <w:sz w:val="24"/>
                <w:szCs w:val="24"/>
              </w:rPr>
              <w:t>Оказание организационно-методической  и информационно-консультационной помощи организациям частной формы собственности в сфере услуг дополнительного образования детей</w:t>
            </w:r>
          </w:p>
        </w:tc>
        <w:tc>
          <w:tcPr>
            <w:tcW w:w="1701" w:type="dxa"/>
            <w:tcBorders>
              <w:top w:val="single" w:sz="4" w:space="0" w:color="auto"/>
              <w:left w:val="nil"/>
              <w:bottom w:val="single" w:sz="4" w:space="0" w:color="auto"/>
              <w:right w:val="single" w:sz="4" w:space="0" w:color="auto"/>
            </w:tcBorders>
            <w:shd w:val="clear" w:color="auto" w:fill="auto"/>
            <w:noWrap/>
          </w:tcPr>
          <w:p w:rsidR="00C820A1" w:rsidRPr="00BD75AA" w:rsidRDefault="00C820A1" w:rsidP="00C820A1">
            <w:pPr>
              <w:jc w:val="center"/>
              <w:rPr>
                <w:sz w:val="24"/>
                <w:szCs w:val="24"/>
              </w:rPr>
            </w:pPr>
            <w:r w:rsidRPr="00BD75AA">
              <w:rPr>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C820A1" w:rsidRPr="00332854" w:rsidRDefault="00332854" w:rsidP="00BD75AA">
            <w:pPr>
              <w:jc w:val="center"/>
              <w:rPr>
                <w:sz w:val="24"/>
                <w:szCs w:val="24"/>
              </w:rPr>
            </w:pPr>
            <w:r w:rsidRPr="00332854">
              <w:rPr>
                <w:sz w:val="24"/>
                <w:szCs w:val="24"/>
              </w:rPr>
              <w:t xml:space="preserve">Методическое сопровождение деятельности учреждений дополнительного образования осуществляется МБУ «Научно-методический информационный центр». </w:t>
            </w:r>
            <w:proofErr w:type="gramStart"/>
            <w:r w:rsidRPr="00332854">
              <w:rPr>
                <w:sz w:val="24"/>
                <w:szCs w:val="24"/>
              </w:rPr>
              <w:t>За организационно-методической и информационно-консультационной помощью в 2024 году обращались: школа иностранных языков «Форсайт», частное учреждение дополнительного образования «</w:t>
            </w:r>
            <w:proofErr w:type="spellStart"/>
            <w:r w:rsidRPr="00332854">
              <w:rPr>
                <w:sz w:val="24"/>
                <w:szCs w:val="24"/>
              </w:rPr>
              <w:t>SmartOk</w:t>
            </w:r>
            <w:proofErr w:type="spellEnd"/>
            <w:r w:rsidRPr="00332854">
              <w:rPr>
                <w:sz w:val="24"/>
                <w:szCs w:val="24"/>
              </w:rPr>
              <w:t xml:space="preserve">», школа </w:t>
            </w:r>
            <w:proofErr w:type="spellStart"/>
            <w:r w:rsidRPr="00332854">
              <w:rPr>
                <w:sz w:val="24"/>
                <w:szCs w:val="24"/>
              </w:rPr>
              <w:t>PROплыви</w:t>
            </w:r>
            <w:proofErr w:type="spellEnd"/>
            <w:r w:rsidRPr="00332854">
              <w:rPr>
                <w:sz w:val="24"/>
                <w:szCs w:val="24"/>
              </w:rPr>
              <w:t>, ООО «Умный кит», ООО «Академия речи» (консультации о корректировках и размещении дополнительных общеобразовательных программ, об обновлении данных в АИС «Навигатор дополнительного образования Белгородской области», переходе на социальный заказ в дополнительном образовании)</w:t>
            </w:r>
            <w:proofErr w:type="gramEnd"/>
          </w:p>
        </w:tc>
        <w:tc>
          <w:tcPr>
            <w:tcW w:w="2710" w:type="dxa"/>
            <w:tcBorders>
              <w:top w:val="single" w:sz="4" w:space="0" w:color="auto"/>
              <w:left w:val="nil"/>
              <w:bottom w:val="single" w:sz="4" w:space="0" w:color="auto"/>
              <w:right w:val="single" w:sz="4" w:space="0" w:color="auto"/>
            </w:tcBorders>
            <w:shd w:val="clear" w:color="auto" w:fill="auto"/>
            <w:noWrap/>
          </w:tcPr>
          <w:p w:rsidR="00C820A1" w:rsidRPr="00BD75AA" w:rsidRDefault="00C820A1" w:rsidP="00C820A1">
            <w:pPr>
              <w:tabs>
                <w:tab w:val="left" w:pos="3418"/>
                <w:tab w:val="left" w:pos="6812"/>
              </w:tabs>
              <w:jc w:val="center"/>
              <w:rPr>
                <w:sz w:val="24"/>
                <w:szCs w:val="24"/>
              </w:rPr>
            </w:pPr>
            <w:r w:rsidRPr="00BD75AA">
              <w:rPr>
                <w:sz w:val="24"/>
                <w:szCs w:val="24"/>
              </w:rPr>
              <w:t>Управление образования администрации</w:t>
            </w:r>
          </w:p>
          <w:p w:rsidR="00C820A1" w:rsidRPr="00BD75AA" w:rsidRDefault="00C820A1" w:rsidP="00C820A1">
            <w:pPr>
              <w:tabs>
                <w:tab w:val="left" w:pos="3418"/>
                <w:tab w:val="left" w:pos="6812"/>
              </w:tabs>
              <w:jc w:val="center"/>
              <w:rPr>
                <w:sz w:val="24"/>
                <w:szCs w:val="24"/>
              </w:rPr>
            </w:pPr>
            <w:r w:rsidRPr="00BD75AA">
              <w:rPr>
                <w:sz w:val="24"/>
                <w:szCs w:val="24"/>
              </w:rPr>
              <w:t>города Белгорода</w:t>
            </w:r>
          </w:p>
          <w:p w:rsidR="00C820A1" w:rsidRPr="00BD75AA" w:rsidRDefault="00C820A1" w:rsidP="00C820A1">
            <w:pPr>
              <w:ind w:left="-57" w:right="-57"/>
              <w:jc w:val="center"/>
              <w:rPr>
                <w:sz w:val="24"/>
                <w:szCs w:val="24"/>
              </w:rPr>
            </w:pPr>
            <w:r w:rsidRPr="00BD75AA">
              <w:rPr>
                <w:sz w:val="24"/>
                <w:szCs w:val="24"/>
              </w:rPr>
              <w:t>МБУ «Научно-методический информационный центр»</w:t>
            </w:r>
          </w:p>
        </w:tc>
      </w:tr>
      <w:tr w:rsidR="003548B8" w:rsidRPr="00BD75AA"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C820A1" w:rsidRPr="00BD75AA" w:rsidRDefault="00C820A1" w:rsidP="00C820A1">
            <w:pPr>
              <w:ind w:left="-57" w:right="-57"/>
              <w:jc w:val="center"/>
              <w:rPr>
                <w:sz w:val="24"/>
                <w:szCs w:val="24"/>
              </w:rPr>
            </w:pPr>
            <w:r w:rsidRPr="00BD75AA">
              <w:rPr>
                <w:sz w:val="24"/>
                <w:szCs w:val="24"/>
              </w:rPr>
              <w:t>1.3.3.</w:t>
            </w:r>
          </w:p>
        </w:tc>
        <w:tc>
          <w:tcPr>
            <w:tcW w:w="4570" w:type="dxa"/>
            <w:tcBorders>
              <w:top w:val="single" w:sz="4" w:space="0" w:color="auto"/>
              <w:left w:val="nil"/>
              <w:bottom w:val="single" w:sz="4" w:space="0" w:color="auto"/>
              <w:right w:val="single" w:sz="4" w:space="0" w:color="auto"/>
            </w:tcBorders>
            <w:shd w:val="clear" w:color="auto" w:fill="auto"/>
            <w:noWrap/>
          </w:tcPr>
          <w:p w:rsidR="00C820A1" w:rsidRPr="00BD75AA" w:rsidRDefault="00C820A1" w:rsidP="00C820A1">
            <w:pPr>
              <w:tabs>
                <w:tab w:val="left" w:pos="3418"/>
                <w:tab w:val="left" w:pos="6812"/>
              </w:tabs>
              <w:jc w:val="center"/>
              <w:rPr>
                <w:sz w:val="24"/>
                <w:szCs w:val="24"/>
              </w:rPr>
            </w:pPr>
            <w:r w:rsidRPr="00BD75AA">
              <w:rPr>
                <w:sz w:val="24"/>
                <w:szCs w:val="24"/>
              </w:rPr>
              <w:t>Предоставление консультационной помощи в регистрации и лицензировании организаций частной формы собственности в сфере услуг дополнительного образования детей</w:t>
            </w:r>
          </w:p>
        </w:tc>
        <w:tc>
          <w:tcPr>
            <w:tcW w:w="1701" w:type="dxa"/>
            <w:tcBorders>
              <w:top w:val="single" w:sz="4" w:space="0" w:color="auto"/>
              <w:left w:val="nil"/>
              <w:bottom w:val="single" w:sz="4" w:space="0" w:color="auto"/>
              <w:right w:val="single" w:sz="4" w:space="0" w:color="auto"/>
            </w:tcBorders>
            <w:shd w:val="clear" w:color="auto" w:fill="auto"/>
            <w:noWrap/>
          </w:tcPr>
          <w:p w:rsidR="00C820A1" w:rsidRPr="00BD75AA" w:rsidRDefault="00C820A1" w:rsidP="00C820A1">
            <w:pPr>
              <w:jc w:val="center"/>
              <w:rPr>
                <w:sz w:val="24"/>
                <w:szCs w:val="24"/>
              </w:rPr>
            </w:pPr>
            <w:r w:rsidRPr="00BD75AA">
              <w:rPr>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C820A1" w:rsidRPr="00332854" w:rsidRDefault="00BD75AA" w:rsidP="00332854">
            <w:pPr>
              <w:jc w:val="center"/>
              <w:rPr>
                <w:sz w:val="24"/>
                <w:szCs w:val="24"/>
              </w:rPr>
            </w:pPr>
            <w:r w:rsidRPr="00332854">
              <w:rPr>
                <w:sz w:val="24"/>
                <w:szCs w:val="24"/>
              </w:rPr>
              <w:t>За консультационной помощью в регистрации и лицензировании деятельности частные организации дополнительного образования, функционирующие                                  на территории города Белгорода, в 2024 год</w:t>
            </w:r>
            <w:r w:rsidR="00332854" w:rsidRPr="00332854">
              <w:rPr>
                <w:sz w:val="24"/>
                <w:szCs w:val="24"/>
              </w:rPr>
              <w:t>у</w:t>
            </w:r>
            <w:r w:rsidR="00332854">
              <w:rPr>
                <w:sz w:val="24"/>
                <w:szCs w:val="24"/>
              </w:rPr>
              <w:t xml:space="preserve"> не обращались</w:t>
            </w:r>
          </w:p>
        </w:tc>
        <w:tc>
          <w:tcPr>
            <w:tcW w:w="2710" w:type="dxa"/>
            <w:tcBorders>
              <w:top w:val="single" w:sz="4" w:space="0" w:color="auto"/>
              <w:left w:val="nil"/>
              <w:bottom w:val="single" w:sz="4" w:space="0" w:color="auto"/>
              <w:right w:val="single" w:sz="4" w:space="0" w:color="auto"/>
            </w:tcBorders>
            <w:shd w:val="clear" w:color="auto" w:fill="auto"/>
            <w:noWrap/>
          </w:tcPr>
          <w:p w:rsidR="00C820A1" w:rsidRPr="00BD75AA" w:rsidRDefault="00C820A1" w:rsidP="00C820A1">
            <w:pPr>
              <w:ind w:left="-57" w:right="-57"/>
              <w:jc w:val="center"/>
              <w:rPr>
                <w:sz w:val="24"/>
                <w:szCs w:val="24"/>
              </w:rPr>
            </w:pPr>
            <w:r w:rsidRPr="00BD75AA">
              <w:rPr>
                <w:sz w:val="24"/>
                <w:szCs w:val="24"/>
              </w:rPr>
              <w:t>Управление образования администрации</w:t>
            </w:r>
          </w:p>
          <w:p w:rsidR="00C820A1" w:rsidRPr="00BD75AA" w:rsidRDefault="00C820A1" w:rsidP="00C820A1">
            <w:pPr>
              <w:ind w:left="-57" w:right="-57"/>
              <w:jc w:val="center"/>
              <w:rPr>
                <w:sz w:val="24"/>
                <w:szCs w:val="24"/>
              </w:rPr>
            </w:pPr>
            <w:r w:rsidRPr="00BD75AA">
              <w:rPr>
                <w:sz w:val="24"/>
                <w:szCs w:val="24"/>
              </w:rPr>
              <w:t>города Белгорода</w:t>
            </w:r>
          </w:p>
          <w:p w:rsidR="00C820A1" w:rsidRPr="00BD75AA" w:rsidRDefault="00C820A1" w:rsidP="00C820A1">
            <w:pPr>
              <w:ind w:left="-57" w:right="-57"/>
              <w:jc w:val="center"/>
              <w:rPr>
                <w:sz w:val="24"/>
                <w:szCs w:val="24"/>
              </w:rPr>
            </w:pPr>
            <w:r w:rsidRPr="00BD75AA">
              <w:rPr>
                <w:sz w:val="24"/>
                <w:szCs w:val="24"/>
              </w:rPr>
              <w:t>МБУ «Научно-методический информационный центр»</w:t>
            </w:r>
          </w:p>
        </w:tc>
      </w:tr>
      <w:tr w:rsidR="003548B8" w:rsidRPr="00760D86"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C820A1" w:rsidRPr="00760D86" w:rsidRDefault="00C820A1" w:rsidP="00C820A1">
            <w:pPr>
              <w:ind w:left="-57" w:right="-57"/>
              <w:jc w:val="center"/>
              <w:rPr>
                <w:sz w:val="24"/>
                <w:szCs w:val="24"/>
              </w:rPr>
            </w:pPr>
            <w:r w:rsidRPr="00760D86">
              <w:rPr>
                <w:sz w:val="24"/>
                <w:szCs w:val="24"/>
              </w:rPr>
              <w:t>1.3.4.</w:t>
            </w:r>
          </w:p>
        </w:tc>
        <w:tc>
          <w:tcPr>
            <w:tcW w:w="4570" w:type="dxa"/>
            <w:tcBorders>
              <w:top w:val="single" w:sz="4" w:space="0" w:color="auto"/>
              <w:left w:val="nil"/>
              <w:bottom w:val="single" w:sz="4" w:space="0" w:color="auto"/>
              <w:right w:val="single" w:sz="4" w:space="0" w:color="auto"/>
            </w:tcBorders>
            <w:shd w:val="clear" w:color="auto" w:fill="auto"/>
            <w:noWrap/>
          </w:tcPr>
          <w:p w:rsidR="00C820A1" w:rsidRPr="00760D86" w:rsidRDefault="00C820A1" w:rsidP="00C820A1">
            <w:pPr>
              <w:tabs>
                <w:tab w:val="left" w:pos="3418"/>
                <w:tab w:val="left" w:pos="6812"/>
              </w:tabs>
              <w:jc w:val="center"/>
              <w:rPr>
                <w:sz w:val="24"/>
                <w:szCs w:val="24"/>
              </w:rPr>
            </w:pPr>
            <w:r w:rsidRPr="00760D86">
              <w:rPr>
                <w:sz w:val="24"/>
                <w:szCs w:val="24"/>
              </w:rPr>
              <w:t>Реализация системы персонифицированного финансирования дополнительного образования детей</w:t>
            </w:r>
          </w:p>
        </w:tc>
        <w:tc>
          <w:tcPr>
            <w:tcW w:w="1701" w:type="dxa"/>
            <w:tcBorders>
              <w:top w:val="single" w:sz="4" w:space="0" w:color="auto"/>
              <w:left w:val="nil"/>
              <w:bottom w:val="single" w:sz="4" w:space="0" w:color="auto"/>
              <w:right w:val="single" w:sz="4" w:space="0" w:color="auto"/>
            </w:tcBorders>
            <w:shd w:val="clear" w:color="auto" w:fill="auto"/>
            <w:noWrap/>
          </w:tcPr>
          <w:p w:rsidR="00C820A1" w:rsidRPr="00760D86" w:rsidRDefault="00C820A1" w:rsidP="00C820A1">
            <w:pPr>
              <w:jc w:val="center"/>
              <w:rPr>
                <w:sz w:val="24"/>
                <w:szCs w:val="24"/>
              </w:rPr>
            </w:pPr>
            <w:r w:rsidRPr="00760D86">
              <w:rPr>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C820A1" w:rsidRPr="00923971" w:rsidRDefault="00923971" w:rsidP="00EE2058">
            <w:pPr>
              <w:jc w:val="center"/>
              <w:rPr>
                <w:sz w:val="24"/>
                <w:szCs w:val="24"/>
              </w:rPr>
            </w:pPr>
            <w:r w:rsidRPr="00923971">
              <w:rPr>
                <w:sz w:val="24"/>
                <w:szCs w:val="24"/>
              </w:rPr>
              <w:t xml:space="preserve">В 2024 году </w:t>
            </w:r>
            <w:r w:rsidR="00EE2058">
              <w:rPr>
                <w:sz w:val="24"/>
                <w:szCs w:val="24"/>
              </w:rPr>
              <w:t xml:space="preserve">осуществился </w:t>
            </w:r>
            <w:r w:rsidRPr="00923971">
              <w:rPr>
                <w:sz w:val="24"/>
                <w:szCs w:val="24"/>
              </w:rPr>
              <w:t xml:space="preserve">переход с системы персонифицированного финансирования дополнительного образования на социальный заказ в дополнительном образовании. Организациями-участниками в 2024 году на территории города Белгорода </w:t>
            </w:r>
            <w:r>
              <w:rPr>
                <w:sz w:val="24"/>
                <w:szCs w:val="24"/>
              </w:rPr>
              <w:t>стали</w:t>
            </w:r>
            <w:r w:rsidRPr="00923971">
              <w:rPr>
                <w:sz w:val="24"/>
                <w:szCs w:val="24"/>
              </w:rPr>
              <w:t xml:space="preserve"> 6 </w:t>
            </w:r>
            <w:proofErr w:type="gramStart"/>
            <w:r w:rsidRPr="00923971">
              <w:rPr>
                <w:sz w:val="24"/>
                <w:szCs w:val="24"/>
              </w:rPr>
              <w:t>муниципальных</w:t>
            </w:r>
            <w:proofErr w:type="gramEnd"/>
            <w:r w:rsidRPr="00923971">
              <w:rPr>
                <w:sz w:val="24"/>
                <w:szCs w:val="24"/>
              </w:rPr>
              <w:t xml:space="preserve"> и 4 государственных учреждени</w:t>
            </w:r>
            <w:r w:rsidR="00EE2058">
              <w:rPr>
                <w:sz w:val="24"/>
                <w:szCs w:val="24"/>
              </w:rPr>
              <w:t xml:space="preserve">я дополнительного образования. </w:t>
            </w:r>
            <w:r w:rsidRPr="00923971">
              <w:rPr>
                <w:sz w:val="24"/>
                <w:szCs w:val="24"/>
              </w:rPr>
              <w:t>В рамках социального заказа в 2024 году выданы 260 сертификатов номиналом 15870 руб.</w:t>
            </w:r>
          </w:p>
        </w:tc>
        <w:tc>
          <w:tcPr>
            <w:tcW w:w="2710" w:type="dxa"/>
            <w:tcBorders>
              <w:top w:val="single" w:sz="4" w:space="0" w:color="auto"/>
              <w:left w:val="nil"/>
              <w:bottom w:val="single" w:sz="4" w:space="0" w:color="auto"/>
              <w:right w:val="single" w:sz="4" w:space="0" w:color="auto"/>
            </w:tcBorders>
            <w:shd w:val="clear" w:color="auto" w:fill="auto"/>
            <w:noWrap/>
          </w:tcPr>
          <w:p w:rsidR="00C820A1" w:rsidRPr="00760D86" w:rsidRDefault="00C820A1" w:rsidP="00C820A1">
            <w:pPr>
              <w:tabs>
                <w:tab w:val="left" w:pos="3418"/>
                <w:tab w:val="left" w:pos="6812"/>
              </w:tabs>
              <w:jc w:val="center"/>
              <w:rPr>
                <w:sz w:val="24"/>
                <w:szCs w:val="24"/>
              </w:rPr>
            </w:pPr>
            <w:r w:rsidRPr="00760D86">
              <w:rPr>
                <w:sz w:val="24"/>
                <w:szCs w:val="24"/>
              </w:rPr>
              <w:t>Управление образования администрации</w:t>
            </w:r>
          </w:p>
          <w:p w:rsidR="00C820A1" w:rsidRPr="00760D86" w:rsidRDefault="00C820A1" w:rsidP="00C820A1">
            <w:pPr>
              <w:tabs>
                <w:tab w:val="left" w:pos="3418"/>
                <w:tab w:val="left" w:pos="6812"/>
              </w:tabs>
              <w:jc w:val="center"/>
              <w:rPr>
                <w:sz w:val="24"/>
                <w:szCs w:val="24"/>
              </w:rPr>
            </w:pPr>
            <w:r w:rsidRPr="00760D86">
              <w:rPr>
                <w:sz w:val="24"/>
                <w:szCs w:val="24"/>
              </w:rPr>
              <w:t>города Белгорода</w:t>
            </w:r>
          </w:p>
          <w:p w:rsidR="00C820A1" w:rsidRPr="00760D86" w:rsidRDefault="00C820A1" w:rsidP="00C820A1">
            <w:pPr>
              <w:jc w:val="center"/>
              <w:rPr>
                <w:sz w:val="24"/>
                <w:szCs w:val="24"/>
              </w:rPr>
            </w:pPr>
            <w:r w:rsidRPr="00760D86">
              <w:rPr>
                <w:sz w:val="24"/>
                <w:szCs w:val="24"/>
              </w:rPr>
              <w:t>МБУ «Научно-методический информационный центр»</w:t>
            </w:r>
          </w:p>
        </w:tc>
      </w:tr>
      <w:tr w:rsidR="003548B8" w:rsidRPr="00760D86"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C820A1" w:rsidRPr="00760D86" w:rsidRDefault="00C820A1" w:rsidP="00C820A1">
            <w:pPr>
              <w:ind w:left="-57" w:right="-57"/>
              <w:jc w:val="center"/>
              <w:rPr>
                <w:sz w:val="24"/>
                <w:szCs w:val="24"/>
              </w:rPr>
            </w:pPr>
            <w:r w:rsidRPr="00760D86">
              <w:rPr>
                <w:sz w:val="24"/>
                <w:szCs w:val="24"/>
              </w:rPr>
              <w:t>1.3.5.</w:t>
            </w:r>
          </w:p>
        </w:tc>
        <w:tc>
          <w:tcPr>
            <w:tcW w:w="4570" w:type="dxa"/>
            <w:tcBorders>
              <w:top w:val="single" w:sz="4" w:space="0" w:color="auto"/>
              <w:left w:val="nil"/>
              <w:bottom w:val="single" w:sz="4" w:space="0" w:color="auto"/>
              <w:right w:val="single" w:sz="4" w:space="0" w:color="auto"/>
            </w:tcBorders>
            <w:shd w:val="clear" w:color="auto" w:fill="auto"/>
            <w:noWrap/>
          </w:tcPr>
          <w:p w:rsidR="00C820A1" w:rsidRPr="00760D86" w:rsidRDefault="00C820A1" w:rsidP="00C820A1">
            <w:pPr>
              <w:tabs>
                <w:tab w:val="left" w:pos="3418"/>
                <w:tab w:val="left" w:pos="6812"/>
              </w:tabs>
              <w:jc w:val="center"/>
              <w:rPr>
                <w:sz w:val="24"/>
                <w:szCs w:val="24"/>
              </w:rPr>
            </w:pPr>
            <w:r w:rsidRPr="00760D86">
              <w:rPr>
                <w:sz w:val="24"/>
                <w:szCs w:val="24"/>
              </w:rPr>
              <w:t xml:space="preserve">Привлечение к участию в региональном конкурсе и проведение муниципальных конкурсов дополнительных общеобразовательных программ среди </w:t>
            </w:r>
            <w:r w:rsidRPr="00760D86">
              <w:rPr>
                <w:sz w:val="24"/>
                <w:szCs w:val="24"/>
              </w:rPr>
              <w:lastRenderedPageBreak/>
              <w:t>организаций дополнительного образования детей всех форм собственности</w:t>
            </w:r>
          </w:p>
        </w:tc>
        <w:tc>
          <w:tcPr>
            <w:tcW w:w="1701" w:type="dxa"/>
            <w:tcBorders>
              <w:top w:val="single" w:sz="4" w:space="0" w:color="auto"/>
              <w:left w:val="nil"/>
              <w:bottom w:val="single" w:sz="4" w:space="0" w:color="auto"/>
              <w:right w:val="single" w:sz="4" w:space="0" w:color="auto"/>
            </w:tcBorders>
            <w:shd w:val="clear" w:color="auto" w:fill="auto"/>
            <w:noWrap/>
          </w:tcPr>
          <w:p w:rsidR="00C820A1" w:rsidRPr="00760D86" w:rsidRDefault="00C820A1" w:rsidP="00C820A1">
            <w:pPr>
              <w:jc w:val="center"/>
              <w:rPr>
                <w:sz w:val="24"/>
                <w:szCs w:val="24"/>
              </w:rPr>
            </w:pPr>
            <w:r w:rsidRPr="00760D86">
              <w:rPr>
                <w:sz w:val="24"/>
                <w:szCs w:val="24"/>
              </w:rPr>
              <w:lastRenderedPageBreak/>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C820A1" w:rsidRPr="00EE2058" w:rsidRDefault="00CF0D82" w:rsidP="00F1572F">
            <w:pPr>
              <w:tabs>
                <w:tab w:val="left" w:pos="3418"/>
                <w:tab w:val="left" w:pos="6812"/>
              </w:tabs>
              <w:jc w:val="center"/>
              <w:rPr>
                <w:sz w:val="24"/>
                <w:szCs w:val="24"/>
              </w:rPr>
            </w:pPr>
            <w:proofErr w:type="gramStart"/>
            <w:r w:rsidRPr="00EE2058">
              <w:rPr>
                <w:sz w:val="24"/>
                <w:szCs w:val="24"/>
              </w:rPr>
              <w:t xml:space="preserve">В 2024 году </w:t>
            </w:r>
            <w:r>
              <w:rPr>
                <w:sz w:val="24"/>
                <w:szCs w:val="24"/>
              </w:rPr>
              <w:t>у</w:t>
            </w:r>
            <w:r w:rsidR="00EE2058" w:rsidRPr="00EE2058">
              <w:rPr>
                <w:sz w:val="24"/>
                <w:szCs w:val="24"/>
              </w:rPr>
              <w:t xml:space="preserve">чреждения дополнительного образования принимали участие в муниципальном и региональном этапах межрегионального конкурса методик реализации образовательной программы «Мы – твои друзья», </w:t>
            </w:r>
            <w:r w:rsidR="00EE2058" w:rsidRPr="00EE2058">
              <w:rPr>
                <w:sz w:val="24"/>
                <w:szCs w:val="24"/>
              </w:rPr>
              <w:lastRenderedPageBreak/>
              <w:t xml:space="preserve">региональном конкурсе «Лучший </w:t>
            </w:r>
            <w:proofErr w:type="spellStart"/>
            <w:r w:rsidR="00EE2058" w:rsidRPr="00EE2058">
              <w:rPr>
                <w:sz w:val="24"/>
                <w:szCs w:val="24"/>
              </w:rPr>
              <w:t>ЭКОнаставник</w:t>
            </w:r>
            <w:proofErr w:type="spellEnd"/>
            <w:r w:rsidR="00EE2058" w:rsidRPr="00EE2058">
              <w:rPr>
                <w:sz w:val="24"/>
                <w:szCs w:val="24"/>
              </w:rPr>
              <w:t>», региональном фестивале педагогического мастерства «Калейдоскоп педагогических идей», региональном конкурсе методических разработок в помощь организаторам технического творче</w:t>
            </w:r>
            <w:r w:rsidR="00EE2058">
              <w:rPr>
                <w:sz w:val="24"/>
                <w:szCs w:val="24"/>
              </w:rPr>
              <w:t>ства, посвященного Году семьи, десятом</w:t>
            </w:r>
            <w:r w:rsidR="00EE2058" w:rsidRPr="00EE2058">
              <w:rPr>
                <w:sz w:val="24"/>
                <w:szCs w:val="24"/>
              </w:rPr>
              <w:t xml:space="preserve"> конкурсе адаптированных дополнительных общеобразовательных программ, региональном этапе всероссийского конкурса методических разработок «Панорама методических кейсов</w:t>
            </w:r>
            <w:proofErr w:type="gramEnd"/>
            <w:r w:rsidR="00EE2058" w:rsidRPr="00EE2058">
              <w:rPr>
                <w:sz w:val="24"/>
                <w:szCs w:val="24"/>
              </w:rPr>
              <w:t xml:space="preserve"> </w:t>
            </w:r>
            <w:proofErr w:type="gramStart"/>
            <w:r w:rsidR="00EE2058" w:rsidRPr="00EE2058">
              <w:rPr>
                <w:sz w:val="24"/>
                <w:szCs w:val="24"/>
              </w:rPr>
              <w:t>дополнительного образования художественной и социально-гуманитарной направленностей», региональном конкурсе учебно-методических материалов в помощь педагогам, организаторам туристско-краеведческой и экскурсионной работы, региональном этапе конкурса лучших образовательных практ</w:t>
            </w:r>
            <w:r w:rsidR="00F1572F">
              <w:rPr>
                <w:sz w:val="24"/>
                <w:szCs w:val="24"/>
              </w:rPr>
              <w:t xml:space="preserve">ик дополнительного образования, </w:t>
            </w:r>
            <w:r w:rsidR="00EE2058" w:rsidRPr="00EE2058">
              <w:rPr>
                <w:sz w:val="24"/>
                <w:szCs w:val="24"/>
              </w:rPr>
              <w:t>областном этапе всероссийского конкурса программ естественнонаучной направленности «</w:t>
            </w:r>
            <w:proofErr w:type="spellStart"/>
            <w:r w:rsidR="00EE2058" w:rsidRPr="00EE2058">
              <w:rPr>
                <w:sz w:val="24"/>
                <w:szCs w:val="24"/>
              </w:rPr>
              <w:t>БиоТОП</w:t>
            </w:r>
            <w:proofErr w:type="spellEnd"/>
            <w:r w:rsidR="00EE2058" w:rsidRPr="00EE2058">
              <w:rPr>
                <w:sz w:val="24"/>
                <w:szCs w:val="24"/>
              </w:rPr>
              <w:t xml:space="preserve"> ПРОФИ», городском конкурсе дополнительных общеобразовательных общеразвивающих программ «От традиций - к новациям», региональном очном конкурсе профессионального мастерства «Моя педагогическая идея».</w:t>
            </w:r>
            <w:proofErr w:type="gramEnd"/>
            <w:r w:rsidR="00EE2058" w:rsidRPr="00EE2058">
              <w:rPr>
                <w:sz w:val="24"/>
                <w:szCs w:val="24"/>
              </w:rPr>
              <w:t xml:space="preserve"> Победители стали участниками последующих этапов вышеназванных конкурсов. По итогам конкурсов дополнительные общеобразовательные программы победителей и призеров рекомендованы к размещению на информационном портале «Навигатор дополнительного об</w:t>
            </w:r>
            <w:r w:rsidR="00F1572F">
              <w:rPr>
                <w:sz w:val="24"/>
                <w:szCs w:val="24"/>
              </w:rPr>
              <w:t>разования Белгородской области»</w:t>
            </w:r>
          </w:p>
        </w:tc>
        <w:tc>
          <w:tcPr>
            <w:tcW w:w="2710" w:type="dxa"/>
            <w:tcBorders>
              <w:top w:val="single" w:sz="4" w:space="0" w:color="auto"/>
              <w:left w:val="nil"/>
              <w:bottom w:val="single" w:sz="4" w:space="0" w:color="auto"/>
              <w:right w:val="single" w:sz="4" w:space="0" w:color="auto"/>
            </w:tcBorders>
            <w:shd w:val="clear" w:color="auto" w:fill="auto"/>
            <w:noWrap/>
          </w:tcPr>
          <w:p w:rsidR="00C820A1" w:rsidRPr="00760D86" w:rsidRDefault="00C820A1" w:rsidP="00C820A1">
            <w:pPr>
              <w:tabs>
                <w:tab w:val="left" w:pos="3418"/>
                <w:tab w:val="left" w:pos="6812"/>
              </w:tabs>
              <w:jc w:val="center"/>
              <w:rPr>
                <w:sz w:val="24"/>
                <w:szCs w:val="24"/>
              </w:rPr>
            </w:pPr>
            <w:r w:rsidRPr="00760D86">
              <w:rPr>
                <w:sz w:val="24"/>
                <w:szCs w:val="24"/>
              </w:rPr>
              <w:lastRenderedPageBreak/>
              <w:t>Управление образования администрации</w:t>
            </w:r>
          </w:p>
          <w:p w:rsidR="00C820A1" w:rsidRPr="00760D86" w:rsidRDefault="00C820A1" w:rsidP="00C820A1">
            <w:pPr>
              <w:tabs>
                <w:tab w:val="left" w:pos="3418"/>
                <w:tab w:val="left" w:pos="6812"/>
              </w:tabs>
              <w:jc w:val="center"/>
              <w:rPr>
                <w:sz w:val="24"/>
                <w:szCs w:val="24"/>
              </w:rPr>
            </w:pPr>
            <w:r w:rsidRPr="00760D86">
              <w:rPr>
                <w:sz w:val="24"/>
                <w:szCs w:val="24"/>
              </w:rPr>
              <w:t>города Белгорода</w:t>
            </w:r>
          </w:p>
          <w:p w:rsidR="00C820A1" w:rsidRPr="00760D86" w:rsidRDefault="00C820A1" w:rsidP="00C820A1">
            <w:pPr>
              <w:jc w:val="center"/>
              <w:rPr>
                <w:sz w:val="24"/>
                <w:szCs w:val="24"/>
              </w:rPr>
            </w:pPr>
            <w:r w:rsidRPr="00760D86">
              <w:rPr>
                <w:sz w:val="24"/>
                <w:szCs w:val="24"/>
              </w:rPr>
              <w:lastRenderedPageBreak/>
              <w:t>МБУ «Научно-методический информационный центр»</w:t>
            </w:r>
          </w:p>
        </w:tc>
      </w:tr>
      <w:tr w:rsidR="003548B8" w:rsidRPr="00760D86"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C820A1" w:rsidRPr="00760D86" w:rsidRDefault="00C820A1" w:rsidP="00C820A1">
            <w:pPr>
              <w:ind w:left="-57" w:right="-57"/>
              <w:jc w:val="center"/>
              <w:rPr>
                <w:sz w:val="24"/>
                <w:szCs w:val="24"/>
              </w:rPr>
            </w:pPr>
            <w:r w:rsidRPr="00760D86">
              <w:rPr>
                <w:sz w:val="24"/>
                <w:szCs w:val="24"/>
              </w:rPr>
              <w:lastRenderedPageBreak/>
              <w:t>1.3.6.</w:t>
            </w:r>
          </w:p>
        </w:tc>
        <w:tc>
          <w:tcPr>
            <w:tcW w:w="4570" w:type="dxa"/>
            <w:tcBorders>
              <w:top w:val="single" w:sz="4" w:space="0" w:color="auto"/>
              <w:left w:val="nil"/>
              <w:bottom w:val="single" w:sz="4" w:space="0" w:color="auto"/>
              <w:right w:val="single" w:sz="4" w:space="0" w:color="auto"/>
            </w:tcBorders>
            <w:shd w:val="clear" w:color="auto" w:fill="auto"/>
            <w:noWrap/>
          </w:tcPr>
          <w:p w:rsidR="00C820A1" w:rsidRPr="00760D86" w:rsidRDefault="00C820A1" w:rsidP="00C820A1">
            <w:pPr>
              <w:tabs>
                <w:tab w:val="left" w:pos="3418"/>
                <w:tab w:val="left" w:pos="6812"/>
              </w:tabs>
              <w:jc w:val="center"/>
              <w:rPr>
                <w:sz w:val="24"/>
                <w:szCs w:val="24"/>
              </w:rPr>
            </w:pPr>
            <w:r w:rsidRPr="00760D86">
              <w:rPr>
                <w:sz w:val="24"/>
                <w:szCs w:val="24"/>
              </w:rPr>
              <w:t xml:space="preserve">Размещение в сети Интернет информации по нормативно-правовой, организационной, научно-методической поддержке организаций частной формы </w:t>
            </w:r>
            <w:r w:rsidRPr="00760D86">
              <w:rPr>
                <w:sz w:val="24"/>
                <w:szCs w:val="24"/>
              </w:rPr>
              <w:lastRenderedPageBreak/>
              <w:t>собственности в сфере услуг дополнительного образования детей</w:t>
            </w:r>
          </w:p>
        </w:tc>
        <w:tc>
          <w:tcPr>
            <w:tcW w:w="1701" w:type="dxa"/>
            <w:tcBorders>
              <w:top w:val="single" w:sz="4" w:space="0" w:color="auto"/>
              <w:left w:val="nil"/>
              <w:bottom w:val="single" w:sz="4" w:space="0" w:color="auto"/>
              <w:right w:val="single" w:sz="4" w:space="0" w:color="auto"/>
            </w:tcBorders>
            <w:shd w:val="clear" w:color="auto" w:fill="auto"/>
            <w:noWrap/>
          </w:tcPr>
          <w:p w:rsidR="00C820A1" w:rsidRPr="00760D86" w:rsidRDefault="00C820A1" w:rsidP="00C820A1">
            <w:pPr>
              <w:jc w:val="center"/>
              <w:rPr>
                <w:sz w:val="24"/>
                <w:szCs w:val="24"/>
              </w:rPr>
            </w:pPr>
            <w:r w:rsidRPr="00760D86">
              <w:rPr>
                <w:sz w:val="24"/>
                <w:szCs w:val="24"/>
              </w:rPr>
              <w:lastRenderedPageBreak/>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C820A1" w:rsidRPr="00F1572F" w:rsidRDefault="00760D86" w:rsidP="00760D86">
            <w:pPr>
              <w:jc w:val="center"/>
              <w:rPr>
                <w:sz w:val="24"/>
                <w:szCs w:val="24"/>
              </w:rPr>
            </w:pPr>
            <w:r w:rsidRPr="00F1572F">
              <w:rPr>
                <w:sz w:val="24"/>
                <w:szCs w:val="24"/>
              </w:rPr>
              <w:t xml:space="preserve">Нормативно-правовая, организационно-методическая информация, касающаяся особенностей организации образовательной деятельности в сфере услуг дополнительного образования, размещена на </w:t>
            </w:r>
            <w:r w:rsidRPr="00F1572F">
              <w:rPr>
                <w:sz w:val="24"/>
                <w:szCs w:val="24"/>
              </w:rPr>
              <w:lastRenderedPageBreak/>
              <w:t>информационном портале управления образования администрации города Белгорода (</w:t>
            </w:r>
            <w:hyperlink r:id="rId12" w:tooltip="https://www.beluo31.ru/" w:history="1">
              <w:r w:rsidRPr="00F1572F">
                <w:rPr>
                  <w:rStyle w:val="af2"/>
                  <w:color w:val="auto"/>
                  <w:sz w:val="24"/>
                  <w:szCs w:val="24"/>
                </w:rPr>
                <w:t>https://www.beluo31.ru/</w:t>
              </w:r>
            </w:hyperlink>
            <w:r w:rsidR="00F1572F">
              <w:rPr>
                <w:sz w:val="24"/>
                <w:szCs w:val="24"/>
              </w:rPr>
              <w:t>)</w:t>
            </w:r>
          </w:p>
        </w:tc>
        <w:tc>
          <w:tcPr>
            <w:tcW w:w="2710" w:type="dxa"/>
            <w:tcBorders>
              <w:top w:val="single" w:sz="4" w:space="0" w:color="auto"/>
              <w:left w:val="nil"/>
              <w:bottom w:val="single" w:sz="4" w:space="0" w:color="auto"/>
              <w:right w:val="single" w:sz="4" w:space="0" w:color="auto"/>
            </w:tcBorders>
            <w:shd w:val="clear" w:color="auto" w:fill="auto"/>
            <w:noWrap/>
          </w:tcPr>
          <w:p w:rsidR="00C820A1" w:rsidRPr="00760D86" w:rsidRDefault="00C820A1" w:rsidP="00C820A1">
            <w:pPr>
              <w:tabs>
                <w:tab w:val="left" w:pos="3418"/>
                <w:tab w:val="left" w:pos="6812"/>
              </w:tabs>
              <w:jc w:val="center"/>
              <w:rPr>
                <w:sz w:val="24"/>
                <w:szCs w:val="24"/>
              </w:rPr>
            </w:pPr>
            <w:r w:rsidRPr="00760D86">
              <w:rPr>
                <w:sz w:val="24"/>
                <w:szCs w:val="24"/>
              </w:rPr>
              <w:lastRenderedPageBreak/>
              <w:t>Управление образования администрации</w:t>
            </w:r>
          </w:p>
          <w:p w:rsidR="00C820A1" w:rsidRPr="00760D86" w:rsidRDefault="00C820A1" w:rsidP="00C820A1">
            <w:pPr>
              <w:tabs>
                <w:tab w:val="left" w:pos="3418"/>
                <w:tab w:val="left" w:pos="6812"/>
              </w:tabs>
              <w:jc w:val="center"/>
              <w:rPr>
                <w:sz w:val="24"/>
                <w:szCs w:val="24"/>
              </w:rPr>
            </w:pPr>
            <w:r w:rsidRPr="00760D86">
              <w:rPr>
                <w:sz w:val="24"/>
                <w:szCs w:val="24"/>
              </w:rPr>
              <w:t>города Белгорода</w:t>
            </w:r>
          </w:p>
          <w:p w:rsidR="00C820A1" w:rsidRPr="00760D86" w:rsidRDefault="00C820A1" w:rsidP="00C820A1">
            <w:pPr>
              <w:jc w:val="center"/>
              <w:rPr>
                <w:sz w:val="24"/>
                <w:szCs w:val="24"/>
              </w:rPr>
            </w:pPr>
            <w:r w:rsidRPr="00760D86">
              <w:rPr>
                <w:sz w:val="24"/>
                <w:szCs w:val="24"/>
              </w:rPr>
              <w:lastRenderedPageBreak/>
              <w:t>МБУ «Научно-методический информационный центр»</w:t>
            </w:r>
          </w:p>
        </w:tc>
      </w:tr>
      <w:tr w:rsidR="003548B8" w:rsidRPr="00760D86"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C820A1" w:rsidRPr="00760D86" w:rsidRDefault="00C820A1" w:rsidP="00C820A1">
            <w:pPr>
              <w:spacing w:line="235" w:lineRule="auto"/>
              <w:ind w:left="-57" w:right="-57"/>
              <w:jc w:val="center"/>
              <w:rPr>
                <w:sz w:val="24"/>
                <w:szCs w:val="24"/>
              </w:rPr>
            </w:pPr>
            <w:r w:rsidRPr="00760D86">
              <w:rPr>
                <w:sz w:val="24"/>
                <w:szCs w:val="24"/>
              </w:rPr>
              <w:lastRenderedPageBreak/>
              <w:t>1.3.7.</w:t>
            </w:r>
          </w:p>
        </w:tc>
        <w:tc>
          <w:tcPr>
            <w:tcW w:w="4570" w:type="dxa"/>
            <w:tcBorders>
              <w:top w:val="single" w:sz="4" w:space="0" w:color="auto"/>
              <w:left w:val="nil"/>
              <w:bottom w:val="single" w:sz="4" w:space="0" w:color="auto"/>
              <w:right w:val="single" w:sz="4" w:space="0" w:color="auto"/>
            </w:tcBorders>
            <w:shd w:val="clear" w:color="auto" w:fill="auto"/>
            <w:noWrap/>
          </w:tcPr>
          <w:p w:rsidR="00C820A1" w:rsidRPr="00760D86" w:rsidRDefault="00C820A1" w:rsidP="00C820A1">
            <w:pPr>
              <w:tabs>
                <w:tab w:val="left" w:pos="3418"/>
                <w:tab w:val="left" w:pos="6812"/>
              </w:tabs>
              <w:jc w:val="center"/>
              <w:rPr>
                <w:sz w:val="24"/>
                <w:szCs w:val="24"/>
              </w:rPr>
            </w:pPr>
            <w:r w:rsidRPr="00760D86">
              <w:rPr>
                <w:sz w:val="24"/>
                <w:szCs w:val="24"/>
              </w:rPr>
              <w:t>Размещение в средствах массовой информации, сети Интернет информации о деятельности организаций частной формы собственности в сфере услуг дополнительного образования детей</w:t>
            </w:r>
          </w:p>
        </w:tc>
        <w:tc>
          <w:tcPr>
            <w:tcW w:w="1701" w:type="dxa"/>
            <w:tcBorders>
              <w:top w:val="single" w:sz="4" w:space="0" w:color="auto"/>
              <w:left w:val="nil"/>
              <w:bottom w:val="single" w:sz="4" w:space="0" w:color="auto"/>
              <w:right w:val="single" w:sz="4" w:space="0" w:color="auto"/>
            </w:tcBorders>
            <w:shd w:val="clear" w:color="auto" w:fill="auto"/>
            <w:noWrap/>
          </w:tcPr>
          <w:p w:rsidR="00C820A1" w:rsidRPr="00760D86" w:rsidRDefault="00C820A1" w:rsidP="00C820A1">
            <w:pPr>
              <w:jc w:val="center"/>
              <w:rPr>
                <w:sz w:val="24"/>
                <w:szCs w:val="24"/>
              </w:rPr>
            </w:pPr>
            <w:r w:rsidRPr="00760D86">
              <w:rPr>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760D86" w:rsidRPr="00FC6CB5" w:rsidRDefault="00760D86" w:rsidP="00760D86">
            <w:pPr>
              <w:jc w:val="center"/>
              <w:rPr>
                <w:sz w:val="24"/>
                <w:szCs w:val="24"/>
              </w:rPr>
            </w:pPr>
            <w:r w:rsidRPr="00FC6CB5">
              <w:rPr>
                <w:sz w:val="24"/>
                <w:szCs w:val="24"/>
              </w:rPr>
              <w:t>Информация о проведении мероприятий, в том числе совместных   с привлечением организаций частной формы собственности, размещается  на официальных сайтах управления образования администрации города Белгорода, МБУ НМИЦ, общеобразовательных учреждений, учрежде</w:t>
            </w:r>
            <w:r w:rsidR="00FC6CB5">
              <w:rPr>
                <w:sz w:val="24"/>
                <w:szCs w:val="24"/>
              </w:rPr>
              <w:t>ний дополнительного образования</w:t>
            </w:r>
            <w:r w:rsidRPr="00FC6CB5">
              <w:rPr>
                <w:sz w:val="24"/>
                <w:szCs w:val="24"/>
              </w:rPr>
              <w:t xml:space="preserve"> </w:t>
            </w:r>
          </w:p>
          <w:p w:rsidR="00C820A1" w:rsidRPr="00A46347" w:rsidRDefault="00C820A1" w:rsidP="00C820A1">
            <w:pPr>
              <w:jc w:val="center"/>
              <w:rPr>
                <w:color w:val="FF0000"/>
                <w:sz w:val="24"/>
                <w:szCs w:val="24"/>
              </w:rPr>
            </w:pPr>
          </w:p>
        </w:tc>
        <w:tc>
          <w:tcPr>
            <w:tcW w:w="2710" w:type="dxa"/>
            <w:tcBorders>
              <w:top w:val="single" w:sz="4" w:space="0" w:color="auto"/>
              <w:left w:val="nil"/>
              <w:bottom w:val="single" w:sz="4" w:space="0" w:color="auto"/>
              <w:right w:val="single" w:sz="4" w:space="0" w:color="auto"/>
            </w:tcBorders>
            <w:shd w:val="clear" w:color="auto" w:fill="auto"/>
            <w:noWrap/>
          </w:tcPr>
          <w:p w:rsidR="00C820A1" w:rsidRPr="00760D86" w:rsidRDefault="00C820A1" w:rsidP="00C820A1">
            <w:pPr>
              <w:tabs>
                <w:tab w:val="left" w:pos="3418"/>
                <w:tab w:val="left" w:pos="6812"/>
              </w:tabs>
              <w:jc w:val="center"/>
              <w:rPr>
                <w:sz w:val="24"/>
                <w:szCs w:val="24"/>
              </w:rPr>
            </w:pPr>
            <w:r w:rsidRPr="00760D86">
              <w:rPr>
                <w:sz w:val="24"/>
                <w:szCs w:val="24"/>
              </w:rPr>
              <w:t>Управление образования администрации</w:t>
            </w:r>
          </w:p>
          <w:p w:rsidR="00C820A1" w:rsidRPr="00760D86" w:rsidRDefault="00C820A1" w:rsidP="00C820A1">
            <w:pPr>
              <w:tabs>
                <w:tab w:val="left" w:pos="3418"/>
                <w:tab w:val="left" w:pos="6812"/>
              </w:tabs>
              <w:jc w:val="center"/>
              <w:rPr>
                <w:sz w:val="24"/>
                <w:szCs w:val="24"/>
              </w:rPr>
            </w:pPr>
            <w:r w:rsidRPr="00760D86">
              <w:rPr>
                <w:sz w:val="24"/>
                <w:szCs w:val="24"/>
              </w:rPr>
              <w:t>города Белгорода</w:t>
            </w:r>
          </w:p>
          <w:p w:rsidR="00C820A1" w:rsidRPr="00760D86" w:rsidRDefault="00C820A1" w:rsidP="00C820A1">
            <w:pPr>
              <w:jc w:val="center"/>
              <w:rPr>
                <w:sz w:val="24"/>
                <w:szCs w:val="24"/>
              </w:rPr>
            </w:pPr>
            <w:r w:rsidRPr="00760D86">
              <w:rPr>
                <w:sz w:val="24"/>
                <w:szCs w:val="24"/>
              </w:rPr>
              <w:t>МБУ «Научно-методический информационный центр»</w:t>
            </w:r>
          </w:p>
        </w:tc>
      </w:tr>
      <w:tr w:rsidR="003548B8" w:rsidRPr="00760D86" w:rsidTr="00C820A1">
        <w:trPr>
          <w:trHeight w:val="315"/>
          <w:jc w:val="center"/>
        </w:trPr>
        <w:tc>
          <w:tcPr>
            <w:tcW w:w="15994" w:type="dxa"/>
            <w:gridSpan w:val="5"/>
            <w:tcBorders>
              <w:top w:val="single" w:sz="4" w:space="0" w:color="auto"/>
              <w:left w:val="single" w:sz="4" w:space="0" w:color="auto"/>
              <w:bottom w:val="single" w:sz="4" w:space="0" w:color="auto"/>
              <w:right w:val="single" w:sz="4" w:space="0" w:color="auto"/>
            </w:tcBorders>
            <w:shd w:val="clear" w:color="auto" w:fill="auto"/>
            <w:noWrap/>
          </w:tcPr>
          <w:p w:rsidR="00C820A1" w:rsidRPr="00760D86" w:rsidRDefault="00C820A1" w:rsidP="00C820A1">
            <w:pPr>
              <w:pStyle w:val="ConsPlusNormal"/>
              <w:ind w:left="-57" w:right="-57"/>
              <w:jc w:val="center"/>
              <w:rPr>
                <w:rFonts w:ascii="Times New Roman" w:hAnsi="Times New Roman" w:cs="Times New Roman"/>
                <w:b/>
                <w:sz w:val="24"/>
                <w:szCs w:val="24"/>
              </w:rPr>
            </w:pPr>
            <w:r w:rsidRPr="00760D86">
              <w:rPr>
                <w:rFonts w:ascii="Times New Roman" w:hAnsi="Times New Roman" w:cs="Times New Roman"/>
                <w:b/>
                <w:sz w:val="24"/>
                <w:szCs w:val="24"/>
              </w:rPr>
              <w:t>2. Здравоохранение и социальная защита населения</w:t>
            </w:r>
          </w:p>
        </w:tc>
      </w:tr>
      <w:tr w:rsidR="003548B8" w:rsidRPr="00760D86"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C820A1" w:rsidRPr="00760D86" w:rsidRDefault="00C820A1" w:rsidP="00C820A1">
            <w:pPr>
              <w:ind w:left="-57" w:right="-57"/>
              <w:jc w:val="center"/>
              <w:rPr>
                <w:b/>
                <w:sz w:val="24"/>
                <w:szCs w:val="24"/>
              </w:rPr>
            </w:pPr>
            <w:r w:rsidRPr="00760D86">
              <w:rPr>
                <w:b/>
                <w:sz w:val="24"/>
                <w:szCs w:val="24"/>
              </w:rPr>
              <w:t>2.1.</w:t>
            </w:r>
          </w:p>
        </w:tc>
        <w:tc>
          <w:tcPr>
            <w:tcW w:w="15195" w:type="dxa"/>
            <w:gridSpan w:val="4"/>
            <w:tcBorders>
              <w:top w:val="single" w:sz="4" w:space="0" w:color="auto"/>
              <w:left w:val="nil"/>
              <w:bottom w:val="single" w:sz="4" w:space="0" w:color="auto"/>
              <w:right w:val="single" w:sz="4" w:space="0" w:color="auto"/>
            </w:tcBorders>
            <w:shd w:val="clear" w:color="auto" w:fill="auto"/>
            <w:noWrap/>
          </w:tcPr>
          <w:p w:rsidR="00C820A1" w:rsidRPr="00760D86" w:rsidRDefault="00C820A1" w:rsidP="00C820A1">
            <w:pPr>
              <w:pStyle w:val="ConsPlusNormal"/>
              <w:tabs>
                <w:tab w:val="left" w:pos="2820"/>
              </w:tabs>
              <w:ind w:left="-57" w:right="-57"/>
              <w:jc w:val="center"/>
              <w:rPr>
                <w:rFonts w:ascii="Times New Roman" w:hAnsi="Times New Roman" w:cs="Times New Roman"/>
                <w:b/>
                <w:sz w:val="24"/>
                <w:szCs w:val="24"/>
              </w:rPr>
            </w:pPr>
            <w:r w:rsidRPr="00760D86">
              <w:rPr>
                <w:rFonts w:ascii="Times New Roman" w:hAnsi="Times New Roman" w:cs="Times New Roman"/>
                <w:b/>
                <w:sz w:val="24"/>
                <w:szCs w:val="24"/>
              </w:rPr>
              <w:t>Рынок услуг розничной торговли лекарственными препаратами, медицинскими изделиями и сопутствующими товарами</w:t>
            </w:r>
          </w:p>
        </w:tc>
      </w:tr>
      <w:tr w:rsidR="003548B8" w:rsidRPr="0085705A"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C820A1" w:rsidRPr="0085705A" w:rsidRDefault="00C820A1" w:rsidP="00C820A1">
            <w:pPr>
              <w:ind w:left="-57" w:right="-57"/>
              <w:jc w:val="center"/>
              <w:rPr>
                <w:sz w:val="24"/>
                <w:szCs w:val="24"/>
              </w:rPr>
            </w:pPr>
            <w:r w:rsidRPr="0085705A">
              <w:rPr>
                <w:sz w:val="24"/>
                <w:szCs w:val="24"/>
              </w:rPr>
              <w:t>2.1.1.</w:t>
            </w:r>
          </w:p>
        </w:tc>
        <w:tc>
          <w:tcPr>
            <w:tcW w:w="4570" w:type="dxa"/>
            <w:tcBorders>
              <w:top w:val="single" w:sz="4" w:space="0" w:color="auto"/>
              <w:left w:val="nil"/>
              <w:bottom w:val="single" w:sz="4" w:space="0" w:color="auto"/>
              <w:right w:val="single" w:sz="4" w:space="0" w:color="auto"/>
            </w:tcBorders>
            <w:shd w:val="clear" w:color="auto" w:fill="auto"/>
            <w:noWrap/>
          </w:tcPr>
          <w:p w:rsidR="00C820A1" w:rsidRPr="0085705A" w:rsidRDefault="00C820A1" w:rsidP="00C820A1">
            <w:pPr>
              <w:jc w:val="center"/>
              <w:rPr>
                <w:sz w:val="24"/>
                <w:szCs w:val="24"/>
              </w:rPr>
            </w:pPr>
            <w:r w:rsidRPr="0085705A">
              <w:rPr>
                <w:sz w:val="24"/>
                <w:szCs w:val="24"/>
              </w:rPr>
              <w:t>Размещение в открытом доступе информации о наличии и количестве аптечных организаций на территории муниципальных образований области</w:t>
            </w:r>
          </w:p>
        </w:tc>
        <w:tc>
          <w:tcPr>
            <w:tcW w:w="1701" w:type="dxa"/>
            <w:tcBorders>
              <w:top w:val="single" w:sz="4" w:space="0" w:color="auto"/>
              <w:left w:val="nil"/>
              <w:bottom w:val="single" w:sz="4" w:space="0" w:color="auto"/>
              <w:right w:val="single" w:sz="4" w:space="0" w:color="auto"/>
            </w:tcBorders>
            <w:shd w:val="clear" w:color="auto" w:fill="auto"/>
            <w:noWrap/>
          </w:tcPr>
          <w:p w:rsidR="00C820A1" w:rsidRPr="0085705A" w:rsidRDefault="00C820A1" w:rsidP="00C820A1">
            <w:pPr>
              <w:jc w:val="center"/>
              <w:rPr>
                <w:b/>
                <w:sz w:val="24"/>
                <w:szCs w:val="24"/>
              </w:rPr>
            </w:pPr>
            <w:r w:rsidRPr="0085705A">
              <w:rPr>
                <w:rStyle w:val="2Sylfaen105pt"/>
                <w:rFonts w:eastAsia="Calibri"/>
                <w:color w:val="auto"/>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vAlign w:val="bottom"/>
          </w:tcPr>
          <w:p w:rsidR="00C820A1" w:rsidRPr="00C405ED" w:rsidRDefault="00C820A1" w:rsidP="00C820A1">
            <w:pPr>
              <w:jc w:val="center"/>
              <w:rPr>
                <w:sz w:val="24"/>
                <w:szCs w:val="24"/>
              </w:rPr>
            </w:pPr>
            <w:r w:rsidRPr="00C405ED">
              <w:rPr>
                <w:sz w:val="24"/>
                <w:szCs w:val="24"/>
              </w:rPr>
              <w:t xml:space="preserve">Согласно информации министерства здравоохранения области в городском округе «Город Белгород» осуществляют деятельность 256 аптек и аптечных пунктов. Реестр аптечных организаций частной формы собственности, осуществляющих деятельность на территории городского округа, размещён на официальном сайте органов местного </w:t>
            </w:r>
            <w:r w:rsidR="00FB3943" w:rsidRPr="00C405ED">
              <w:rPr>
                <w:sz w:val="24"/>
                <w:szCs w:val="24"/>
              </w:rPr>
              <w:t>самоуправления города Белгорода</w:t>
            </w:r>
          </w:p>
        </w:tc>
        <w:tc>
          <w:tcPr>
            <w:tcW w:w="2710" w:type="dxa"/>
            <w:tcBorders>
              <w:top w:val="single" w:sz="4" w:space="0" w:color="auto"/>
              <w:left w:val="nil"/>
              <w:bottom w:val="single" w:sz="4" w:space="0" w:color="auto"/>
              <w:right w:val="single" w:sz="4" w:space="0" w:color="auto"/>
            </w:tcBorders>
            <w:shd w:val="clear" w:color="auto" w:fill="auto"/>
            <w:noWrap/>
          </w:tcPr>
          <w:p w:rsidR="00C820A1" w:rsidRPr="0085705A" w:rsidRDefault="00C820A1" w:rsidP="00C820A1">
            <w:pPr>
              <w:jc w:val="center"/>
              <w:rPr>
                <w:rStyle w:val="2115pt"/>
                <w:rFonts w:eastAsia="Calibri"/>
                <w:b w:val="0"/>
                <w:color w:val="auto"/>
              </w:rPr>
            </w:pPr>
            <w:r w:rsidRPr="0085705A">
              <w:rPr>
                <w:rStyle w:val="2115pt"/>
                <w:rFonts w:eastAsia="Calibri"/>
                <w:b w:val="0"/>
                <w:color w:val="auto"/>
              </w:rPr>
              <w:t>Департамент экономического развития администрации города Белгорода</w:t>
            </w:r>
          </w:p>
        </w:tc>
      </w:tr>
      <w:tr w:rsidR="003548B8" w:rsidRPr="008B6D66"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C820A1" w:rsidRPr="008B6D66" w:rsidRDefault="00C820A1" w:rsidP="00C820A1">
            <w:pPr>
              <w:ind w:left="-57" w:right="-57"/>
              <w:jc w:val="center"/>
              <w:rPr>
                <w:b/>
                <w:sz w:val="24"/>
                <w:szCs w:val="24"/>
              </w:rPr>
            </w:pPr>
            <w:r w:rsidRPr="008B6D66">
              <w:rPr>
                <w:b/>
                <w:sz w:val="24"/>
                <w:szCs w:val="24"/>
              </w:rPr>
              <w:t>2.2.</w:t>
            </w:r>
          </w:p>
        </w:tc>
        <w:tc>
          <w:tcPr>
            <w:tcW w:w="15195" w:type="dxa"/>
            <w:gridSpan w:val="4"/>
            <w:tcBorders>
              <w:top w:val="single" w:sz="4" w:space="0" w:color="auto"/>
              <w:left w:val="nil"/>
              <w:bottom w:val="single" w:sz="4" w:space="0" w:color="auto"/>
              <w:right w:val="single" w:sz="4" w:space="0" w:color="auto"/>
            </w:tcBorders>
            <w:shd w:val="clear" w:color="auto" w:fill="auto"/>
            <w:noWrap/>
          </w:tcPr>
          <w:p w:rsidR="00C820A1" w:rsidRPr="008B6D66" w:rsidRDefault="00C820A1" w:rsidP="00C820A1">
            <w:pPr>
              <w:pStyle w:val="ConsPlusNormal"/>
              <w:ind w:left="-57" w:right="-57"/>
              <w:jc w:val="center"/>
              <w:rPr>
                <w:rFonts w:ascii="Times New Roman" w:hAnsi="Times New Roman" w:cs="Times New Roman"/>
                <w:sz w:val="24"/>
                <w:szCs w:val="24"/>
              </w:rPr>
            </w:pPr>
            <w:r w:rsidRPr="008B6D66">
              <w:rPr>
                <w:rFonts w:ascii="Times New Roman" w:hAnsi="Times New Roman" w:cs="Times New Roman"/>
                <w:b/>
                <w:sz w:val="24"/>
                <w:szCs w:val="24"/>
              </w:rPr>
              <w:t>Рынок услуг психолого-педагогического сопровождения детей с ограниченными возможностями здоровья</w:t>
            </w:r>
          </w:p>
        </w:tc>
      </w:tr>
      <w:tr w:rsidR="003548B8" w:rsidRPr="008B6D66"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C820A1" w:rsidRPr="008B6D66" w:rsidRDefault="00C820A1" w:rsidP="00C820A1">
            <w:pPr>
              <w:ind w:left="-57" w:right="-57"/>
              <w:jc w:val="center"/>
              <w:rPr>
                <w:sz w:val="24"/>
                <w:szCs w:val="24"/>
              </w:rPr>
            </w:pPr>
            <w:r w:rsidRPr="008B6D66">
              <w:rPr>
                <w:sz w:val="24"/>
                <w:szCs w:val="24"/>
              </w:rPr>
              <w:t>2.2.1.</w:t>
            </w:r>
          </w:p>
        </w:tc>
        <w:tc>
          <w:tcPr>
            <w:tcW w:w="4570" w:type="dxa"/>
            <w:tcBorders>
              <w:top w:val="single" w:sz="4" w:space="0" w:color="auto"/>
              <w:left w:val="nil"/>
              <w:bottom w:val="single" w:sz="4" w:space="0" w:color="auto"/>
              <w:right w:val="single" w:sz="4" w:space="0" w:color="auto"/>
            </w:tcBorders>
            <w:shd w:val="clear" w:color="auto" w:fill="auto"/>
            <w:noWrap/>
          </w:tcPr>
          <w:p w:rsidR="00C820A1" w:rsidRPr="008B6D66" w:rsidRDefault="00C820A1" w:rsidP="00C820A1">
            <w:pPr>
              <w:tabs>
                <w:tab w:val="left" w:pos="3418"/>
                <w:tab w:val="left" w:pos="6812"/>
              </w:tabs>
              <w:jc w:val="center"/>
              <w:rPr>
                <w:sz w:val="24"/>
                <w:szCs w:val="24"/>
              </w:rPr>
            </w:pPr>
            <w:r w:rsidRPr="008B6D66">
              <w:rPr>
                <w:sz w:val="24"/>
                <w:szCs w:val="24"/>
              </w:rPr>
              <w:t xml:space="preserve">Проведение мониторинга муниципальных дошкольных образовательных организаций и организаций частной формы собственности, оказывающих услуги психологического, логопедического и дефектологического сопровождения детей, расположенных  на территории городского округа «Города </w:t>
            </w:r>
            <w:r w:rsidRPr="008B6D66">
              <w:rPr>
                <w:sz w:val="24"/>
                <w:szCs w:val="24"/>
              </w:rPr>
              <w:lastRenderedPageBreak/>
              <w:t>Белгород»</w:t>
            </w:r>
          </w:p>
        </w:tc>
        <w:tc>
          <w:tcPr>
            <w:tcW w:w="1701" w:type="dxa"/>
            <w:tcBorders>
              <w:top w:val="single" w:sz="4" w:space="0" w:color="auto"/>
              <w:left w:val="nil"/>
              <w:bottom w:val="single" w:sz="4" w:space="0" w:color="auto"/>
              <w:right w:val="single" w:sz="4" w:space="0" w:color="auto"/>
            </w:tcBorders>
            <w:shd w:val="clear" w:color="auto" w:fill="auto"/>
            <w:noWrap/>
          </w:tcPr>
          <w:p w:rsidR="00C820A1" w:rsidRPr="008B6D66" w:rsidRDefault="00C820A1" w:rsidP="00C820A1">
            <w:pPr>
              <w:tabs>
                <w:tab w:val="left" w:pos="3418"/>
                <w:tab w:val="left" w:pos="6812"/>
              </w:tabs>
              <w:jc w:val="center"/>
              <w:rPr>
                <w:sz w:val="24"/>
                <w:szCs w:val="24"/>
              </w:rPr>
            </w:pPr>
            <w:r w:rsidRPr="008B6D66">
              <w:rPr>
                <w:sz w:val="24"/>
                <w:szCs w:val="24"/>
              </w:rPr>
              <w:lastRenderedPageBreak/>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C820A1" w:rsidRPr="00E41BCA" w:rsidRDefault="00E41BCA" w:rsidP="00E41BCA">
            <w:pPr>
              <w:jc w:val="center"/>
              <w:rPr>
                <w:color w:val="FF0000"/>
                <w:sz w:val="24"/>
                <w:szCs w:val="24"/>
              </w:rPr>
            </w:pPr>
            <w:r w:rsidRPr="00E41BCA">
              <w:rPr>
                <w:sz w:val="24"/>
                <w:szCs w:val="24"/>
              </w:rPr>
              <w:t xml:space="preserve">Управлением образования администрации города Белгорода ежеквартально проводиться мониторинг муниципальных дошкольных образовательных организаций и субъектов негосударственного сектора города Белгорода, оказывающих услуги психологического, логопедического и дефектологического сопровождения детей в возрасте от 1,5 до 7 лет. По итогам мониторинга 2514 воспитанников </w:t>
            </w:r>
            <w:r w:rsidRPr="00E41BCA">
              <w:rPr>
                <w:sz w:val="24"/>
                <w:szCs w:val="24"/>
              </w:rPr>
              <w:lastRenderedPageBreak/>
              <w:t>с ОВЗ охвачены коррекционной помощью, которую осуществляют следующие специалисты: 110 педагогов-психологов, 189 учителей-лого</w:t>
            </w:r>
            <w:r>
              <w:rPr>
                <w:sz w:val="24"/>
                <w:szCs w:val="24"/>
              </w:rPr>
              <w:t>педов, 34 учителя-дефектолога (</w:t>
            </w:r>
            <w:r w:rsidRPr="00E41BCA">
              <w:rPr>
                <w:sz w:val="24"/>
                <w:szCs w:val="24"/>
              </w:rPr>
              <w:t xml:space="preserve">в том числе 4 тифлопедагога, 4 сурдопедагога), 47 </w:t>
            </w:r>
            <w:proofErr w:type="spellStart"/>
            <w:r w:rsidRPr="00E41BCA">
              <w:rPr>
                <w:sz w:val="24"/>
                <w:szCs w:val="24"/>
              </w:rPr>
              <w:t>тьюторов</w:t>
            </w:r>
            <w:proofErr w:type="spellEnd"/>
            <w:r w:rsidRPr="00E41BCA">
              <w:rPr>
                <w:sz w:val="24"/>
                <w:szCs w:val="24"/>
              </w:rPr>
              <w:t xml:space="preserve">. Из них 10 педагогов-психологов, 7 учителей-логопедов, 3 </w:t>
            </w:r>
            <w:proofErr w:type="spellStart"/>
            <w:r w:rsidRPr="00E41BCA">
              <w:rPr>
                <w:sz w:val="24"/>
                <w:szCs w:val="24"/>
              </w:rPr>
              <w:t>тьютора</w:t>
            </w:r>
            <w:proofErr w:type="spellEnd"/>
            <w:r w:rsidRPr="00E41BCA">
              <w:rPr>
                <w:sz w:val="24"/>
                <w:szCs w:val="24"/>
              </w:rPr>
              <w:t xml:space="preserve"> оказывают коррекционные услуги в частных дошкольных организациях</w:t>
            </w:r>
          </w:p>
        </w:tc>
        <w:tc>
          <w:tcPr>
            <w:tcW w:w="2710" w:type="dxa"/>
            <w:tcBorders>
              <w:top w:val="single" w:sz="4" w:space="0" w:color="auto"/>
              <w:left w:val="nil"/>
              <w:bottom w:val="single" w:sz="4" w:space="0" w:color="auto"/>
              <w:right w:val="single" w:sz="4" w:space="0" w:color="auto"/>
            </w:tcBorders>
            <w:shd w:val="clear" w:color="auto" w:fill="auto"/>
            <w:noWrap/>
          </w:tcPr>
          <w:p w:rsidR="00C820A1" w:rsidRPr="008B6D66" w:rsidRDefault="00C820A1" w:rsidP="00C820A1">
            <w:pPr>
              <w:pStyle w:val="ConsPlusNormal"/>
              <w:ind w:left="-57" w:right="-57"/>
              <w:jc w:val="center"/>
              <w:rPr>
                <w:rFonts w:ascii="Times New Roman" w:hAnsi="Times New Roman" w:cs="Times New Roman"/>
                <w:sz w:val="24"/>
                <w:szCs w:val="24"/>
              </w:rPr>
            </w:pPr>
            <w:r w:rsidRPr="008B6D66">
              <w:rPr>
                <w:rFonts w:ascii="Times New Roman" w:hAnsi="Times New Roman" w:cs="Times New Roman"/>
                <w:sz w:val="24"/>
                <w:szCs w:val="24"/>
              </w:rPr>
              <w:lastRenderedPageBreak/>
              <w:t>Управление образования администрации города Белгорода</w:t>
            </w:r>
          </w:p>
        </w:tc>
      </w:tr>
      <w:tr w:rsidR="003548B8" w:rsidRPr="008B6D66"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C820A1" w:rsidRPr="008B6D66" w:rsidRDefault="00C820A1" w:rsidP="00C820A1">
            <w:pPr>
              <w:ind w:left="-57" w:right="-57"/>
              <w:jc w:val="center"/>
              <w:rPr>
                <w:sz w:val="24"/>
                <w:szCs w:val="24"/>
              </w:rPr>
            </w:pPr>
            <w:r w:rsidRPr="008B6D66">
              <w:rPr>
                <w:sz w:val="24"/>
                <w:szCs w:val="24"/>
              </w:rPr>
              <w:lastRenderedPageBreak/>
              <w:t>2.2.2.</w:t>
            </w:r>
          </w:p>
        </w:tc>
        <w:tc>
          <w:tcPr>
            <w:tcW w:w="4570" w:type="dxa"/>
            <w:tcBorders>
              <w:top w:val="single" w:sz="4" w:space="0" w:color="auto"/>
              <w:left w:val="nil"/>
              <w:bottom w:val="single" w:sz="4" w:space="0" w:color="auto"/>
              <w:right w:val="single" w:sz="4" w:space="0" w:color="auto"/>
            </w:tcBorders>
            <w:shd w:val="clear" w:color="auto" w:fill="auto"/>
            <w:noWrap/>
          </w:tcPr>
          <w:p w:rsidR="00C820A1" w:rsidRPr="008B6D66" w:rsidRDefault="00C820A1" w:rsidP="00C820A1">
            <w:pPr>
              <w:pStyle w:val="ConsPlusNormal"/>
              <w:ind w:left="-35" w:right="-41"/>
              <w:jc w:val="center"/>
              <w:rPr>
                <w:rFonts w:ascii="Times New Roman" w:hAnsi="Times New Roman" w:cs="Times New Roman"/>
                <w:sz w:val="24"/>
                <w:szCs w:val="24"/>
              </w:rPr>
            </w:pPr>
            <w:r w:rsidRPr="008B6D66">
              <w:rPr>
                <w:rFonts w:ascii="Times New Roman" w:hAnsi="Times New Roman" w:cs="Times New Roman"/>
                <w:sz w:val="24"/>
                <w:szCs w:val="24"/>
              </w:rPr>
              <w:t>Проведение мониторинга охвата детей-инвалидов в возрасте от 1,5 до 7 лет услугами дошкольного образования, присмотра и ухода организациями частной формы собственности</w:t>
            </w:r>
          </w:p>
        </w:tc>
        <w:tc>
          <w:tcPr>
            <w:tcW w:w="1701" w:type="dxa"/>
            <w:tcBorders>
              <w:top w:val="single" w:sz="4" w:space="0" w:color="auto"/>
              <w:left w:val="nil"/>
              <w:bottom w:val="single" w:sz="4" w:space="0" w:color="auto"/>
              <w:right w:val="single" w:sz="4" w:space="0" w:color="auto"/>
            </w:tcBorders>
            <w:shd w:val="clear" w:color="auto" w:fill="auto"/>
            <w:noWrap/>
          </w:tcPr>
          <w:p w:rsidR="00C820A1" w:rsidRPr="008B6D66" w:rsidRDefault="00C820A1" w:rsidP="00C820A1">
            <w:pPr>
              <w:jc w:val="center"/>
              <w:rPr>
                <w:sz w:val="24"/>
                <w:szCs w:val="24"/>
              </w:rPr>
            </w:pPr>
            <w:r w:rsidRPr="008B6D66">
              <w:rPr>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C820A1" w:rsidRPr="00E41BCA" w:rsidRDefault="00E41BCA" w:rsidP="00E41BCA">
            <w:pPr>
              <w:jc w:val="center"/>
              <w:rPr>
                <w:rFonts w:eastAsia="Times New Roman"/>
                <w:sz w:val="24"/>
                <w:szCs w:val="24"/>
              </w:rPr>
            </w:pPr>
            <w:r w:rsidRPr="00E41BCA">
              <w:rPr>
                <w:rFonts w:eastAsia="Times New Roman"/>
                <w:sz w:val="24"/>
                <w:szCs w:val="24"/>
              </w:rPr>
              <w:t>Управлением образования администрации города Белгорода ежемесячно проводится мониторинг охвата детей-инвалидов в возрасте от 1,5 до 7 лет услугами дошкольного образования и (или) присмотра и ухода субъектами негосударственного сектора. В частных детских садах обучаются 4 ребенка-инвалида: ЧДОУ «Рождественский» – 2 ребенка, ЧДОУ «Покровский» – 1 ребенок, ЧДОУ «Гудвин» – 1 ребенок</w:t>
            </w:r>
          </w:p>
        </w:tc>
        <w:tc>
          <w:tcPr>
            <w:tcW w:w="2710" w:type="dxa"/>
            <w:tcBorders>
              <w:top w:val="single" w:sz="4" w:space="0" w:color="auto"/>
              <w:left w:val="nil"/>
              <w:bottom w:val="single" w:sz="4" w:space="0" w:color="auto"/>
              <w:right w:val="single" w:sz="4" w:space="0" w:color="auto"/>
            </w:tcBorders>
            <w:shd w:val="clear" w:color="auto" w:fill="auto"/>
            <w:noWrap/>
          </w:tcPr>
          <w:p w:rsidR="00C820A1" w:rsidRPr="008B6D66" w:rsidRDefault="00C820A1" w:rsidP="00C820A1">
            <w:pPr>
              <w:pStyle w:val="ConsPlusNormal"/>
              <w:ind w:left="-57" w:right="-57"/>
              <w:jc w:val="center"/>
              <w:rPr>
                <w:rFonts w:ascii="Times New Roman" w:hAnsi="Times New Roman" w:cs="Times New Roman"/>
                <w:sz w:val="24"/>
                <w:szCs w:val="24"/>
              </w:rPr>
            </w:pPr>
            <w:r w:rsidRPr="008B6D66">
              <w:rPr>
                <w:rFonts w:ascii="Times New Roman" w:hAnsi="Times New Roman" w:cs="Times New Roman"/>
                <w:sz w:val="24"/>
                <w:szCs w:val="24"/>
              </w:rPr>
              <w:t>Управление образования администрации города Белгорода</w:t>
            </w:r>
          </w:p>
        </w:tc>
      </w:tr>
      <w:tr w:rsidR="003548B8" w:rsidRPr="008B6D66"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C820A1" w:rsidRPr="008B6D66" w:rsidRDefault="00C820A1" w:rsidP="00C820A1">
            <w:pPr>
              <w:spacing w:line="233" w:lineRule="auto"/>
              <w:ind w:left="-57" w:right="-57"/>
              <w:jc w:val="center"/>
              <w:rPr>
                <w:sz w:val="24"/>
                <w:szCs w:val="24"/>
              </w:rPr>
            </w:pPr>
            <w:r w:rsidRPr="008B6D66">
              <w:rPr>
                <w:sz w:val="24"/>
                <w:szCs w:val="24"/>
              </w:rPr>
              <w:t>2.2.3.</w:t>
            </w:r>
          </w:p>
        </w:tc>
        <w:tc>
          <w:tcPr>
            <w:tcW w:w="4570" w:type="dxa"/>
            <w:tcBorders>
              <w:top w:val="single" w:sz="4" w:space="0" w:color="auto"/>
              <w:left w:val="nil"/>
              <w:bottom w:val="single" w:sz="4" w:space="0" w:color="auto"/>
              <w:right w:val="single" w:sz="4" w:space="0" w:color="auto"/>
            </w:tcBorders>
            <w:shd w:val="clear" w:color="auto" w:fill="auto"/>
            <w:noWrap/>
          </w:tcPr>
          <w:p w:rsidR="00C820A1" w:rsidRPr="008B6D66" w:rsidRDefault="00C820A1" w:rsidP="00C820A1">
            <w:pPr>
              <w:pStyle w:val="ConsPlusNormal"/>
              <w:spacing w:line="233" w:lineRule="auto"/>
              <w:ind w:left="-35" w:right="-41"/>
              <w:jc w:val="center"/>
              <w:rPr>
                <w:rFonts w:ascii="Times New Roman" w:hAnsi="Times New Roman" w:cs="Times New Roman"/>
                <w:sz w:val="24"/>
                <w:szCs w:val="24"/>
              </w:rPr>
            </w:pPr>
            <w:r w:rsidRPr="008B6D66">
              <w:rPr>
                <w:rFonts w:ascii="Times New Roman" w:hAnsi="Times New Roman" w:cs="Times New Roman"/>
                <w:sz w:val="24"/>
                <w:szCs w:val="24"/>
              </w:rPr>
              <w:t>Организационное, нормативное и правовое сопровождение по вопросам создания организаций частной формы собственности, оказывающих услуги психологического, логопедического и дефектологического сопровождения детей</w:t>
            </w:r>
          </w:p>
        </w:tc>
        <w:tc>
          <w:tcPr>
            <w:tcW w:w="1701" w:type="dxa"/>
            <w:tcBorders>
              <w:top w:val="single" w:sz="4" w:space="0" w:color="auto"/>
              <w:left w:val="nil"/>
              <w:bottom w:val="single" w:sz="4" w:space="0" w:color="auto"/>
              <w:right w:val="single" w:sz="4" w:space="0" w:color="auto"/>
            </w:tcBorders>
            <w:shd w:val="clear" w:color="auto" w:fill="auto"/>
            <w:noWrap/>
          </w:tcPr>
          <w:p w:rsidR="00C820A1" w:rsidRPr="008B6D66" w:rsidRDefault="00C820A1" w:rsidP="00C820A1">
            <w:pPr>
              <w:jc w:val="center"/>
              <w:rPr>
                <w:sz w:val="24"/>
                <w:szCs w:val="24"/>
              </w:rPr>
            </w:pPr>
            <w:r w:rsidRPr="008B6D66">
              <w:rPr>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C820A1" w:rsidRPr="00A46347" w:rsidRDefault="00E41BCA" w:rsidP="00E41BCA">
            <w:pPr>
              <w:jc w:val="center"/>
              <w:rPr>
                <w:color w:val="FF0000"/>
                <w:sz w:val="24"/>
                <w:szCs w:val="24"/>
              </w:rPr>
            </w:pPr>
            <w:r w:rsidRPr="00E41BCA">
              <w:rPr>
                <w:sz w:val="24"/>
                <w:szCs w:val="24"/>
              </w:rPr>
              <w:t xml:space="preserve">Специалистами </w:t>
            </w:r>
            <w:proofErr w:type="gramStart"/>
            <w:r w:rsidRPr="00E41BCA">
              <w:rPr>
                <w:sz w:val="24"/>
                <w:szCs w:val="24"/>
              </w:rPr>
              <w:t>управления образования администрации города Белгорода</w:t>
            </w:r>
            <w:proofErr w:type="gramEnd"/>
            <w:r w:rsidRPr="00E41BCA">
              <w:rPr>
                <w:sz w:val="24"/>
                <w:szCs w:val="24"/>
              </w:rPr>
              <w:t xml:space="preserve"> осуществляются информационная поддержка и консультирование руководителей дошкольных образовательных организаций, в том числе организаций частной формы собственности, по вопросам создания специальных условий обучения и психолого-педагогического сопровождения детей-инвалидов и детей с ограниченными возможностями здоровья в</w:t>
            </w:r>
            <w:r w:rsidRPr="00E41BCA">
              <w:rPr>
                <w:color w:val="FF0000"/>
                <w:sz w:val="24"/>
                <w:szCs w:val="24"/>
              </w:rPr>
              <w:t xml:space="preserve"> </w:t>
            </w:r>
            <w:r w:rsidRPr="00E41BCA">
              <w:rPr>
                <w:sz w:val="24"/>
                <w:szCs w:val="24"/>
              </w:rPr>
              <w:t>системе дошкольного образования</w:t>
            </w:r>
          </w:p>
        </w:tc>
        <w:tc>
          <w:tcPr>
            <w:tcW w:w="2710" w:type="dxa"/>
            <w:tcBorders>
              <w:top w:val="single" w:sz="4" w:space="0" w:color="auto"/>
              <w:left w:val="nil"/>
              <w:bottom w:val="single" w:sz="4" w:space="0" w:color="auto"/>
              <w:right w:val="single" w:sz="4" w:space="0" w:color="auto"/>
            </w:tcBorders>
            <w:shd w:val="clear" w:color="auto" w:fill="auto"/>
            <w:noWrap/>
          </w:tcPr>
          <w:p w:rsidR="00C820A1" w:rsidRPr="008B6D66" w:rsidRDefault="00C820A1" w:rsidP="00C820A1">
            <w:pPr>
              <w:pStyle w:val="ConsPlusNormal"/>
              <w:ind w:left="-57" w:right="-57"/>
              <w:jc w:val="center"/>
              <w:rPr>
                <w:rFonts w:ascii="Times New Roman" w:hAnsi="Times New Roman" w:cs="Times New Roman"/>
                <w:sz w:val="24"/>
                <w:szCs w:val="24"/>
              </w:rPr>
            </w:pPr>
            <w:r w:rsidRPr="008B6D66">
              <w:rPr>
                <w:rFonts w:ascii="Times New Roman" w:hAnsi="Times New Roman" w:cs="Times New Roman"/>
                <w:sz w:val="24"/>
                <w:szCs w:val="24"/>
              </w:rPr>
              <w:t>Управление образования администрации города Белгорода</w:t>
            </w:r>
          </w:p>
        </w:tc>
      </w:tr>
      <w:tr w:rsidR="003548B8" w:rsidRPr="008B6D66" w:rsidTr="00C820A1">
        <w:trPr>
          <w:trHeight w:val="70"/>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C820A1" w:rsidRPr="008B6D66" w:rsidRDefault="00C820A1" w:rsidP="00C820A1">
            <w:pPr>
              <w:spacing w:line="233" w:lineRule="auto"/>
              <w:ind w:left="-57" w:right="-57"/>
              <w:jc w:val="center"/>
              <w:rPr>
                <w:sz w:val="24"/>
                <w:szCs w:val="24"/>
              </w:rPr>
            </w:pPr>
            <w:r w:rsidRPr="008B6D66">
              <w:rPr>
                <w:sz w:val="24"/>
                <w:szCs w:val="24"/>
              </w:rPr>
              <w:t>2.2.4.</w:t>
            </w:r>
          </w:p>
        </w:tc>
        <w:tc>
          <w:tcPr>
            <w:tcW w:w="4570" w:type="dxa"/>
            <w:tcBorders>
              <w:top w:val="single" w:sz="4" w:space="0" w:color="auto"/>
              <w:left w:val="nil"/>
              <w:bottom w:val="single" w:sz="4" w:space="0" w:color="auto"/>
              <w:right w:val="single" w:sz="4" w:space="0" w:color="auto"/>
            </w:tcBorders>
            <w:shd w:val="clear" w:color="auto" w:fill="auto"/>
            <w:noWrap/>
          </w:tcPr>
          <w:p w:rsidR="00C820A1" w:rsidRPr="008B6D66" w:rsidRDefault="00C820A1" w:rsidP="00C820A1">
            <w:pPr>
              <w:pStyle w:val="ConsPlusNormal"/>
              <w:spacing w:line="233" w:lineRule="auto"/>
              <w:ind w:left="-35" w:right="-41"/>
              <w:jc w:val="center"/>
              <w:rPr>
                <w:rFonts w:ascii="Times New Roman" w:hAnsi="Times New Roman" w:cs="Times New Roman"/>
                <w:sz w:val="24"/>
                <w:szCs w:val="24"/>
              </w:rPr>
            </w:pPr>
            <w:r w:rsidRPr="008B6D66">
              <w:rPr>
                <w:rFonts w:ascii="Times New Roman" w:hAnsi="Times New Roman" w:cs="Times New Roman"/>
                <w:sz w:val="24"/>
                <w:szCs w:val="24"/>
              </w:rPr>
              <w:t>Информационная и методическая поддержка специалистов, оказывающих услуги психологического, логопедического  и дефектологического сопровождения детей</w:t>
            </w:r>
          </w:p>
        </w:tc>
        <w:tc>
          <w:tcPr>
            <w:tcW w:w="1701" w:type="dxa"/>
            <w:tcBorders>
              <w:top w:val="single" w:sz="4" w:space="0" w:color="auto"/>
              <w:left w:val="nil"/>
              <w:bottom w:val="single" w:sz="4" w:space="0" w:color="auto"/>
              <w:right w:val="single" w:sz="4" w:space="0" w:color="auto"/>
            </w:tcBorders>
            <w:shd w:val="clear" w:color="auto" w:fill="auto"/>
            <w:noWrap/>
          </w:tcPr>
          <w:p w:rsidR="00C820A1" w:rsidRPr="008B6D66" w:rsidRDefault="00C820A1" w:rsidP="00C820A1">
            <w:pPr>
              <w:tabs>
                <w:tab w:val="left" w:pos="3418"/>
                <w:tab w:val="left" w:pos="6812"/>
              </w:tabs>
              <w:jc w:val="center"/>
              <w:rPr>
                <w:sz w:val="24"/>
                <w:szCs w:val="24"/>
              </w:rPr>
            </w:pPr>
            <w:r w:rsidRPr="008B6D66">
              <w:rPr>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3E7D8F" w:rsidRPr="003E7D8F" w:rsidRDefault="003E7D8F" w:rsidP="003E7D8F">
            <w:pPr>
              <w:jc w:val="center"/>
              <w:rPr>
                <w:sz w:val="24"/>
                <w:szCs w:val="24"/>
              </w:rPr>
            </w:pPr>
            <w:r w:rsidRPr="003E7D8F">
              <w:rPr>
                <w:sz w:val="24"/>
                <w:szCs w:val="24"/>
              </w:rPr>
              <w:t xml:space="preserve">Специалисты ЧДОУ  являются активными участниками методических мероприятий, проводимых для педагогов-психологов, учителей-логопедов и учителей-дефектологов МДОУ, </w:t>
            </w:r>
            <w:proofErr w:type="spellStart"/>
            <w:r w:rsidRPr="003E7D8F">
              <w:rPr>
                <w:sz w:val="24"/>
                <w:szCs w:val="24"/>
              </w:rPr>
              <w:t>тьюторов</w:t>
            </w:r>
            <w:proofErr w:type="spellEnd"/>
            <w:r w:rsidRPr="003E7D8F">
              <w:rPr>
                <w:sz w:val="24"/>
                <w:szCs w:val="24"/>
              </w:rPr>
              <w:t xml:space="preserve">  города Белгорода:</w:t>
            </w:r>
          </w:p>
          <w:p w:rsidR="003E7D8F" w:rsidRPr="003E7D8F" w:rsidRDefault="003E7D8F" w:rsidP="003E7D8F">
            <w:pPr>
              <w:jc w:val="center"/>
              <w:rPr>
                <w:sz w:val="24"/>
                <w:szCs w:val="24"/>
              </w:rPr>
            </w:pPr>
            <w:r w:rsidRPr="003E7D8F">
              <w:rPr>
                <w:sz w:val="24"/>
                <w:szCs w:val="24"/>
              </w:rPr>
              <w:t>- 09.02.2024 г. – практико-ориентированный семинар учителей-логопедов</w:t>
            </w:r>
            <w:r>
              <w:rPr>
                <w:sz w:val="24"/>
                <w:szCs w:val="24"/>
              </w:rPr>
              <w:t xml:space="preserve"> </w:t>
            </w:r>
            <w:r w:rsidRPr="003E7D8F">
              <w:rPr>
                <w:sz w:val="24"/>
                <w:szCs w:val="24"/>
              </w:rPr>
              <w:t xml:space="preserve">и учителей-дефектологов «Использование индивидуально-дифференцированного </w:t>
            </w:r>
            <w:r w:rsidRPr="003E7D8F">
              <w:rPr>
                <w:sz w:val="24"/>
                <w:szCs w:val="24"/>
              </w:rPr>
              <w:lastRenderedPageBreak/>
              <w:t>подхода в процессе коррекционно-развивающей работы по развитию речи детей старшего дошкольного возраста»;</w:t>
            </w:r>
          </w:p>
          <w:p w:rsidR="003E7D8F" w:rsidRPr="003E7D8F" w:rsidRDefault="003E7D8F" w:rsidP="003E7D8F">
            <w:pPr>
              <w:jc w:val="center"/>
              <w:rPr>
                <w:sz w:val="24"/>
                <w:szCs w:val="24"/>
              </w:rPr>
            </w:pPr>
            <w:r w:rsidRPr="003E7D8F">
              <w:rPr>
                <w:sz w:val="24"/>
                <w:szCs w:val="24"/>
              </w:rPr>
              <w:t>- 24.04.2024 г. – практико-ориентированный семинар учителей-л</w:t>
            </w:r>
            <w:r>
              <w:rPr>
                <w:sz w:val="24"/>
                <w:szCs w:val="24"/>
              </w:rPr>
              <w:t xml:space="preserve">огопедов </w:t>
            </w:r>
            <w:r w:rsidRPr="003E7D8F">
              <w:rPr>
                <w:sz w:val="24"/>
                <w:szCs w:val="24"/>
              </w:rPr>
              <w:t>и учителей-дефектологов  «Выявление и преодоление предрасположенности                     к возникновению нарушений письменной  речи у дошкольников»;</w:t>
            </w:r>
          </w:p>
          <w:p w:rsidR="003E7D8F" w:rsidRPr="003E7D8F" w:rsidRDefault="003E7D8F" w:rsidP="003E7D8F">
            <w:pPr>
              <w:jc w:val="center"/>
              <w:rPr>
                <w:sz w:val="24"/>
                <w:szCs w:val="24"/>
              </w:rPr>
            </w:pPr>
            <w:r w:rsidRPr="003E7D8F">
              <w:rPr>
                <w:sz w:val="24"/>
                <w:szCs w:val="24"/>
              </w:rPr>
              <w:t>- 26.04.2024 г. – практико-ориентированный семинар воспитателей групп компенсирующей направленности  «Современные подходы к воспитанию патриотизма и основ гражданственности у детей дошкольного возраста с ОВЗ»;</w:t>
            </w:r>
          </w:p>
          <w:p w:rsidR="003E7D8F" w:rsidRPr="003E7D8F" w:rsidRDefault="003E7D8F" w:rsidP="003E7D8F">
            <w:pPr>
              <w:jc w:val="center"/>
              <w:rPr>
                <w:sz w:val="24"/>
                <w:szCs w:val="24"/>
              </w:rPr>
            </w:pPr>
            <w:r w:rsidRPr="003E7D8F">
              <w:rPr>
                <w:sz w:val="24"/>
                <w:szCs w:val="24"/>
              </w:rPr>
              <w:t>- 26.04.2024 г. – практико-ориентированный семинар педагогов-психологов «Стратегия оказания психологической помощи и поддержки участникам образовательного процесса в ДОУ. Психологические особенности кризисных состояний»;</w:t>
            </w:r>
          </w:p>
          <w:p w:rsidR="003E7D8F" w:rsidRPr="003E7D8F" w:rsidRDefault="003E7D8F" w:rsidP="003E7D8F">
            <w:pPr>
              <w:jc w:val="center"/>
              <w:rPr>
                <w:sz w:val="24"/>
                <w:szCs w:val="24"/>
              </w:rPr>
            </w:pPr>
            <w:r w:rsidRPr="003E7D8F">
              <w:rPr>
                <w:sz w:val="24"/>
                <w:szCs w:val="24"/>
              </w:rPr>
              <w:t>- 13.11.2024 г. - практико-ориентированный семинар учителей-логопедов и учителей-дефектологов «Использование индивидуально-дифференцированного подхода в процессе коррекционно-развивающей работы по развитию речи детей старшего дошкольного возраста с речевыми нарушениями»;</w:t>
            </w:r>
          </w:p>
          <w:p w:rsidR="003E7D8F" w:rsidRPr="003E7D8F" w:rsidRDefault="003E7D8F" w:rsidP="003E7D8F">
            <w:pPr>
              <w:jc w:val="center"/>
              <w:rPr>
                <w:sz w:val="24"/>
                <w:szCs w:val="24"/>
              </w:rPr>
            </w:pPr>
            <w:r w:rsidRPr="003E7D8F">
              <w:rPr>
                <w:sz w:val="24"/>
                <w:szCs w:val="24"/>
              </w:rPr>
              <w:t>- 17.12.2024 г. - практико-ориентированный семинар учителей-л</w:t>
            </w:r>
            <w:r>
              <w:rPr>
                <w:sz w:val="24"/>
                <w:szCs w:val="24"/>
              </w:rPr>
              <w:t xml:space="preserve">огопедов </w:t>
            </w:r>
            <w:r w:rsidRPr="003E7D8F">
              <w:rPr>
                <w:sz w:val="24"/>
                <w:szCs w:val="24"/>
              </w:rPr>
              <w:t>и учителей-дефектологов «Формирование навыков общения у детей дошкольного возраста с общим недоразвитием речи»;</w:t>
            </w:r>
          </w:p>
          <w:p w:rsidR="003E7D8F" w:rsidRPr="003E7D8F" w:rsidRDefault="003E7D8F" w:rsidP="003E7D8F">
            <w:pPr>
              <w:jc w:val="center"/>
              <w:rPr>
                <w:sz w:val="24"/>
                <w:szCs w:val="24"/>
              </w:rPr>
            </w:pPr>
            <w:r w:rsidRPr="003E7D8F">
              <w:rPr>
                <w:sz w:val="24"/>
                <w:szCs w:val="24"/>
              </w:rPr>
              <w:t>- 10.12.2024 г. - практико-ориентированный семинар воспитателей групп компенсирующей направленности  «Сюжетно-ролевые игры как средство ранней профориентации детей дошкольного возраста»;</w:t>
            </w:r>
          </w:p>
          <w:p w:rsidR="003E7D8F" w:rsidRPr="003E7D8F" w:rsidRDefault="003E7D8F" w:rsidP="003E7D8F">
            <w:pPr>
              <w:jc w:val="center"/>
              <w:rPr>
                <w:sz w:val="24"/>
                <w:szCs w:val="24"/>
              </w:rPr>
            </w:pPr>
            <w:r w:rsidRPr="003E7D8F">
              <w:rPr>
                <w:sz w:val="24"/>
                <w:szCs w:val="24"/>
              </w:rPr>
              <w:t xml:space="preserve">- 23.10.2024 г. – семинар-практикум </w:t>
            </w:r>
            <w:proofErr w:type="spellStart"/>
            <w:r w:rsidRPr="003E7D8F">
              <w:rPr>
                <w:sz w:val="24"/>
                <w:szCs w:val="24"/>
              </w:rPr>
              <w:t>тьюторов</w:t>
            </w:r>
            <w:proofErr w:type="spellEnd"/>
            <w:r w:rsidRPr="003E7D8F">
              <w:rPr>
                <w:sz w:val="24"/>
                <w:szCs w:val="24"/>
              </w:rPr>
              <w:t xml:space="preserve"> </w:t>
            </w:r>
            <w:r w:rsidRPr="003E7D8F">
              <w:rPr>
                <w:sz w:val="24"/>
                <w:szCs w:val="24"/>
              </w:rPr>
              <w:lastRenderedPageBreak/>
              <w:t>дошкольных образовательных учреждений «Особенности организации среды реализации индивидуальных образовательных маршрутов обучающихся с ОВЗ»;</w:t>
            </w:r>
          </w:p>
          <w:p w:rsidR="003E7D8F" w:rsidRPr="003E7D8F" w:rsidRDefault="003E7D8F" w:rsidP="003E7D8F">
            <w:pPr>
              <w:jc w:val="center"/>
              <w:rPr>
                <w:sz w:val="24"/>
                <w:szCs w:val="24"/>
              </w:rPr>
            </w:pPr>
            <w:r w:rsidRPr="003E7D8F">
              <w:rPr>
                <w:sz w:val="24"/>
                <w:szCs w:val="24"/>
              </w:rPr>
              <w:t xml:space="preserve">- 11.10.2024 г. – семинар-практикум </w:t>
            </w:r>
            <w:proofErr w:type="spellStart"/>
            <w:r w:rsidRPr="003E7D8F">
              <w:rPr>
                <w:sz w:val="24"/>
                <w:szCs w:val="24"/>
              </w:rPr>
              <w:t>тьюторов</w:t>
            </w:r>
            <w:proofErr w:type="spellEnd"/>
            <w:r w:rsidRPr="003E7D8F">
              <w:rPr>
                <w:sz w:val="24"/>
                <w:szCs w:val="24"/>
              </w:rPr>
              <w:t xml:space="preserve"> дошкольных образовательных учреждений «Применение игровых технологий в целях развития познавательных процессов обучающихся с ОВЗ».</w:t>
            </w:r>
          </w:p>
          <w:p w:rsidR="00C820A1" w:rsidRPr="003E7D8F" w:rsidRDefault="003E7D8F" w:rsidP="003E7D8F">
            <w:pPr>
              <w:jc w:val="center"/>
              <w:rPr>
                <w:sz w:val="24"/>
                <w:szCs w:val="24"/>
              </w:rPr>
            </w:pPr>
            <w:r w:rsidRPr="003E7D8F">
              <w:rPr>
                <w:sz w:val="24"/>
                <w:szCs w:val="24"/>
              </w:rPr>
              <w:t>Мероприятия посещают на постоянной основе педагоги                                          ЧДОУ «Рождественский», «Покровский», «Волшебная страна», «Изюминка», «Гудвин», «Букварь»</w:t>
            </w:r>
          </w:p>
        </w:tc>
        <w:tc>
          <w:tcPr>
            <w:tcW w:w="2710" w:type="dxa"/>
            <w:tcBorders>
              <w:top w:val="single" w:sz="4" w:space="0" w:color="auto"/>
              <w:left w:val="nil"/>
              <w:bottom w:val="single" w:sz="4" w:space="0" w:color="auto"/>
              <w:right w:val="single" w:sz="4" w:space="0" w:color="auto"/>
            </w:tcBorders>
            <w:shd w:val="clear" w:color="auto" w:fill="auto"/>
            <w:noWrap/>
          </w:tcPr>
          <w:p w:rsidR="00C820A1" w:rsidRPr="008B6D66" w:rsidRDefault="00C820A1" w:rsidP="00C820A1">
            <w:pPr>
              <w:pStyle w:val="ConsPlusNormal"/>
              <w:ind w:left="-57" w:right="-57"/>
              <w:jc w:val="center"/>
              <w:rPr>
                <w:rFonts w:ascii="Times New Roman" w:hAnsi="Times New Roman" w:cs="Times New Roman"/>
                <w:sz w:val="24"/>
                <w:szCs w:val="24"/>
              </w:rPr>
            </w:pPr>
            <w:r w:rsidRPr="008B6D66">
              <w:rPr>
                <w:rFonts w:ascii="Times New Roman" w:hAnsi="Times New Roman" w:cs="Times New Roman"/>
                <w:sz w:val="24"/>
                <w:szCs w:val="24"/>
              </w:rPr>
              <w:lastRenderedPageBreak/>
              <w:t>Управление образования администрации города Белгорода</w:t>
            </w:r>
          </w:p>
        </w:tc>
      </w:tr>
      <w:tr w:rsidR="003548B8" w:rsidRPr="008B6D66"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C820A1" w:rsidRPr="008B6D66" w:rsidRDefault="00C820A1" w:rsidP="00C820A1">
            <w:pPr>
              <w:spacing w:line="233" w:lineRule="auto"/>
              <w:ind w:left="-57" w:right="-57"/>
              <w:jc w:val="center"/>
              <w:rPr>
                <w:sz w:val="24"/>
                <w:szCs w:val="24"/>
              </w:rPr>
            </w:pPr>
            <w:r w:rsidRPr="008B6D66">
              <w:rPr>
                <w:sz w:val="24"/>
                <w:szCs w:val="24"/>
              </w:rPr>
              <w:lastRenderedPageBreak/>
              <w:t>2.2.5.</w:t>
            </w:r>
          </w:p>
        </w:tc>
        <w:tc>
          <w:tcPr>
            <w:tcW w:w="4570" w:type="dxa"/>
            <w:tcBorders>
              <w:top w:val="single" w:sz="4" w:space="0" w:color="auto"/>
              <w:left w:val="nil"/>
              <w:bottom w:val="single" w:sz="4" w:space="0" w:color="auto"/>
              <w:right w:val="single" w:sz="4" w:space="0" w:color="auto"/>
            </w:tcBorders>
            <w:shd w:val="clear" w:color="auto" w:fill="auto"/>
            <w:noWrap/>
          </w:tcPr>
          <w:p w:rsidR="00C820A1" w:rsidRPr="008B6D66" w:rsidRDefault="00C820A1" w:rsidP="00C820A1">
            <w:pPr>
              <w:pStyle w:val="ConsPlusNormal"/>
              <w:ind w:left="-35" w:right="-41"/>
              <w:jc w:val="center"/>
              <w:rPr>
                <w:rFonts w:ascii="Times New Roman" w:hAnsi="Times New Roman" w:cs="Times New Roman"/>
                <w:sz w:val="24"/>
                <w:szCs w:val="24"/>
              </w:rPr>
            </w:pPr>
            <w:r w:rsidRPr="008B6D66">
              <w:rPr>
                <w:rFonts w:ascii="Times New Roman" w:hAnsi="Times New Roman" w:cs="Times New Roman"/>
                <w:sz w:val="24"/>
                <w:szCs w:val="24"/>
              </w:rPr>
              <w:t>Организация взаимодействия организаций частной формы собственности, оказывающих услуги психологического, логопедического и дефектологического сопровождения детей,  и психолого-медико-педагогических комиссий для определения специальных образовательных условий для детей с ограниченными возможностями здоровья</w:t>
            </w:r>
          </w:p>
        </w:tc>
        <w:tc>
          <w:tcPr>
            <w:tcW w:w="1701" w:type="dxa"/>
            <w:tcBorders>
              <w:top w:val="single" w:sz="4" w:space="0" w:color="auto"/>
              <w:left w:val="nil"/>
              <w:bottom w:val="single" w:sz="4" w:space="0" w:color="auto"/>
              <w:right w:val="single" w:sz="4" w:space="0" w:color="auto"/>
            </w:tcBorders>
            <w:shd w:val="clear" w:color="auto" w:fill="auto"/>
            <w:noWrap/>
          </w:tcPr>
          <w:p w:rsidR="00C820A1" w:rsidRPr="008B6D66" w:rsidRDefault="00C820A1" w:rsidP="00C820A1">
            <w:pPr>
              <w:jc w:val="center"/>
              <w:rPr>
                <w:sz w:val="24"/>
                <w:szCs w:val="24"/>
              </w:rPr>
            </w:pPr>
            <w:r w:rsidRPr="008B6D66">
              <w:rPr>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3E7D8F" w:rsidRPr="003E7D8F" w:rsidRDefault="003E7D8F" w:rsidP="003E7D8F">
            <w:pPr>
              <w:jc w:val="center"/>
              <w:rPr>
                <w:sz w:val="24"/>
                <w:szCs w:val="24"/>
              </w:rPr>
            </w:pPr>
            <w:r w:rsidRPr="003E7D8F">
              <w:rPr>
                <w:sz w:val="24"/>
                <w:szCs w:val="24"/>
              </w:rPr>
              <w:t>Повышение качества предоставления услуг психологического, логопедического и дефектологического сопровождения детей. Зак</w:t>
            </w:r>
            <w:r>
              <w:rPr>
                <w:sz w:val="24"/>
                <w:szCs w:val="24"/>
              </w:rPr>
              <w:t xml:space="preserve">лючены договоры </w:t>
            </w:r>
            <w:r w:rsidRPr="003E7D8F">
              <w:rPr>
                <w:sz w:val="24"/>
                <w:szCs w:val="24"/>
              </w:rPr>
              <w:t>о сотрудничестве между ЧДОО и территориальной психолого-медико-педагогической комиссией города Белгорода: ЧДОУ «Изюминка»,                          ДОАНО «Детский сад «Радуг</w:t>
            </w:r>
            <w:r>
              <w:rPr>
                <w:sz w:val="24"/>
                <w:szCs w:val="24"/>
              </w:rPr>
              <w:t xml:space="preserve">а», ЧДОУ «Рождественский», </w:t>
            </w:r>
            <w:r w:rsidRPr="003E7D8F">
              <w:rPr>
                <w:sz w:val="24"/>
                <w:szCs w:val="24"/>
              </w:rPr>
              <w:t xml:space="preserve">ЧДОУ «Покровский», ЧДОУ «Волшебная страна», ИП Дорош А.А. </w:t>
            </w:r>
            <w:r>
              <w:rPr>
                <w:sz w:val="24"/>
                <w:szCs w:val="24"/>
              </w:rPr>
              <w:t xml:space="preserve">                       </w:t>
            </w:r>
            <w:r w:rsidRPr="003E7D8F">
              <w:rPr>
                <w:sz w:val="24"/>
                <w:szCs w:val="24"/>
              </w:rPr>
              <w:t>(ЧДОУ «Матрешка»), ЧОУ СОШ «Искорка» (дошкольные группы).</w:t>
            </w:r>
          </w:p>
          <w:p w:rsidR="00C820A1" w:rsidRPr="003E7D8F" w:rsidRDefault="003E7D8F" w:rsidP="003E7D8F">
            <w:pPr>
              <w:jc w:val="center"/>
              <w:rPr>
                <w:sz w:val="24"/>
                <w:szCs w:val="24"/>
              </w:rPr>
            </w:pPr>
            <w:r w:rsidRPr="003E7D8F">
              <w:rPr>
                <w:sz w:val="24"/>
                <w:szCs w:val="24"/>
              </w:rPr>
              <w:t>В рамках взаимодействия  за 2024 год  прошли обследование на территориальной психолого-медико-педагогической комиссии города Белгорода 18 воспитанников ЧДОУ «Покровский» и ЧДОУ «Рождественский». По итогам обследования 16  детям с ограниченными возможностями здоровья определены специальные образовательные условия, которые отражены в заключениях территориальной психолого</w:t>
            </w:r>
            <w:r>
              <w:rPr>
                <w:sz w:val="24"/>
                <w:szCs w:val="24"/>
              </w:rPr>
              <w:t>-медико-педагогической комиссии</w:t>
            </w:r>
          </w:p>
        </w:tc>
        <w:tc>
          <w:tcPr>
            <w:tcW w:w="2710" w:type="dxa"/>
            <w:tcBorders>
              <w:top w:val="single" w:sz="4" w:space="0" w:color="auto"/>
              <w:left w:val="nil"/>
              <w:bottom w:val="single" w:sz="4" w:space="0" w:color="auto"/>
              <w:right w:val="single" w:sz="4" w:space="0" w:color="auto"/>
            </w:tcBorders>
            <w:shd w:val="clear" w:color="auto" w:fill="auto"/>
            <w:noWrap/>
          </w:tcPr>
          <w:p w:rsidR="00C820A1" w:rsidRPr="008B6D66" w:rsidRDefault="00C820A1" w:rsidP="00C820A1">
            <w:pPr>
              <w:pStyle w:val="ConsPlusNormal"/>
              <w:ind w:left="-57" w:right="-57"/>
              <w:jc w:val="center"/>
              <w:rPr>
                <w:rFonts w:ascii="Times New Roman" w:hAnsi="Times New Roman" w:cs="Times New Roman"/>
                <w:sz w:val="24"/>
                <w:szCs w:val="24"/>
              </w:rPr>
            </w:pPr>
            <w:r w:rsidRPr="008B6D66">
              <w:rPr>
                <w:rFonts w:ascii="Times New Roman" w:hAnsi="Times New Roman" w:cs="Times New Roman"/>
                <w:sz w:val="24"/>
                <w:szCs w:val="24"/>
              </w:rPr>
              <w:t>Управление образования администрации города Белгорода</w:t>
            </w:r>
          </w:p>
        </w:tc>
      </w:tr>
      <w:tr w:rsidR="003548B8" w:rsidRPr="008B6D66"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C820A1" w:rsidRPr="008B6D66" w:rsidRDefault="00C820A1" w:rsidP="00C820A1">
            <w:pPr>
              <w:ind w:left="-57" w:right="-57"/>
              <w:jc w:val="center"/>
              <w:rPr>
                <w:sz w:val="24"/>
                <w:szCs w:val="24"/>
              </w:rPr>
            </w:pPr>
            <w:r w:rsidRPr="008B6D66">
              <w:rPr>
                <w:sz w:val="24"/>
                <w:szCs w:val="24"/>
              </w:rPr>
              <w:t>2.2.6.</w:t>
            </w:r>
          </w:p>
        </w:tc>
        <w:tc>
          <w:tcPr>
            <w:tcW w:w="4570" w:type="dxa"/>
            <w:tcBorders>
              <w:top w:val="single" w:sz="4" w:space="0" w:color="auto"/>
              <w:left w:val="nil"/>
              <w:bottom w:val="single" w:sz="4" w:space="0" w:color="auto"/>
              <w:right w:val="single" w:sz="4" w:space="0" w:color="auto"/>
            </w:tcBorders>
            <w:shd w:val="clear" w:color="auto" w:fill="auto"/>
            <w:noWrap/>
          </w:tcPr>
          <w:p w:rsidR="00C820A1" w:rsidRPr="008B6D66" w:rsidRDefault="00C820A1" w:rsidP="00C820A1">
            <w:pPr>
              <w:pStyle w:val="ConsPlusNormal"/>
              <w:ind w:left="-35" w:right="-41"/>
              <w:jc w:val="center"/>
              <w:rPr>
                <w:rFonts w:ascii="Times New Roman" w:hAnsi="Times New Roman" w:cs="Times New Roman"/>
                <w:sz w:val="24"/>
                <w:szCs w:val="24"/>
              </w:rPr>
            </w:pPr>
            <w:r w:rsidRPr="008B6D66">
              <w:rPr>
                <w:rFonts w:ascii="Times New Roman" w:hAnsi="Times New Roman" w:cs="Times New Roman"/>
                <w:sz w:val="24"/>
                <w:szCs w:val="24"/>
              </w:rPr>
              <w:t xml:space="preserve">Размещение реестра организаций частной формы собственности, оказывающих </w:t>
            </w:r>
            <w:r w:rsidRPr="008B6D66">
              <w:rPr>
                <w:rFonts w:ascii="Times New Roman" w:hAnsi="Times New Roman" w:cs="Times New Roman"/>
                <w:sz w:val="24"/>
                <w:szCs w:val="24"/>
              </w:rPr>
              <w:lastRenderedPageBreak/>
              <w:t>услуги психологического, логопедического  и дефектологического сопровождения детей,  на официальном сайте органов местного самоуправления города Белгорода</w:t>
            </w:r>
          </w:p>
        </w:tc>
        <w:tc>
          <w:tcPr>
            <w:tcW w:w="1701" w:type="dxa"/>
            <w:tcBorders>
              <w:top w:val="single" w:sz="4" w:space="0" w:color="auto"/>
              <w:left w:val="nil"/>
              <w:bottom w:val="single" w:sz="4" w:space="0" w:color="auto"/>
              <w:right w:val="single" w:sz="4" w:space="0" w:color="auto"/>
            </w:tcBorders>
            <w:shd w:val="clear" w:color="auto" w:fill="auto"/>
            <w:noWrap/>
          </w:tcPr>
          <w:p w:rsidR="00C820A1" w:rsidRPr="008B6D66" w:rsidRDefault="00C820A1" w:rsidP="00C820A1">
            <w:pPr>
              <w:jc w:val="center"/>
              <w:rPr>
                <w:sz w:val="24"/>
                <w:szCs w:val="24"/>
              </w:rPr>
            </w:pPr>
            <w:r w:rsidRPr="008B6D66">
              <w:rPr>
                <w:sz w:val="24"/>
                <w:szCs w:val="24"/>
              </w:rPr>
              <w:lastRenderedPageBreak/>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C820A1" w:rsidRPr="003E7D8F" w:rsidRDefault="003E7D8F" w:rsidP="00C820A1">
            <w:pPr>
              <w:jc w:val="center"/>
              <w:rPr>
                <w:sz w:val="24"/>
                <w:szCs w:val="24"/>
              </w:rPr>
            </w:pPr>
            <w:r w:rsidRPr="003E7D8F">
              <w:rPr>
                <w:sz w:val="24"/>
                <w:szCs w:val="24"/>
              </w:rPr>
              <w:t xml:space="preserve">Реестр субъектов негосударственного сектора, оказывающих услуги психологического, логопедического </w:t>
            </w:r>
            <w:r w:rsidRPr="003E7D8F">
              <w:rPr>
                <w:sz w:val="24"/>
                <w:szCs w:val="24"/>
              </w:rPr>
              <w:lastRenderedPageBreak/>
              <w:t>и дефектологического сопровождения детей, размещен                      на сайте управления образования администрации города Белгорода (www.beluo31.ru, раздел «Дошкольное образование»)</w:t>
            </w:r>
          </w:p>
        </w:tc>
        <w:tc>
          <w:tcPr>
            <w:tcW w:w="2710" w:type="dxa"/>
            <w:tcBorders>
              <w:top w:val="single" w:sz="4" w:space="0" w:color="auto"/>
              <w:left w:val="nil"/>
              <w:bottom w:val="single" w:sz="4" w:space="0" w:color="auto"/>
              <w:right w:val="single" w:sz="4" w:space="0" w:color="auto"/>
            </w:tcBorders>
            <w:shd w:val="clear" w:color="auto" w:fill="auto"/>
            <w:noWrap/>
          </w:tcPr>
          <w:p w:rsidR="00C820A1" w:rsidRPr="008B6D66" w:rsidRDefault="00C820A1" w:rsidP="00C820A1">
            <w:pPr>
              <w:pStyle w:val="ConsPlusNormal"/>
              <w:ind w:left="-57" w:right="-57"/>
              <w:jc w:val="center"/>
              <w:rPr>
                <w:rFonts w:ascii="Times New Roman" w:hAnsi="Times New Roman" w:cs="Times New Roman"/>
                <w:sz w:val="24"/>
                <w:szCs w:val="24"/>
              </w:rPr>
            </w:pPr>
            <w:r w:rsidRPr="008B6D66">
              <w:rPr>
                <w:rFonts w:ascii="Times New Roman" w:hAnsi="Times New Roman" w:cs="Times New Roman"/>
                <w:sz w:val="24"/>
                <w:szCs w:val="24"/>
              </w:rPr>
              <w:lastRenderedPageBreak/>
              <w:t xml:space="preserve">Управление образования администрации города </w:t>
            </w:r>
            <w:r w:rsidRPr="008B6D66">
              <w:rPr>
                <w:rFonts w:ascii="Times New Roman" w:hAnsi="Times New Roman" w:cs="Times New Roman"/>
                <w:sz w:val="24"/>
                <w:szCs w:val="24"/>
              </w:rPr>
              <w:lastRenderedPageBreak/>
              <w:t>Белгорода</w:t>
            </w:r>
          </w:p>
        </w:tc>
      </w:tr>
      <w:tr w:rsidR="003548B8" w:rsidRPr="00506416"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C820A1" w:rsidRPr="00506416" w:rsidRDefault="00C820A1" w:rsidP="00C820A1">
            <w:pPr>
              <w:ind w:left="-57" w:right="-57"/>
              <w:jc w:val="center"/>
              <w:rPr>
                <w:b/>
                <w:sz w:val="24"/>
                <w:szCs w:val="24"/>
              </w:rPr>
            </w:pPr>
            <w:r w:rsidRPr="00506416">
              <w:rPr>
                <w:b/>
                <w:sz w:val="24"/>
                <w:szCs w:val="24"/>
              </w:rPr>
              <w:lastRenderedPageBreak/>
              <w:t>2.3.</w:t>
            </w:r>
          </w:p>
        </w:tc>
        <w:tc>
          <w:tcPr>
            <w:tcW w:w="15195" w:type="dxa"/>
            <w:gridSpan w:val="4"/>
            <w:tcBorders>
              <w:top w:val="single" w:sz="4" w:space="0" w:color="auto"/>
              <w:left w:val="nil"/>
              <w:bottom w:val="single" w:sz="4" w:space="0" w:color="auto"/>
              <w:right w:val="single" w:sz="4" w:space="0" w:color="auto"/>
            </w:tcBorders>
            <w:shd w:val="clear" w:color="auto" w:fill="auto"/>
            <w:noWrap/>
          </w:tcPr>
          <w:p w:rsidR="00C820A1" w:rsidRPr="00506416" w:rsidRDefault="00C820A1" w:rsidP="00C820A1">
            <w:pPr>
              <w:pStyle w:val="ConsPlusNormal"/>
              <w:ind w:left="-57" w:right="-57"/>
              <w:jc w:val="center"/>
              <w:rPr>
                <w:rFonts w:ascii="Times New Roman" w:hAnsi="Times New Roman" w:cs="Times New Roman"/>
                <w:sz w:val="24"/>
                <w:szCs w:val="24"/>
              </w:rPr>
            </w:pPr>
            <w:r w:rsidRPr="00506416">
              <w:rPr>
                <w:rFonts w:ascii="Times New Roman" w:hAnsi="Times New Roman" w:cs="Times New Roman"/>
                <w:b/>
                <w:sz w:val="24"/>
                <w:szCs w:val="24"/>
              </w:rPr>
              <w:t>Рынок социальных услуг</w:t>
            </w:r>
          </w:p>
        </w:tc>
      </w:tr>
      <w:tr w:rsidR="003548B8" w:rsidRPr="00506416" w:rsidTr="00C820A1">
        <w:trPr>
          <w:trHeight w:val="197"/>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C820A1" w:rsidRPr="00506416" w:rsidRDefault="00C820A1" w:rsidP="00C820A1">
            <w:pPr>
              <w:ind w:left="-57" w:right="-57"/>
              <w:jc w:val="center"/>
              <w:rPr>
                <w:sz w:val="24"/>
                <w:szCs w:val="24"/>
              </w:rPr>
            </w:pPr>
            <w:r w:rsidRPr="00506416">
              <w:rPr>
                <w:sz w:val="24"/>
                <w:szCs w:val="24"/>
              </w:rPr>
              <w:t>2.3.1</w:t>
            </w:r>
          </w:p>
        </w:tc>
        <w:tc>
          <w:tcPr>
            <w:tcW w:w="4570" w:type="dxa"/>
            <w:tcBorders>
              <w:top w:val="single" w:sz="4" w:space="0" w:color="auto"/>
              <w:left w:val="nil"/>
              <w:bottom w:val="single" w:sz="4" w:space="0" w:color="auto"/>
              <w:right w:val="single" w:sz="4" w:space="0" w:color="auto"/>
            </w:tcBorders>
            <w:shd w:val="clear" w:color="auto" w:fill="auto"/>
            <w:noWrap/>
          </w:tcPr>
          <w:p w:rsidR="00C820A1" w:rsidRPr="00506416" w:rsidRDefault="00C820A1" w:rsidP="00C820A1">
            <w:pPr>
              <w:jc w:val="center"/>
              <w:rPr>
                <w:sz w:val="24"/>
                <w:szCs w:val="24"/>
              </w:rPr>
            </w:pPr>
            <w:r w:rsidRPr="00506416">
              <w:rPr>
                <w:sz w:val="24"/>
                <w:szCs w:val="24"/>
              </w:rPr>
              <w:t>Привлечение в социальный сектор частных инвесторов и индивидуальных предпринимателей</w:t>
            </w:r>
          </w:p>
        </w:tc>
        <w:tc>
          <w:tcPr>
            <w:tcW w:w="1701" w:type="dxa"/>
            <w:tcBorders>
              <w:top w:val="single" w:sz="4" w:space="0" w:color="auto"/>
              <w:left w:val="nil"/>
              <w:bottom w:val="single" w:sz="4" w:space="0" w:color="auto"/>
              <w:right w:val="single" w:sz="4" w:space="0" w:color="auto"/>
            </w:tcBorders>
            <w:shd w:val="clear" w:color="auto" w:fill="auto"/>
            <w:noWrap/>
          </w:tcPr>
          <w:p w:rsidR="00C820A1" w:rsidRPr="00506416" w:rsidRDefault="00C820A1" w:rsidP="00C820A1">
            <w:pPr>
              <w:jc w:val="center"/>
              <w:rPr>
                <w:sz w:val="24"/>
                <w:szCs w:val="24"/>
              </w:rPr>
            </w:pPr>
            <w:r w:rsidRPr="00506416">
              <w:rPr>
                <w:sz w:val="24"/>
                <w:szCs w:val="24"/>
              </w:rPr>
              <w:t>2022-2025 годы</w:t>
            </w:r>
          </w:p>
        </w:tc>
        <w:tc>
          <w:tcPr>
            <w:tcW w:w="6214" w:type="dxa"/>
            <w:tcBorders>
              <w:top w:val="single" w:sz="4" w:space="0" w:color="auto"/>
              <w:left w:val="nil"/>
              <w:bottom w:val="single" w:sz="4" w:space="0" w:color="auto"/>
              <w:right w:val="single" w:sz="4" w:space="0" w:color="auto"/>
            </w:tcBorders>
            <w:shd w:val="clear" w:color="auto" w:fill="auto"/>
            <w:noWrap/>
          </w:tcPr>
          <w:p w:rsidR="00C820A1" w:rsidRPr="00203B0B" w:rsidRDefault="00C820A1" w:rsidP="00C820A1">
            <w:pPr>
              <w:jc w:val="center"/>
              <w:rPr>
                <w:sz w:val="24"/>
                <w:szCs w:val="24"/>
              </w:rPr>
            </w:pPr>
            <w:r w:rsidRPr="00203B0B">
              <w:rPr>
                <w:sz w:val="24"/>
                <w:szCs w:val="24"/>
              </w:rPr>
              <w:t>Управлением социальной защиты и муниципальными учреждениями социального обслуживания производится информирование негосударственных организаций об условиях предоставления социальных услуг путем размещения информации на сайтах и стендах в учреждениях</w:t>
            </w:r>
          </w:p>
        </w:tc>
        <w:tc>
          <w:tcPr>
            <w:tcW w:w="2710" w:type="dxa"/>
            <w:tcBorders>
              <w:top w:val="single" w:sz="4" w:space="0" w:color="auto"/>
              <w:left w:val="nil"/>
              <w:bottom w:val="single" w:sz="4" w:space="0" w:color="auto"/>
              <w:right w:val="single" w:sz="4" w:space="0" w:color="auto"/>
            </w:tcBorders>
            <w:shd w:val="clear" w:color="auto" w:fill="auto"/>
            <w:noWrap/>
          </w:tcPr>
          <w:p w:rsidR="00C820A1" w:rsidRPr="00506416" w:rsidRDefault="00C820A1" w:rsidP="00C820A1">
            <w:pPr>
              <w:jc w:val="center"/>
              <w:rPr>
                <w:sz w:val="24"/>
                <w:szCs w:val="24"/>
              </w:rPr>
            </w:pPr>
            <w:r w:rsidRPr="00506416">
              <w:rPr>
                <w:sz w:val="24"/>
                <w:szCs w:val="24"/>
              </w:rPr>
              <w:t xml:space="preserve">Управление социальной </w:t>
            </w:r>
            <w:proofErr w:type="gramStart"/>
            <w:r w:rsidRPr="00506416">
              <w:rPr>
                <w:sz w:val="24"/>
                <w:szCs w:val="24"/>
              </w:rPr>
              <w:t>защиты населения администрации города Белгорода</w:t>
            </w:r>
            <w:proofErr w:type="gramEnd"/>
          </w:p>
        </w:tc>
      </w:tr>
      <w:tr w:rsidR="003548B8" w:rsidRPr="00506416" w:rsidTr="00C820A1">
        <w:trPr>
          <w:trHeight w:val="622"/>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C820A1" w:rsidRPr="00506416" w:rsidRDefault="00C820A1" w:rsidP="00C820A1">
            <w:pPr>
              <w:ind w:left="-57" w:right="-57"/>
              <w:jc w:val="center"/>
              <w:rPr>
                <w:sz w:val="24"/>
                <w:szCs w:val="24"/>
              </w:rPr>
            </w:pPr>
            <w:r w:rsidRPr="00506416">
              <w:rPr>
                <w:sz w:val="24"/>
                <w:szCs w:val="24"/>
              </w:rPr>
              <w:t>2.3.2</w:t>
            </w:r>
          </w:p>
        </w:tc>
        <w:tc>
          <w:tcPr>
            <w:tcW w:w="4570" w:type="dxa"/>
            <w:tcBorders>
              <w:top w:val="single" w:sz="4" w:space="0" w:color="auto"/>
              <w:left w:val="nil"/>
              <w:bottom w:val="single" w:sz="4" w:space="0" w:color="auto"/>
              <w:right w:val="single" w:sz="4" w:space="0" w:color="auto"/>
            </w:tcBorders>
            <w:shd w:val="clear" w:color="auto" w:fill="auto"/>
            <w:noWrap/>
          </w:tcPr>
          <w:p w:rsidR="00C820A1" w:rsidRPr="00506416" w:rsidRDefault="00C820A1" w:rsidP="00C820A1">
            <w:pPr>
              <w:jc w:val="center"/>
              <w:rPr>
                <w:sz w:val="24"/>
                <w:szCs w:val="24"/>
              </w:rPr>
            </w:pPr>
            <w:r w:rsidRPr="00506416">
              <w:rPr>
                <w:sz w:val="24"/>
                <w:szCs w:val="24"/>
              </w:rPr>
              <w:t>Обеспечение методического и консультативного сопровождения негосударственных организаций, предоставляющих социальные услуги</w:t>
            </w:r>
          </w:p>
        </w:tc>
        <w:tc>
          <w:tcPr>
            <w:tcW w:w="1701" w:type="dxa"/>
            <w:tcBorders>
              <w:top w:val="single" w:sz="4" w:space="0" w:color="auto"/>
              <w:left w:val="nil"/>
              <w:bottom w:val="single" w:sz="4" w:space="0" w:color="auto"/>
              <w:right w:val="single" w:sz="4" w:space="0" w:color="auto"/>
            </w:tcBorders>
            <w:shd w:val="clear" w:color="auto" w:fill="auto"/>
            <w:noWrap/>
          </w:tcPr>
          <w:p w:rsidR="00C820A1" w:rsidRPr="00506416" w:rsidRDefault="00C820A1" w:rsidP="00C820A1">
            <w:pPr>
              <w:jc w:val="center"/>
              <w:rPr>
                <w:sz w:val="24"/>
                <w:szCs w:val="24"/>
              </w:rPr>
            </w:pPr>
            <w:r w:rsidRPr="00506416">
              <w:rPr>
                <w:sz w:val="24"/>
                <w:szCs w:val="24"/>
              </w:rPr>
              <w:t>2022-2025 годы</w:t>
            </w:r>
          </w:p>
        </w:tc>
        <w:tc>
          <w:tcPr>
            <w:tcW w:w="6214" w:type="dxa"/>
            <w:tcBorders>
              <w:top w:val="single" w:sz="4" w:space="0" w:color="auto"/>
              <w:left w:val="nil"/>
              <w:bottom w:val="single" w:sz="4" w:space="0" w:color="auto"/>
              <w:right w:val="single" w:sz="4" w:space="0" w:color="auto"/>
            </w:tcBorders>
            <w:shd w:val="clear" w:color="auto" w:fill="auto"/>
            <w:noWrap/>
          </w:tcPr>
          <w:p w:rsidR="00C820A1" w:rsidRPr="00203B0B" w:rsidRDefault="00C820A1" w:rsidP="00C820A1">
            <w:pPr>
              <w:jc w:val="center"/>
              <w:rPr>
                <w:sz w:val="24"/>
                <w:szCs w:val="24"/>
              </w:rPr>
            </w:pPr>
            <w:r w:rsidRPr="00203B0B">
              <w:rPr>
                <w:sz w:val="24"/>
                <w:szCs w:val="24"/>
              </w:rPr>
              <w:t>Информирование населения, проведение консультаций по вопросам организации социального обслуживания осуществляется на встречах с представителями негосударственных организаций, предоставляющих социальные услуги, а также путем размещения информации на сайтах и стендах в учреждениях</w:t>
            </w:r>
          </w:p>
        </w:tc>
        <w:tc>
          <w:tcPr>
            <w:tcW w:w="2710" w:type="dxa"/>
            <w:tcBorders>
              <w:top w:val="single" w:sz="4" w:space="0" w:color="auto"/>
              <w:left w:val="nil"/>
              <w:bottom w:val="single" w:sz="4" w:space="0" w:color="auto"/>
              <w:right w:val="single" w:sz="4" w:space="0" w:color="auto"/>
            </w:tcBorders>
            <w:shd w:val="clear" w:color="auto" w:fill="auto"/>
            <w:noWrap/>
          </w:tcPr>
          <w:p w:rsidR="00C820A1" w:rsidRPr="00506416" w:rsidRDefault="00C820A1" w:rsidP="00C820A1">
            <w:pPr>
              <w:jc w:val="center"/>
              <w:rPr>
                <w:sz w:val="24"/>
                <w:szCs w:val="24"/>
              </w:rPr>
            </w:pPr>
            <w:r w:rsidRPr="00506416">
              <w:rPr>
                <w:sz w:val="24"/>
                <w:szCs w:val="24"/>
              </w:rPr>
              <w:t xml:space="preserve">Управление социальной </w:t>
            </w:r>
            <w:proofErr w:type="gramStart"/>
            <w:r w:rsidRPr="00506416">
              <w:rPr>
                <w:sz w:val="24"/>
                <w:szCs w:val="24"/>
              </w:rPr>
              <w:t>защиты населения администрации города Белгорода</w:t>
            </w:r>
            <w:proofErr w:type="gramEnd"/>
          </w:p>
        </w:tc>
      </w:tr>
      <w:tr w:rsidR="003548B8" w:rsidRPr="008B6D66" w:rsidTr="00C820A1">
        <w:trPr>
          <w:trHeight w:val="315"/>
          <w:jc w:val="center"/>
        </w:trPr>
        <w:tc>
          <w:tcPr>
            <w:tcW w:w="15994" w:type="dxa"/>
            <w:gridSpan w:val="5"/>
            <w:tcBorders>
              <w:top w:val="single" w:sz="4" w:space="0" w:color="auto"/>
              <w:left w:val="single" w:sz="4" w:space="0" w:color="auto"/>
              <w:bottom w:val="single" w:sz="4" w:space="0" w:color="auto"/>
              <w:right w:val="single" w:sz="4" w:space="0" w:color="auto"/>
            </w:tcBorders>
            <w:shd w:val="clear" w:color="auto" w:fill="auto"/>
            <w:noWrap/>
          </w:tcPr>
          <w:p w:rsidR="00C820A1" w:rsidRPr="008B6D66" w:rsidRDefault="00C820A1" w:rsidP="00C820A1">
            <w:pPr>
              <w:ind w:left="-57" w:right="-57"/>
              <w:jc w:val="center"/>
              <w:rPr>
                <w:b/>
                <w:sz w:val="24"/>
                <w:szCs w:val="24"/>
              </w:rPr>
            </w:pPr>
            <w:r w:rsidRPr="008B6D66">
              <w:rPr>
                <w:b/>
                <w:sz w:val="24"/>
                <w:szCs w:val="24"/>
              </w:rPr>
              <w:t>3. Жилищно-коммунальный комплекс</w:t>
            </w:r>
          </w:p>
        </w:tc>
      </w:tr>
      <w:tr w:rsidR="00BF39B4" w:rsidRPr="00BF39B4"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C820A1" w:rsidRPr="00BF39B4" w:rsidRDefault="00C820A1" w:rsidP="00C820A1">
            <w:pPr>
              <w:ind w:left="-57" w:right="-57"/>
              <w:jc w:val="center"/>
              <w:rPr>
                <w:b/>
                <w:sz w:val="24"/>
                <w:szCs w:val="24"/>
              </w:rPr>
            </w:pPr>
            <w:r w:rsidRPr="00BF39B4">
              <w:rPr>
                <w:b/>
                <w:sz w:val="24"/>
                <w:szCs w:val="24"/>
              </w:rPr>
              <w:t>3.1</w:t>
            </w:r>
          </w:p>
        </w:tc>
        <w:tc>
          <w:tcPr>
            <w:tcW w:w="15195" w:type="dxa"/>
            <w:gridSpan w:val="4"/>
            <w:tcBorders>
              <w:top w:val="single" w:sz="4" w:space="0" w:color="auto"/>
              <w:left w:val="nil"/>
              <w:bottom w:val="single" w:sz="4" w:space="0" w:color="auto"/>
              <w:right w:val="single" w:sz="4" w:space="0" w:color="auto"/>
            </w:tcBorders>
            <w:shd w:val="clear" w:color="auto" w:fill="auto"/>
            <w:noWrap/>
          </w:tcPr>
          <w:p w:rsidR="00C820A1" w:rsidRPr="00BF39B4" w:rsidRDefault="00C820A1" w:rsidP="00C820A1">
            <w:pPr>
              <w:pStyle w:val="ConsPlusNormal"/>
              <w:ind w:left="-57" w:right="-57"/>
              <w:jc w:val="center"/>
              <w:rPr>
                <w:rFonts w:ascii="Times New Roman" w:hAnsi="Times New Roman" w:cs="Times New Roman"/>
                <w:b/>
                <w:sz w:val="24"/>
                <w:szCs w:val="24"/>
              </w:rPr>
            </w:pPr>
            <w:r w:rsidRPr="00BF39B4">
              <w:rPr>
                <w:rFonts w:ascii="Times New Roman" w:hAnsi="Times New Roman" w:cs="Times New Roman"/>
                <w:b/>
                <w:sz w:val="24"/>
                <w:szCs w:val="24"/>
              </w:rPr>
              <w:t xml:space="preserve">Рынок теплоснабжения (производства тепловой энергии) </w:t>
            </w:r>
          </w:p>
        </w:tc>
      </w:tr>
      <w:tr w:rsidR="00BF39B4" w:rsidRPr="00BF39B4"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C820A1" w:rsidRPr="00BF39B4" w:rsidRDefault="00C820A1" w:rsidP="00C820A1">
            <w:pPr>
              <w:jc w:val="center"/>
              <w:rPr>
                <w:sz w:val="24"/>
                <w:szCs w:val="24"/>
              </w:rPr>
            </w:pPr>
            <w:r w:rsidRPr="00BF39B4">
              <w:rPr>
                <w:sz w:val="24"/>
                <w:szCs w:val="24"/>
              </w:rPr>
              <w:t>3.1.1.</w:t>
            </w:r>
          </w:p>
        </w:tc>
        <w:tc>
          <w:tcPr>
            <w:tcW w:w="4570" w:type="dxa"/>
            <w:tcBorders>
              <w:top w:val="single" w:sz="4" w:space="0" w:color="auto"/>
              <w:left w:val="nil"/>
              <w:bottom w:val="single" w:sz="4" w:space="0" w:color="auto"/>
              <w:right w:val="single" w:sz="4" w:space="0" w:color="auto"/>
            </w:tcBorders>
            <w:shd w:val="clear" w:color="auto" w:fill="auto"/>
            <w:noWrap/>
          </w:tcPr>
          <w:p w:rsidR="00C820A1" w:rsidRDefault="00C820A1" w:rsidP="00C820A1">
            <w:pPr>
              <w:jc w:val="center"/>
              <w:rPr>
                <w:bCs/>
                <w:kern w:val="36"/>
                <w:sz w:val="24"/>
                <w:szCs w:val="24"/>
              </w:rPr>
            </w:pPr>
            <w:r w:rsidRPr="00BF39B4">
              <w:rPr>
                <w:bCs/>
                <w:kern w:val="36"/>
                <w:sz w:val="24"/>
                <w:szCs w:val="24"/>
              </w:rPr>
              <w:t xml:space="preserve">Наличие на </w:t>
            </w:r>
            <w:r w:rsidRPr="00BF39B4">
              <w:rPr>
                <w:sz w:val="24"/>
                <w:szCs w:val="24"/>
              </w:rPr>
              <w:t xml:space="preserve">официальном сайте </w:t>
            </w:r>
            <w:proofErr w:type="gramStart"/>
            <w:r w:rsidRPr="00BF39B4">
              <w:rPr>
                <w:sz w:val="24"/>
                <w:szCs w:val="24"/>
              </w:rPr>
              <w:t>органов местного самоуправления города Белгорода</w:t>
            </w:r>
            <w:r w:rsidRPr="00BF39B4">
              <w:rPr>
                <w:bCs/>
                <w:kern w:val="36"/>
                <w:sz w:val="24"/>
                <w:szCs w:val="24"/>
              </w:rPr>
              <w:t xml:space="preserve"> полного перечня</w:t>
            </w:r>
            <w:proofErr w:type="gramEnd"/>
            <w:r w:rsidRPr="00BF39B4">
              <w:rPr>
                <w:bCs/>
                <w:kern w:val="36"/>
                <w:sz w:val="24"/>
                <w:szCs w:val="24"/>
              </w:rPr>
              <w:t xml:space="preserve"> </w:t>
            </w:r>
            <w:proofErr w:type="spellStart"/>
            <w:r w:rsidRPr="00BF39B4">
              <w:rPr>
                <w:bCs/>
                <w:kern w:val="36"/>
                <w:sz w:val="24"/>
                <w:szCs w:val="24"/>
              </w:rPr>
              <w:t>ресурсоснабжающих</w:t>
            </w:r>
            <w:proofErr w:type="spellEnd"/>
            <w:r w:rsidRPr="00BF39B4">
              <w:rPr>
                <w:bCs/>
                <w:kern w:val="36"/>
                <w:sz w:val="24"/>
                <w:szCs w:val="24"/>
              </w:rPr>
              <w:t xml:space="preserve"> организаций, осуществляющих на их территории подключение (технологическое присоединение), с</w:t>
            </w:r>
            <w:r w:rsidR="008D6EC0" w:rsidRPr="00BF39B4">
              <w:rPr>
                <w:bCs/>
                <w:kern w:val="36"/>
                <w:sz w:val="24"/>
                <w:szCs w:val="24"/>
              </w:rPr>
              <w:t>о</w:t>
            </w:r>
            <w:r w:rsidRPr="00BF39B4">
              <w:rPr>
                <w:bCs/>
                <w:kern w:val="36"/>
                <w:sz w:val="24"/>
                <w:szCs w:val="24"/>
              </w:rPr>
              <w:t xml:space="preserve"> ссылками на сайты данных организаций, где размещена информация о доступной мощности на источнике тепло-, водоснабжения</w:t>
            </w:r>
          </w:p>
          <w:p w:rsidR="00C91671" w:rsidRPr="00BF39B4" w:rsidRDefault="00C91671" w:rsidP="00C820A1">
            <w:pPr>
              <w:jc w:val="center"/>
              <w:rPr>
                <w:bCs/>
                <w:kern w:val="36"/>
                <w:sz w:val="24"/>
                <w:szCs w:val="24"/>
              </w:rPr>
            </w:pPr>
          </w:p>
        </w:tc>
        <w:tc>
          <w:tcPr>
            <w:tcW w:w="1701" w:type="dxa"/>
            <w:tcBorders>
              <w:top w:val="single" w:sz="4" w:space="0" w:color="auto"/>
              <w:left w:val="nil"/>
              <w:bottom w:val="single" w:sz="4" w:space="0" w:color="auto"/>
              <w:right w:val="single" w:sz="4" w:space="0" w:color="auto"/>
            </w:tcBorders>
            <w:shd w:val="clear" w:color="auto" w:fill="auto"/>
            <w:noWrap/>
          </w:tcPr>
          <w:p w:rsidR="00C820A1" w:rsidRPr="00BF39B4" w:rsidRDefault="00C820A1" w:rsidP="00C820A1">
            <w:pPr>
              <w:jc w:val="center"/>
              <w:rPr>
                <w:sz w:val="24"/>
                <w:szCs w:val="24"/>
              </w:rPr>
            </w:pPr>
            <w:r w:rsidRPr="00BF39B4">
              <w:rPr>
                <w:sz w:val="24"/>
                <w:szCs w:val="24"/>
              </w:rPr>
              <w:t>2022-2025 годы</w:t>
            </w:r>
          </w:p>
        </w:tc>
        <w:tc>
          <w:tcPr>
            <w:tcW w:w="6214" w:type="dxa"/>
            <w:tcBorders>
              <w:top w:val="single" w:sz="4" w:space="0" w:color="auto"/>
              <w:left w:val="nil"/>
              <w:bottom w:val="single" w:sz="4" w:space="0" w:color="auto"/>
              <w:right w:val="single" w:sz="4" w:space="0" w:color="auto"/>
            </w:tcBorders>
            <w:shd w:val="clear" w:color="auto" w:fill="auto"/>
            <w:noWrap/>
          </w:tcPr>
          <w:p w:rsidR="00C820A1" w:rsidRPr="00633221" w:rsidRDefault="008D6EC0" w:rsidP="00C820A1">
            <w:pPr>
              <w:jc w:val="center"/>
              <w:rPr>
                <w:sz w:val="24"/>
                <w:szCs w:val="24"/>
              </w:rPr>
            </w:pPr>
            <w:r w:rsidRPr="00633221">
              <w:rPr>
                <w:bCs/>
                <w:sz w:val="24"/>
                <w:szCs w:val="24"/>
              </w:rPr>
              <w:t xml:space="preserve">Полный перечень </w:t>
            </w:r>
            <w:proofErr w:type="spellStart"/>
            <w:r w:rsidRPr="00633221">
              <w:rPr>
                <w:bCs/>
                <w:sz w:val="24"/>
                <w:szCs w:val="24"/>
              </w:rPr>
              <w:t>ресурсоснабжающих</w:t>
            </w:r>
            <w:proofErr w:type="spellEnd"/>
            <w:r w:rsidRPr="00633221">
              <w:rPr>
                <w:bCs/>
                <w:sz w:val="24"/>
                <w:szCs w:val="24"/>
              </w:rPr>
              <w:t xml:space="preserve"> организаций, осуществляющих на территории города Белгорода подключение (технологическое присоединение), со ссылками на сайты данных организаций, где размещена информация о доступной мощности на источнике тепло-, водоснабжения находится на официальном сайте органов местного самоуправления города Белгорода</w:t>
            </w:r>
            <w:r w:rsidR="004565B9" w:rsidRPr="00633221">
              <w:rPr>
                <w:bCs/>
                <w:sz w:val="24"/>
                <w:szCs w:val="24"/>
              </w:rPr>
              <w:t xml:space="preserve"> в разделе </w:t>
            </w:r>
            <w:r w:rsidR="00351F7F" w:rsidRPr="00633221">
              <w:rPr>
                <w:bCs/>
                <w:sz w:val="24"/>
                <w:szCs w:val="24"/>
              </w:rPr>
              <w:t>«</w:t>
            </w:r>
            <w:r w:rsidR="004565B9" w:rsidRPr="00633221">
              <w:rPr>
                <w:bCs/>
                <w:sz w:val="24"/>
                <w:szCs w:val="24"/>
              </w:rPr>
              <w:t>Деятельность/Направление деятельности/Городское хозяйство/Жилищно-коммунальное хозяйство</w:t>
            </w:r>
            <w:r w:rsidR="00351F7F" w:rsidRPr="00633221">
              <w:rPr>
                <w:bCs/>
                <w:sz w:val="24"/>
                <w:szCs w:val="24"/>
              </w:rPr>
              <w:t>»</w:t>
            </w:r>
          </w:p>
        </w:tc>
        <w:tc>
          <w:tcPr>
            <w:tcW w:w="2710" w:type="dxa"/>
            <w:tcBorders>
              <w:top w:val="single" w:sz="4" w:space="0" w:color="auto"/>
              <w:left w:val="nil"/>
              <w:bottom w:val="single" w:sz="4" w:space="0" w:color="auto"/>
              <w:right w:val="single" w:sz="4" w:space="0" w:color="auto"/>
            </w:tcBorders>
            <w:shd w:val="clear" w:color="auto" w:fill="auto"/>
            <w:noWrap/>
          </w:tcPr>
          <w:p w:rsidR="00C820A1" w:rsidRPr="00BF39B4" w:rsidRDefault="00C820A1" w:rsidP="00C820A1">
            <w:pPr>
              <w:jc w:val="center"/>
              <w:rPr>
                <w:sz w:val="24"/>
                <w:szCs w:val="24"/>
              </w:rPr>
            </w:pPr>
            <w:r w:rsidRPr="00BF39B4">
              <w:rPr>
                <w:sz w:val="24"/>
                <w:szCs w:val="24"/>
              </w:rPr>
              <w:t>Департамент городского хозяйства администрации города Белгорода</w:t>
            </w:r>
          </w:p>
        </w:tc>
      </w:tr>
      <w:tr w:rsidR="003548B8" w:rsidRPr="00193AF8"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C820A1" w:rsidRPr="00193AF8" w:rsidRDefault="00C820A1" w:rsidP="00C820A1">
            <w:pPr>
              <w:ind w:left="-57" w:right="-57"/>
              <w:jc w:val="center"/>
              <w:rPr>
                <w:b/>
                <w:sz w:val="24"/>
                <w:szCs w:val="24"/>
              </w:rPr>
            </w:pPr>
            <w:r w:rsidRPr="00193AF8">
              <w:rPr>
                <w:b/>
                <w:sz w:val="24"/>
                <w:szCs w:val="24"/>
              </w:rPr>
              <w:lastRenderedPageBreak/>
              <w:t>3.2</w:t>
            </w:r>
          </w:p>
        </w:tc>
        <w:tc>
          <w:tcPr>
            <w:tcW w:w="15195" w:type="dxa"/>
            <w:gridSpan w:val="4"/>
            <w:tcBorders>
              <w:top w:val="single" w:sz="4" w:space="0" w:color="auto"/>
              <w:left w:val="nil"/>
              <w:bottom w:val="single" w:sz="4" w:space="0" w:color="auto"/>
              <w:right w:val="single" w:sz="4" w:space="0" w:color="auto"/>
            </w:tcBorders>
            <w:shd w:val="clear" w:color="auto" w:fill="auto"/>
            <w:noWrap/>
          </w:tcPr>
          <w:p w:rsidR="00C820A1" w:rsidRPr="00193AF8" w:rsidRDefault="00C820A1" w:rsidP="00C820A1">
            <w:pPr>
              <w:pStyle w:val="ConsPlusNormal"/>
              <w:ind w:left="-57" w:right="-57"/>
              <w:jc w:val="center"/>
              <w:rPr>
                <w:rFonts w:ascii="Times New Roman" w:hAnsi="Times New Roman" w:cs="Times New Roman"/>
                <w:b/>
                <w:sz w:val="24"/>
                <w:szCs w:val="24"/>
              </w:rPr>
            </w:pPr>
            <w:r w:rsidRPr="00193AF8">
              <w:rPr>
                <w:rFonts w:ascii="Times New Roman" w:hAnsi="Times New Roman" w:cs="Times New Roman"/>
                <w:b/>
                <w:sz w:val="24"/>
                <w:szCs w:val="24"/>
              </w:rPr>
              <w:t>Рынок услуг по сбору и транспортированию твердых коммунальных отходов</w:t>
            </w:r>
          </w:p>
        </w:tc>
      </w:tr>
      <w:tr w:rsidR="003548B8" w:rsidRPr="00193AF8"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193AF8" w:rsidRDefault="00FB3943" w:rsidP="00C820A1">
            <w:pPr>
              <w:spacing w:line="230" w:lineRule="auto"/>
              <w:ind w:left="-57" w:right="-57"/>
              <w:jc w:val="center"/>
              <w:rPr>
                <w:sz w:val="24"/>
                <w:szCs w:val="24"/>
              </w:rPr>
            </w:pPr>
            <w:r w:rsidRPr="00193AF8">
              <w:rPr>
                <w:sz w:val="24"/>
                <w:szCs w:val="24"/>
              </w:rPr>
              <w:t>3.2.1.</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193AF8" w:rsidRDefault="00FB3943" w:rsidP="00C820A1">
            <w:pPr>
              <w:autoSpaceDE w:val="0"/>
              <w:autoSpaceDN w:val="0"/>
              <w:adjustRightInd w:val="0"/>
              <w:spacing w:line="230" w:lineRule="auto"/>
              <w:ind w:left="-57" w:right="-57"/>
              <w:jc w:val="center"/>
              <w:rPr>
                <w:sz w:val="24"/>
                <w:szCs w:val="24"/>
              </w:rPr>
            </w:pPr>
            <w:r w:rsidRPr="00193AF8">
              <w:rPr>
                <w:sz w:val="24"/>
                <w:szCs w:val="24"/>
              </w:rPr>
              <w:t xml:space="preserve">Информирование жителей города о преимуществе раздельного сбора мусора и методике </w:t>
            </w:r>
            <w:proofErr w:type="spellStart"/>
            <w:r w:rsidRPr="00193AF8">
              <w:rPr>
                <w:sz w:val="24"/>
                <w:szCs w:val="24"/>
              </w:rPr>
              <w:t>тарифообразования</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rsidR="00FB3943" w:rsidRPr="00193AF8" w:rsidRDefault="00FB3943" w:rsidP="00C820A1">
            <w:pPr>
              <w:tabs>
                <w:tab w:val="left" w:pos="3418"/>
                <w:tab w:val="left" w:pos="6812"/>
              </w:tabs>
              <w:jc w:val="center"/>
              <w:rPr>
                <w:sz w:val="24"/>
                <w:szCs w:val="24"/>
              </w:rPr>
            </w:pPr>
            <w:r w:rsidRPr="00193AF8">
              <w:rPr>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FB3943" w:rsidRPr="00633221" w:rsidRDefault="00FB3943" w:rsidP="00A85CBC">
            <w:pPr>
              <w:spacing w:line="230" w:lineRule="auto"/>
              <w:ind w:left="-57" w:right="-57"/>
              <w:jc w:val="center"/>
              <w:rPr>
                <w:sz w:val="24"/>
                <w:szCs w:val="24"/>
              </w:rPr>
            </w:pPr>
            <w:r w:rsidRPr="00633221">
              <w:rPr>
                <w:sz w:val="24"/>
                <w:szCs w:val="24"/>
              </w:rPr>
              <w:t>Информация о раздельном сборе мусора размещена на официальном сайте администрации города</w:t>
            </w:r>
            <w:r w:rsidR="00351F7F" w:rsidRPr="00633221">
              <w:rPr>
                <w:bCs/>
                <w:sz w:val="24"/>
                <w:szCs w:val="24"/>
              </w:rPr>
              <w:t xml:space="preserve"> «Деятельность/Направление деятельности/Городское хозяйство/Жилищно-коммунальное хозяйство»</w:t>
            </w:r>
            <w:r w:rsidRPr="00633221">
              <w:rPr>
                <w:sz w:val="24"/>
                <w:szCs w:val="24"/>
              </w:rPr>
              <w:t xml:space="preserve"> и на официальных страницах управ в социальных сетях</w:t>
            </w:r>
          </w:p>
        </w:tc>
        <w:tc>
          <w:tcPr>
            <w:tcW w:w="2710" w:type="dxa"/>
            <w:tcBorders>
              <w:top w:val="single" w:sz="4" w:space="0" w:color="auto"/>
              <w:left w:val="nil"/>
              <w:bottom w:val="single" w:sz="4" w:space="0" w:color="auto"/>
              <w:right w:val="single" w:sz="4" w:space="0" w:color="auto"/>
            </w:tcBorders>
            <w:shd w:val="clear" w:color="auto" w:fill="auto"/>
            <w:noWrap/>
          </w:tcPr>
          <w:p w:rsidR="00FB3943" w:rsidRPr="00193AF8" w:rsidRDefault="00FB3943" w:rsidP="00C820A1">
            <w:pPr>
              <w:spacing w:line="230" w:lineRule="auto"/>
              <w:ind w:left="-57" w:right="-57"/>
              <w:jc w:val="center"/>
              <w:rPr>
                <w:sz w:val="24"/>
                <w:szCs w:val="24"/>
              </w:rPr>
            </w:pPr>
            <w:r w:rsidRPr="00193AF8">
              <w:rPr>
                <w:sz w:val="24"/>
                <w:szCs w:val="24"/>
              </w:rPr>
              <w:t xml:space="preserve">Департамент городского хозяйства </w:t>
            </w:r>
          </w:p>
          <w:p w:rsidR="00FB3943" w:rsidRPr="00193AF8" w:rsidRDefault="00FB3943" w:rsidP="00C820A1">
            <w:pPr>
              <w:spacing w:line="230" w:lineRule="auto"/>
              <w:ind w:left="-57" w:right="-57"/>
              <w:jc w:val="center"/>
              <w:rPr>
                <w:sz w:val="24"/>
                <w:szCs w:val="24"/>
              </w:rPr>
            </w:pPr>
            <w:r w:rsidRPr="00193AF8">
              <w:rPr>
                <w:sz w:val="24"/>
                <w:szCs w:val="24"/>
              </w:rPr>
              <w:t>администрации города Белгорода</w:t>
            </w:r>
          </w:p>
        </w:tc>
      </w:tr>
      <w:tr w:rsidR="003548B8" w:rsidRPr="003A0CA5"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3A0CA5" w:rsidRDefault="00FB3943" w:rsidP="00C820A1">
            <w:pPr>
              <w:spacing w:line="230" w:lineRule="auto"/>
              <w:ind w:left="-57" w:right="-57"/>
              <w:jc w:val="center"/>
              <w:rPr>
                <w:sz w:val="24"/>
                <w:szCs w:val="24"/>
              </w:rPr>
            </w:pPr>
            <w:r w:rsidRPr="003A0CA5">
              <w:rPr>
                <w:sz w:val="24"/>
                <w:szCs w:val="24"/>
              </w:rPr>
              <w:t>3.2.2.</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3A0CA5" w:rsidRDefault="00FB3943" w:rsidP="00C820A1">
            <w:pPr>
              <w:autoSpaceDE w:val="0"/>
              <w:autoSpaceDN w:val="0"/>
              <w:adjustRightInd w:val="0"/>
              <w:spacing w:line="230" w:lineRule="auto"/>
              <w:ind w:left="-57" w:right="-57"/>
              <w:jc w:val="center"/>
              <w:rPr>
                <w:sz w:val="24"/>
                <w:szCs w:val="24"/>
              </w:rPr>
            </w:pPr>
            <w:r w:rsidRPr="003A0CA5">
              <w:rPr>
                <w:sz w:val="24"/>
                <w:szCs w:val="24"/>
              </w:rPr>
              <w:t>Организация и проведение обучающих семинаров для населения города о преимуществе раздельного сбора мусора</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3A0CA5" w:rsidRDefault="00FB3943" w:rsidP="00C820A1">
            <w:pPr>
              <w:jc w:val="center"/>
              <w:rPr>
                <w:sz w:val="24"/>
                <w:szCs w:val="24"/>
              </w:rPr>
            </w:pPr>
            <w:r w:rsidRPr="003A0CA5">
              <w:rPr>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FB3943" w:rsidRPr="00633221" w:rsidRDefault="00FB3943" w:rsidP="003A0CA5">
            <w:pPr>
              <w:spacing w:line="230" w:lineRule="auto"/>
              <w:ind w:left="-57" w:right="-57"/>
              <w:jc w:val="center"/>
              <w:rPr>
                <w:sz w:val="24"/>
                <w:szCs w:val="24"/>
              </w:rPr>
            </w:pPr>
            <w:r w:rsidRPr="00633221">
              <w:rPr>
                <w:sz w:val="24"/>
                <w:szCs w:val="24"/>
              </w:rPr>
              <w:t>Отделом жилищной политики и развития ЖКХ организовываются и проводятся общие собрания собственников помещений многоквартирных домов, на которых жителям разъясняется преимущество раздельного сбора твердых коммунальных отход</w:t>
            </w:r>
            <w:r w:rsidR="00633221">
              <w:rPr>
                <w:sz w:val="24"/>
                <w:szCs w:val="24"/>
              </w:rPr>
              <w:t>ов путем дуального сбора мусора</w:t>
            </w:r>
          </w:p>
        </w:tc>
        <w:tc>
          <w:tcPr>
            <w:tcW w:w="2710" w:type="dxa"/>
            <w:tcBorders>
              <w:top w:val="single" w:sz="4" w:space="0" w:color="auto"/>
              <w:left w:val="nil"/>
              <w:bottom w:val="single" w:sz="4" w:space="0" w:color="auto"/>
              <w:right w:val="single" w:sz="4" w:space="0" w:color="auto"/>
            </w:tcBorders>
            <w:shd w:val="clear" w:color="auto" w:fill="auto"/>
            <w:noWrap/>
          </w:tcPr>
          <w:p w:rsidR="00FB3943" w:rsidRPr="003A0CA5" w:rsidRDefault="00FB3943" w:rsidP="00C820A1">
            <w:pPr>
              <w:spacing w:line="230" w:lineRule="auto"/>
              <w:ind w:left="-57" w:right="-57"/>
              <w:jc w:val="center"/>
              <w:rPr>
                <w:sz w:val="24"/>
                <w:szCs w:val="24"/>
              </w:rPr>
            </w:pPr>
            <w:r w:rsidRPr="003A0CA5">
              <w:rPr>
                <w:sz w:val="24"/>
                <w:szCs w:val="24"/>
              </w:rPr>
              <w:t xml:space="preserve">Департамент городского хозяйства </w:t>
            </w:r>
          </w:p>
          <w:p w:rsidR="00FB3943" w:rsidRPr="003A0CA5" w:rsidRDefault="00FB3943" w:rsidP="00C820A1">
            <w:pPr>
              <w:spacing w:line="230" w:lineRule="auto"/>
              <w:ind w:left="-57" w:right="-57"/>
              <w:jc w:val="center"/>
              <w:rPr>
                <w:sz w:val="24"/>
                <w:szCs w:val="24"/>
              </w:rPr>
            </w:pPr>
            <w:r w:rsidRPr="003A0CA5">
              <w:rPr>
                <w:sz w:val="24"/>
                <w:szCs w:val="24"/>
              </w:rPr>
              <w:t>администрации города Белгорода</w:t>
            </w:r>
          </w:p>
        </w:tc>
      </w:tr>
      <w:tr w:rsidR="003548B8" w:rsidRPr="0022182D"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22182D" w:rsidRDefault="00FB3943" w:rsidP="00C820A1">
            <w:pPr>
              <w:spacing w:line="230" w:lineRule="auto"/>
              <w:ind w:left="-57" w:right="-57"/>
              <w:jc w:val="center"/>
              <w:rPr>
                <w:b/>
                <w:sz w:val="24"/>
                <w:szCs w:val="24"/>
              </w:rPr>
            </w:pPr>
            <w:r w:rsidRPr="0022182D">
              <w:rPr>
                <w:b/>
                <w:sz w:val="24"/>
                <w:szCs w:val="24"/>
              </w:rPr>
              <w:t>3.3</w:t>
            </w:r>
          </w:p>
        </w:tc>
        <w:tc>
          <w:tcPr>
            <w:tcW w:w="15195" w:type="dxa"/>
            <w:gridSpan w:val="4"/>
            <w:tcBorders>
              <w:top w:val="single" w:sz="4" w:space="0" w:color="auto"/>
              <w:left w:val="nil"/>
              <w:bottom w:val="single" w:sz="4" w:space="0" w:color="auto"/>
              <w:right w:val="single" w:sz="4" w:space="0" w:color="auto"/>
            </w:tcBorders>
            <w:shd w:val="clear" w:color="auto" w:fill="auto"/>
            <w:noWrap/>
          </w:tcPr>
          <w:p w:rsidR="00FB3943" w:rsidRPr="0022182D" w:rsidRDefault="00FB3943" w:rsidP="00C820A1">
            <w:pPr>
              <w:pStyle w:val="ConsPlusNormal"/>
              <w:spacing w:line="230" w:lineRule="auto"/>
              <w:ind w:left="-57" w:right="-57"/>
              <w:jc w:val="center"/>
              <w:rPr>
                <w:rFonts w:ascii="Times New Roman" w:hAnsi="Times New Roman" w:cs="Times New Roman"/>
                <w:b/>
                <w:sz w:val="24"/>
                <w:szCs w:val="24"/>
              </w:rPr>
            </w:pPr>
            <w:r w:rsidRPr="0022182D">
              <w:rPr>
                <w:rFonts w:ascii="Times New Roman" w:hAnsi="Times New Roman" w:cs="Times New Roman"/>
                <w:b/>
                <w:sz w:val="24"/>
                <w:szCs w:val="24"/>
              </w:rPr>
              <w:t>Рынок выполнения работ по благоустройству городской среды</w:t>
            </w:r>
          </w:p>
        </w:tc>
      </w:tr>
      <w:tr w:rsidR="003548B8" w:rsidRPr="0022182D"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22182D" w:rsidRDefault="00FB3943" w:rsidP="00C820A1">
            <w:pPr>
              <w:spacing w:line="230" w:lineRule="auto"/>
              <w:ind w:left="-57" w:right="-57"/>
              <w:jc w:val="center"/>
              <w:rPr>
                <w:sz w:val="24"/>
                <w:szCs w:val="24"/>
              </w:rPr>
            </w:pPr>
            <w:r w:rsidRPr="0022182D">
              <w:rPr>
                <w:sz w:val="24"/>
                <w:szCs w:val="24"/>
              </w:rPr>
              <w:t>3.3.1.</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22182D" w:rsidRDefault="00FB3943" w:rsidP="00C820A1">
            <w:pPr>
              <w:spacing w:line="230" w:lineRule="auto"/>
              <w:ind w:left="-57" w:right="-57"/>
              <w:jc w:val="center"/>
              <w:rPr>
                <w:sz w:val="24"/>
                <w:szCs w:val="24"/>
              </w:rPr>
            </w:pPr>
            <w:r w:rsidRPr="0022182D">
              <w:rPr>
                <w:sz w:val="24"/>
                <w:szCs w:val="24"/>
              </w:rPr>
              <w:t>Привлечение на конкурсной основе подрядных организаций для проведения работ по благоустройству дворовых территорий многоквартирных домов и общественных пространств</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22182D" w:rsidRDefault="00FB3943" w:rsidP="00C820A1">
            <w:pPr>
              <w:spacing w:line="230" w:lineRule="auto"/>
              <w:ind w:left="-57" w:right="-57"/>
              <w:jc w:val="center"/>
              <w:rPr>
                <w:sz w:val="24"/>
                <w:szCs w:val="24"/>
              </w:rPr>
            </w:pPr>
            <w:r w:rsidRPr="0022182D">
              <w:rPr>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AA3F92" w:rsidRPr="00AA3F92" w:rsidRDefault="00AA3F92" w:rsidP="00AA3F92">
            <w:pPr>
              <w:pStyle w:val="a5"/>
              <w:ind w:left="-87"/>
              <w:jc w:val="center"/>
              <w:rPr>
                <w:rFonts w:eastAsiaTheme="minorHAnsi"/>
                <w:sz w:val="24"/>
                <w:szCs w:val="24"/>
                <w:lang w:eastAsia="en-US"/>
              </w:rPr>
            </w:pPr>
            <w:r w:rsidRPr="00AA3F92">
              <w:rPr>
                <w:rFonts w:eastAsiaTheme="minorHAnsi"/>
                <w:sz w:val="24"/>
                <w:szCs w:val="24"/>
                <w:lang w:eastAsia="en-US"/>
              </w:rPr>
              <w:t>В 2024 году в рамках реализации муниципальной про</w:t>
            </w:r>
            <w:r>
              <w:rPr>
                <w:rFonts w:eastAsiaTheme="minorHAnsi"/>
                <w:sz w:val="24"/>
                <w:szCs w:val="24"/>
                <w:lang w:eastAsia="en-US"/>
              </w:rPr>
              <w:t xml:space="preserve">граммы «Формирование комфортной </w:t>
            </w:r>
            <w:r w:rsidRPr="00AA3F92">
              <w:rPr>
                <w:rFonts w:eastAsiaTheme="minorHAnsi"/>
                <w:sz w:val="24"/>
                <w:szCs w:val="24"/>
                <w:lang w:eastAsia="en-US"/>
              </w:rPr>
              <w:t>городской среды городского округа «Город Белг</w:t>
            </w:r>
            <w:r>
              <w:rPr>
                <w:rFonts w:eastAsiaTheme="minorHAnsi"/>
                <w:sz w:val="24"/>
                <w:szCs w:val="24"/>
                <w:lang w:eastAsia="en-US"/>
              </w:rPr>
              <w:t xml:space="preserve">ород» подлежат к обустройству 8 </w:t>
            </w:r>
            <w:r w:rsidRPr="00AA3F92">
              <w:rPr>
                <w:rFonts w:eastAsiaTheme="minorHAnsi"/>
                <w:sz w:val="24"/>
                <w:szCs w:val="24"/>
                <w:lang w:eastAsia="en-US"/>
              </w:rPr>
              <w:t xml:space="preserve">общественных пространств на общую сумму  - </w:t>
            </w:r>
            <w:r>
              <w:rPr>
                <w:rFonts w:eastAsiaTheme="minorHAnsi"/>
                <w:sz w:val="24"/>
                <w:szCs w:val="24"/>
                <w:lang w:eastAsia="en-US"/>
              </w:rPr>
              <w:t xml:space="preserve">  </w:t>
            </w:r>
            <w:r w:rsidRPr="00AA3F92">
              <w:rPr>
                <w:rFonts w:eastAsiaTheme="minorHAnsi"/>
                <w:sz w:val="24"/>
                <w:szCs w:val="24"/>
                <w:lang w:eastAsia="en-US"/>
              </w:rPr>
              <w:t>819 083,7 тыс. руб. Отбор подрядных организаций осуществ</w:t>
            </w:r>
            <w:r>
              <w:rPr>
                <w:rFonts w:eastAsiaTheme="minorHAnsi"/>
                <w:sz w:val="24"/>
                <w:szCs w:val="24"/>
                <w:lang w:eastAsia="en-US"/>
              </w:rPr>
              <w:t xml:space="preserve">лялся в соответствии с 44-ФЗ от </w:t>
            </w:r>
            <w:r w:rsidRPr="00AA3F92">
              <w:rPr>
                <w:rFonts w:eastAsiaTheme="minorHAnsi"/>
                <w:sz w:val="24"/>
                <w:szCs w:val="24"/>
                <w:lang w:eastAsia="en-US"/>
              </w:rPr>
              <w:t>05.04.2013 года.</w:t>
            </w:r>
          </w:p>
          <w:p w:rsidR="00AA3F92" w:rsidRPr="00AA3F92" w:rsidRDefault="00AA3F92" w:rsidP="00AA3F92">
            <w:pPr>
              <w:pStyle w:val="a5"/>
              <w:ind w:left="-87"/>
              <w:jc w:val="center"/>
              <w:rPr>
                <w:rFonts w:eastAsiaTheme="minorHAnsi"/>
                <w:sz w:val="24"/>
                <w:szCs w:val="24"/>
                <w:lang w:eastAsia="en-US"/>
              </w:rPr>
            </w:pPr>
            <w:proofErr w:type="gramStart"/>
            <w:r w:rsidRPr="00AA3F92">
              <w:rPr>
                <w:rFonts w:eastAsiaTheme="minorHAnsi"/>
                <w:sz w:val="24"/>
                <w:szCs w:val="24"/>
                <w:lang w:eastAsia="en-US"/>
              </w:rPr>
              <w:t xml:space="preserve">Работы полностью завершены по 6 объектам (сквер у детской поликлиники № 4, сквер по ул. </w:t>
            </w:r>
            <w:r>
              <w:rPr>
                <w:rFonts w:eastAsiaTheme="minorHAnsi"/>
                <w:sz w:val="24"/>
                <w:szCs w:val="24"/>
                <w:lang w:eastAsia="en-US"/>
              </w:rPr>
              <w:t xml:space="preserve">Дегтярева, сквер по ул. Садовая, 102, сквер по ул. </w:t>
            </w:r>
            <w:r w:rsidRPr="00AA3F92">
              <w:rPr>
                <w:rFonts w:eastAsiaTheme="minorHAnsi"/>
                <w:sz w:val="24"/>
                <w:szCs w:val="24"/>
                <w:lang w:eastAsia="en-US"/>
              </w:rPr>
              <w:t>Попова 1</w:t>
            </w:r>
            <w:r>
              <w:rPr>
                <w:rFonts w:eastAsiaTheme="minorHAnsi"/>
                <w:sz w:val="24"/>
                <w:szCs w:val="24"/>
                <w:lang w:eastAsia="en-US"/>
              </w:rPr>
              <w:t xml:space="preserve">00б  –               ул. Мичурина, </w:t>
            </w:r>
            <w:r w:rsidRPr="00AA3F92">
              <w:rPr>
                <w:rFonts w:eastAsiaTheme="minorHAnsi"/>
                <w:sz w:val="24"/>
                <w:szCs w:val="24"/>
                <w:lang w:eastAsia="en-US"/>
              </w:rPr>
              <w:t>благоустройство территорий урочище Сосновка и урочища Пески (велодорожка</w:t>
            </w:r>
            <w:r>
              <w:rPr>
                <w:rFonts w:eastAsiaTheme="minorHAnsi"/>
                <w:sz w:val="24"/>
                <w:szCs w:val="24"/>
                <w:lang w:eastAsia="en-US"/>
              </w:rPr>
              <w:t xml:space="preserve">), благоустройство общественных </w:t>
            </w:r>
            <w:r w:rsidRPr="00AA3F92">
              <w:rPr>
                <w:rFonts w:eastAsiaTheme="minorHAnsi"/>
                <w:sz w:val="24"/>
                <w:szCs w:val="24"/>
                <w:lang w:eastAsia="en-US"/>
              </w:rPr>
              <w:t>пространств:</w:t>
            </w:r>
            <w:proofErr w:type="gramEnd"/>
            <w:r w:rsidRPr="00AA3F92">
              <w:rPr>
                <w:rFonts w:eastAsiaTheme="minorHAnsi"/>
                <w:sz w:val="24"/>
                <w:szCs w:val="24"/>
                <w:lang w:eastAsia="en-US"/>
              </w:rPr>
              <w:t xml:space="preserve"> </w:t>
            </w:r>
            <w:proofErr w:type="gramStart"/>
            <w:r w:rsidRPr="00AA3F92">
              <w:rPr>
                <w:rFonts w:eastAsiaTheme="minorHAnsi"/>
                <w:sz w:val="24"/>
                <w:szCs w:val="24"/>
                <w:lang w:eastAsia="en-US"/>
              </w:rPr>
              <w:t>Центральный парк культуры и отдыха им. В.И. Ленина).</w:t>
            </w:r>
            <w:proofErr w:type="gramEnd"/>
          </w:p>
          <w:p w:rsidR="00FB3943" w:rsidRPr="00AA3F92" w:rsidRDefault="00AA3F92" w:rsidP="00AA3F92">
            <w:pPr>
              <w:spacing w:line="230" w:lineRule="auto"/>
              <w:ind w:left="-57" w:right="-57"/>
              <w:jc w:val="center"/>
              <w:rPr>
                <w:sz w:val="24"/>
                <w:szCs w:val="24"/>
              </w:rPr>
            </w:pPr>
            <w:proofErr w:type="gramStart"/>
            <w:r w:rsidRPr="00AA3F92">
              <w:rPr>
                <w:rFonts w:eastAsiaTheme="minorHAnsi"/>
                <w:sz w:val="24"/>
                <w:szCs w:val="24"/>
                <w:lang w:eastAsia="en-US"/>
              </w:rPr>
              <w:t xml:space="preserve">По двум объектам работы планируется завершить в 2025 году (набережная рек </w:t>
            </w:r>
            <w:proofErr w:type="spellStart"/>
            <w:r w:rsidRPr="00AA3F92">
              <w:rPr>
                <w:rFonts w:eastAsiaTheme="minorHAnsi"/>
                <w:sz w:val="24"/>
                <w:szCs w:val="24"/>
                <w:lang w:eastAsia="en-US"/>
              </w:rPr>
              <w:t>Везелка</w:t>
            </w:r>
            <w:proofErr w:type="spellEnd"/>
            <w:r w:rsidRPr="00AA3F92">
              <w:rPr>
                <w:rFonts w:eastAsiaTheme="minorHAnsi"/>
                <w:sz w:val="24"/>
                <w:szCs w:val="24"/>
                <w:lang w:eastAsia="en-US"/>
              </w:rPr>
              <w:t xml:space="preserve"> и Северский Донец.</w:t>
            </w:r>
            <w:proofErr w:type="gramEnd"/>
            <w:r w:rsidRPr="00AA3F92">
              <w:rPr>
                <w:rFonts w:eastAsiaTheme="minorHAnsi"/>
                <w:sz w:val="24"/>
                <w:szCs w:val="24"/>
                <w:lang w:eastAsia="en-US"/>
              </w:rPr>
              <w:t xml:space="preserve"> Левый берег и набережная реки Северский Донец с благоустройством прилегающей территории Центрального пляжа (левый, правый берега) (переходящий контракт). В </w:t>
            </w:r>
            <w:r w:rsidRPr="00AA3F92">
              <w:rPr>
                <w:rFonts w:eastAsiaTheme="minorHAnsi"/>
                <w:sz w:val="24"/>
                <w:szCs w:val="24"/>
                <w:lang w:eastAsia="en-US"/>
              </w:rPr>
              <w:lastRenderedPageBreak/>
              <w:t>2024 году на территории города Белгорода реализовано 10 инициативных проектов в рамках инициативного бюджетирования на общую сумму - 34 965,3 тыс. руб. Отбор подрядных организаций осуществлялся в соответствии с 44-ФЗ от 05.04.2013 года</w:t>
            </w:r>
          </w:p>
        </w:tc>
        <w:tc>
          <w:tcPr>
            <w:tcW w:w="2710" w:type="dxa"/>
            <w:tcBorders>
              <w:top w:val="single" w:sz="4" w:space="0" w:color="auto"/>
              <w:left w:val="nil"/>
              <w:bottom w:val="single" w:sz="4" w:space="0" w:color="auto"/>
              <w:right w:val="single" w:sz="4" w:space="0" w:color="auto"/>
            </w:tcBorders>
            <w:shd w:val="clear" w:color="auto" w:fill="auto"/>
            <w:noWrap/>
          </w:tcPr>
          <w:p w:rsidR="00FB3943" w:rsidRPr="0022182D" w:rsidRDefault="00FB3943" w:rsidP="00C820A1">
            <w:pPr>
              <w:jc w:val="center"/>
              <w:rPr>
                <w:sz w:val="24"/>
                <w:szCs w:val="24"/>
              </w:rPr>
            </w:pPr>
            <w:r w:rsidRPr="0022182D">
              <w:rPr>
                <w:sz w:val="24"/>
                <w:szCs w:val="24"/>
              </w:rPr>
              <w:lastRenderedPageBreak/>
              <w:t>Департамент городского хозяйства администрации города Белгорода</w:t>
            </w:r>
          </w:p>
        </w:tc>
      </w:tr>
      <w:tr w:rsidR="003548B8" w:rsidRPr="0022182D"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22182D" w:rsidRDefault="00FB3943" w:rsidP="00C820A1">
            <w:pPr>
              <w:spacing w:line="233" w:lineRule="auto"/>
              <w:ind w:left="-57" w:right="-57"/>
              <w:jc w:val="center"/>
              <w:rPr>
                <w:sz w:val="24"/>
                <w:szCs w:val="24"/>
              </w:rPr>
            </w:pPr>
            <w:r w:rsidRPr="0022182D">
              <w:rPr>
                <w:sz w:val="24"/>
                <w:szCs w:val="24"/>
              </w:rPr>
              <w:lastRenderedPageBreak/>
              <w:t>3.3.2.</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22182D" w:rsidRDefault="00FB3943" w:rsidP="00C820A1">
            <w:pPr>
              <w:spacing w:line="233" w:lineRule="auto"/>
              <w:ind w:left="-57" w:right="-57"/>
              <w:jc w:val="center"/>
              <w:rPr>
                <w:sz w:val="24"/>
                <w:szCs w:val="24"/>
              </w:rPr>
            </w:pPr>
            <w:r w:rsidRPr="0022182D">
              <w:rPr>
                <w:sz w:val="24"/>
                <w:szCs w:val="24"/>
              </w:rPr>
              <w:t>Проведение мероприятий, направленных                                  на повышение доли граждан, принявших участие  в решении вопросов развития городской среды, от общего количества граждан в возрасте от 14 лет, проживающих в городском округе «Город Белгород»</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22182D" w:rsidRDefault="00FB3943" w:rsidP="00C820A1">
            <w:pPr>
              <w:spacing w:line="233" w:lineRule="auto"/>
              <w:ind w:left="-57" w:right="-57"/>
              <w:jc w:val="center"/>
              <w:rPr>
                <w:sz w:val="24"/>
                <w:szCs w:val="24"/>
              </w:rPr>
            </w:pPr>
            <w:r w:rsidRPr="0022182D">
              <w:rPr>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AA3F92" w:rsidRPr="00AA3F92" w:rsidRDefault="00AA3F92" w:rsidP="00AA3F92">
            <w:pPr>
              <w:jc w:val="center"/>
              <w:rPr>
                <w:sz w:val="24"/>
                <w:szCs w:val="24"/>
              </w:rPr>
            </w:pPr>
            <w:r w:rsidRPr="00AA3F92">
              <w:rPr>
                <w:sz w:val="24"/>
                <w:szCs w:val="24"/>
              </w:rPr>
              <w:t xml:space="preserve">На территории города Белгорода в рамках реализации федерального проекта «Формирование комфортной городской среды» на единой федеральной платформе для онлайн голосования za.gorodsreda.ru в период с 15 марта по 30 апреля 2024 года жители города выбирали </w:t>
            </w:r>
            <w:proofErr w:type="gramStart"/>
            <w:r w:rsidRPr="00AA3F92">
              <w:rPr>
                <w:sz w:val="24"/>
                <w:szCs w:val="24"/>
              </w:rPr>
              <w:t>дизайн-проекты</w:t>
            </w:r>
            <w:proofErr w:type="gramEnd"/>
            <w:r w:rsidRPr="00AA3F92">
              <w:rPr>
                <w:sz w:val="24"/>
                <w:szCs w:val="24"/>
              </w:rPr>
              <w:t xml:space="preserve"> общественных пространств, подлежащих благоустройству в 2025 году.</w:t>
            </w:r>
          </w:p>
          <w:p w:rsidR="00FB3943" w:rsidRPr="00A46347" w:rsidRDefault="00AA3F92" w:rsidP="00AA3F92">
            <w:pPr>
              <w:spacing w:line="233" w:lineRule="auto"/>
              <w:ind w:left="-57" w:right="-57"/>
              <w:jc w:val="center"/>
              <w:rPr>
                <w:color w:val="FF0000"/>
                <w:sz w:val="24"/>
                <w:szCs w:val="24"/>
              </w:rPr>
            </w:pPr>
            <w:r w:rsidRPr="00AA3F92">
              <w:rPr>
                <w:sz w:val="24"/>
                <w:szCs w:val="24"/>
              </w:rPr>
              <w:t xml:space="preserve">На каждый объект было разработано не менее двух </w:t>
            </w:r>
            <w:proofErr w:type="gramStart"/>
            <w:r w:rsidRPr="00AA3F92">
              <w:rPr>
                <w:sz w:val="24"/>
                <w:szCs w:val="24"/>
              </w:rPr>
              <w:t>дизайн-проектов</w:t>
            </w:r>
            <w:proofErr w:type="gramEnd"/>
            <w:r w:rsidRPr="00AA3F92">
              <w:rPr>
                <w:sz w:val="24"/>
                <w:szCs w:val="24"/>
              </w:rPr>
              <w:t xml:space="preserve">. По итогам проведения голосования в выборе </w:t>
            </w:r>
            <w:proofErr w:type="gramStart"/>
            <w:r w:rsidRPr="00AA3F92">
              <w:rPr>
                <w:sz w:val="24"/>
                <w:szCs w:val="24"/>
              </w:rPr>
              <w:t>дизайн-проектов</w:t>
            </w:r>
            <w:proofErr w:type="gramEnd"/>
            <w:r w:rsidRPr="00AA3F92">
              <w:rPr>
                <w:sz w:val="24"/>
                <w:szCs w:val="24"/>
              </w:rPr>
              <w:t xml:space="preserve"> приняли участие 44 602 чел. в возрасте от 14 лет, проживающих в городском округе «Город Белгород»</w:t>
            </w:r>
          </w:p>
        </w:tc>
        <w:tc>
          <w:tcPr>
            <w:tcW w:w="2710" w:type="dxa"/>
            <w:tcBorders>
              <w:top w:val="single" w:sz="4" w:space="0" w:color="auto"/>
              <w:left w:val="nil"/>
              <w:bottom w:val="single" w:sz="4" w:space="0" w:color="auto"/>
              <w:right w:val="single" w:sz="4" w:space="0" w:color="auto"/>
            </w:tcBorders>
            <w:shd w:val="clear" w:color="auto" w:fill="auto"/>
            <w:noWrap/>
          </w:tcPr>
          <w:p w:rsidR="00FB3943" w:rsidRPr="0022182D" w:rsidRDefault="00FB3943" w:rsidP="00C820A1">
            <w:pPr>
              <w:jc w:val="center"/>
              <w:rPr>
                <w:sz w:val="24"/>
                <w:szCs w:val="24"/>
              </w:rPr>
            </w:pPr>
            <w:r w:rsidRPr="0022182D">
              <w:rPr>
                <w:sz w:val="24"/>
                <w:szCs w:val="24"/>
              </w:rPr>
              <w:t>Департамент городского хозяйства администрации города Белгорода</w:t>
            </w:r>
          </w:p>
          <w:p w:rsidR="00FB3943" w:rsidRPr="0022182D" w:rsidRDefault="00FB3943" w:rsidP="00C820A1">
            <w:pPr>
              <w:ind w:left="-57" w:right="-57"/>
              <w:jc w:val="center"/>
              <w:rPr>
                <w:sz w:val="24"/>
                <w:szCs w:val="24"/>
              </w:rPr>
            </w:pPr>
          </w:p>
        </w:tc>
      </w:tr>
      <w:tr w:rsidR="003548B8" w:rsidRPr="0022182D"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22182D" w:rsidRDefault="00FB3943" w:rsidP="00C820A1">
            <w:pPr>
              <w:spacing w:line="233" w:lineRule="auto"/>
              <w:ind w:left="-57" w:right="-57"/>
              <w:jc w:val="center"/>
              <w:rPr>
                <w:sz w:val="24"/>
                <w:szCs w:val="24"/>
              </w:rPr>
            </w:pPr>
            <w:r w:rsidRPr="0022182D">
              <w:rPr>
                <w:sz w:val="24"/>
                <w:szCs w:val="24"/>
              </w:rPr>
              <w:t>3.3.3.</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22182D" w:rsidRDefault="00FB3943" w:rsidP="00C820A1">
            <w:pPr>
              <w:spacing w:line="233" w:lineRule="auto"/>
              <w:ind w:left="-57" w:right="-57"/>
              <w:jc w:val="center"/>
              <w:rPr>
                <w:sz w:val="24"/>
                <w:szCs w:val="24"/>
              </w:rPr>
            </w:pPr>
            <w:r w:rsidRPr="0022182D">
              <w:rPr>
                <w:sz w:val="24"/>
                <w:szCs w:val="24"/>
              </w:rPr>
              <w:t xml:space="preserve">Обеспечение </w:t>
            </w:r>
            <w:proofErr w:type="gramStart"/>
            <w:r w:rsidRPr="0022182D">
              <w:rPr>
                <w:sz w:val="24"/>
                <w:szCs w:val="24"/>
              </w:rPr>
              <w:t>контроля за</w:t>
            </w:r>
            <w:proofErr w:type="gramEnd"/>
            <w:r w:rsidRPr="0022182D">
              <w:rPr>
                <w:sz w:val="24"/>
                <w:szCs w:val="24"/>
              </w:rPr>
              <w:t xml:space="preserve"> полнотой и своевременностью размещения органами местного самоуправления информации в государственной информационной системе жилищно-коммунального хозяйства в соответствии с действующим законодательством в целях реализации программы по формированию современной городской среды</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22182D" w:rsidRDefault="00FB3943" w:rsidP="00C820A1">
            <w:pPr>
              <w:spacing w:line="233" w:lineRule="auto"/>
              <w:ind w:left="-57" w:right="-57"/>
              <w:jc w:val="center"/>
              <w:rPr>
                <w:sz w:val="24"/>
                <w:szCs w:val="24"/>
              </w:rPr>
            </w:pPr>
            <w:r w:rsidRPr="0022182D">
              <w:rPr>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22182D" w:rsidRPr="00ED2D7D" w:rsidRDefault="00ED2D7D" w:rsidP="0022182D">
            <w:pPr>
              <w:jc w:val="center"/>
              <w:rPr>
                <w:sz w:val="24"/>
                <w:szCs w:val="24"/>
              </w:rPr>
            </w:pPr>
            <w:r w:rsidRPr="00ED2D7D">
              <w:rPr>
                <w:sz w:val="24"/>
                <w:szCs w:val="24"/>
              </w:rPr>
              <w:t>По состоянию на 31.12</w:t>
            </w:r>
            <w:r w:rsidR="0022182D" w:rsidRPr="00ED2D7D">
              <w:rPr>
                <w:sz w:val="24"/>
                <w:szCs w:val="24"/>
              </w:rPr>
              <w:t>.2024 года в ГИС ЖКХ размещены следующие данные:</w:t>
            </w:r>
          </w:p>
          <w:p w:rsidR="00ED2D7D" w:rsidRPr="00ED2D7D" w:rsidRDefault="00ED2D7D" w:rsidP="00ED2D7D">
            <w:pPr>
              <w:jc w:val="center"/>
              <w:rPr>
                <w:sz w:val="24"/>
                <w:szCs w:val="24"/>
              </w:rPr>
            </w:pPr>
            <w:r w:rsidRPr="00ED2D7D">
              <w:rPr>
                <w:sz w:val="24"/>
                <w:szCs w:val="24"/>
              </w:rPr>
              <w:t>- соглашение с субъектом РФ о предоставлении субсидии бюджету муниципального образования на поддержку реализации муниципальной программы формирования комфортной городской среды;</w:t>
            </w:r>
          </w:p>
          <w:p w:rsidR="00ED2D7D" w:rsidRPr="00ED2D7D" w:rsidRDefault="00ED2D7D" w:rsidP="00ED2D7D">
            <w:pPr>
              <w:jc w:val="center"/>
              <w:rPr>
                <w:sz w:val="24"/>
                <w:szCs w:val="24"/>
              </w:rPr>
            </w:pPr>
            <w:r w:rsidRPr="00ED2D7D">
              <w:rPr>
                <w:sz w:val="24"/>
                <w:szCs w:val="24"/>
              </w:rPr>
              <w:t>- муниципальная программа благоустройства;</w:t>
            </w:r>
          </w:p>
          <w:p w:rsidR="00ED2D7D" w:rsidRPr="00ED2D7D" w:rsidRDefault="00ED2D7D" w:rsidP="00ED2D7D">
            <w:pPr>
              <w:jc w:val="center"/>
              <w:rPr>
                <w:sz w:val="24"/>
                <w:szCs w:val="24"/>
              </w:rPr>
            </w:pPr>
            <w:r w:rsidRPr="00ED2D7D">
              <w:rPr>
                <w:sz w:val="24"/>
                <w:szCs w:val="24"/>
              </w:rPr>
              <w:t xml:space="preserve">- </w:t>
            </w:r>
            <w:proofErr w:type="gramStart"/>
            <w:r w:rsidRPr="00ED2D7D">
              <w:rPr>
                <w:sz w:val="24"/>
                <w:szCs w:val="24"/>
              </w:rPr>
              <w:t>дизайн-проекты</w:t>
            </w:r>
            <w:proofErr w:type="gramEnd"/>
            <w:r w:rsidRPr="00ED2D7D">
              <w:rPr>
                <w:sz w:val="24"/>
                <w:szCs w:val="24"/>
              </w:rPr>
              <w:t xml:space="preserve"> благоустройства общественных территорий;</w:t>
            </w:r>
          </w:p>
          <w:p w:rsidR="00ED2D7D" w:rsidRPr="00ED2D7D" w:rsidRDefault="00ED2D7D" w:rsidP="00ED2D7D">
            <w:pPr>
              <w:jc w:val="center"/>
              <w:rPr>
                <w:sz w:val="24"/>
                <w:szCs w:val="24"/>
              </w:rPr>
            </w:pPr>
            <w:r w:rsidRPr="00ED2D7D">
              <w:rPr>
                <w:sz w:val="24"/>
                <w:szCs w:val="24"/>
              </w:rPr>
              <w:t>- отчет о реализации мероприятий по формированию комфортной городской среды;</w:t>
            </w:r>
          </w:p>
          <w:p w:rsidR="00ED2D7D" w:rsidRPr="00ED2D7D" w:rsidRDefault="00ED2D7D" w:rsidP="00ED2D7D">
            <w:pPr>
              <w:jc w:val="center"/>
              <w:rPr>
                <w:sz w:val="24"/>
                <w:szCs w:val="24"/>
              </w:rPr>
            </w:pPr>
            <w:r w:rsidRPr="00ED2D7D">
              <w:rPr>
                <w:sz w:val="24"/>
                <w:szCs w:val="24"/>
              </w:rPr>
              <w:t>- Правила благоустройства территории городского округа «Город Белгород»;</w:t>
            </w:r>
          </w:p>
          <w:p w:rsidR="00ED2D7D" w:rsidRPr="00ED2D7D" w:rsidRDefault="00ED2D7D" w:rsidP="00ED2D7D">
            <w:pPr>
              <w:jc w:val="center"/>
              <w:rPr>
                <w:sz w:val="24"/>
                <w:szCs w:val="24"/>
              </w:rPr>
            </w:pPr>
            <w:r w:rsidRPr="00ED2D7D">
              <w:rPr>
                <w:sz w:val="24"/>
                <w:szCs w:val="24"/>
              </w:rPr>
              <w:t xml:space="preserve">- муниципальные контракты на выполнение всех мероприятий по благоустройству общественных </w:t>
            </w:r>
            <w:r w:rsidRPr="00ED2D7D">
              <w:rPr>
                <w:sz w:val="24"/>
                <w:szCs w:val="24"/>
              </w:rPr>
              <w:lastRenderedPageBreak/>
              <w:t>территорий;</w:t>
            </w:r>
          </w:p>
          <w:p w:rsidR="00FB3943" w:rsidRPr="00ED2D7D" w:rsidRDefault="00ED2D7D" w:rsidP="00ED2D7D">
            <w:pPr>
              <w:spacing w:line="233" w:lineRule="auto"/>
              <w:ind w:left="-57" w:right="-57"/>
              <w:jc w:val="center"/>
              <w:rPr>
                <w:sz w:val="24"/>
                <w:szCs w:val="24"/>
              </w:rPr>
            </w:pPr>
            <w:r w:rsidRPr="00ED2D7D">
              <w:rPr>
                <w:sz w:val="24"/>
                <w:szCs w:val="24"/>
              </w:rPr>
              <w:t>- протокол заседания общественной комиссии по проведению общественных обсуждений о внесении изменений в муниципальную программу «Формирование комфортной городской среды гор</w:t>
            </w:r>
            <w:r>
              <w:rPr>
                <w:sz w:val="24"/>
                <w:szCs w:val="24"/>
              </w:rPr>
              <w:t>одского округа «Город Белгород»</w:t>
            </w:r>
          </w:p>
        </w:tc>
        <w:tc>
          <w:tcPr>
            <w:tcW w:w="2710" w:type="dxa"/>
            <w:tcBorders>
              <w:top w:val="single" w:sz="4" w:space="0" w:color="auto"/>
              <w:left w:val="nil"/>
              <w:bottom w:val="single" w:sz="4" w:space="0" w:color="auto"/>
              <w:right w:val="single" w:sz="4" w:space="0" w:color="auto"/>
            </w:tcBorders>
            <w:shd w:val="clear" w:color="auto" w:fill="auto"/>
            <w:noWrap/>
          </w:tcPr>
          <w:p w:rsidR="00FB3943" w:rsidRPr="0022182D" w:rsidRDefault="00FB3943" w:rsidP="00C820A1">
            <w:pPr>
              <w:jc w:val="center"/>
              <w:rPr>
                <w:sz w:val="24"/>
                <w:szCs w:val="24"/>
              </w:rPr>
            </w:pPr>
            <w:r w:rsidRPr="0022182D">
              <w:rPr>
                <w:sz w:val="24"/>
                <w:szCs w:val="24"/>
              </w:rPr>
              <w:lastRenderedPageBreak/>
              <w:t>Департамент городского хозяйства администрации города Белгорода</w:t>
            </w:r>
          </w:p>
          <w:p w:rsidR="00FB3943" w:rsidRPr="0022182D" w:rsidRDefault="00FB3943" w:rsidP="00C820A1">
            <w:pPr>
              <w:spacing w:line="233" w:lineRule="auto"/>
              <w:ind w:left="-57" w:right="-57"/>
              <w:jc w:val="center"/>
              <w:rPr>
                <w:sz w:val="24"/>
                <w:szCs w:val="24"/>
              </w:rPr>
            </w:pPr>
          </w:p>
        </w:tc>
      </w:tr>
      <w:tr w:rsidR="003548B8" w:rsidRPr="00002C64"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002C64" w:rsidRDefault="00FB3943" w:rsidP="00C820A1">
            <w:pPr>
              <w:spacing w:line="233" w:lineRule="auto"/>
              <w:ind w:left="-57" w:right="-57"/>
              <w:jc w:val="center"/>
              <w:rPr>
                <w:b/>
                <w:sz w:val="24"/>
                <w:szCs w:val="24"/>
              </w:rPr>
            </w:pPr>
            <w:r w:rsidRPr="00002C64">
              <w:rPr>
                <w:b/>
                <w:sz w:val="24"/>
                <w:szCs w:val="24"/>
              </w:rPr>
              <w:lastRenderedPageBreak/>
              <w:t>3.4.</w:t>
            </w:r>
          </w:p>
        </w:tc>
        <w:tc>
          <w:tcPr>
            <w:tcW w:w="15195" w:type="dxa"/>
            <w:gridSpan w:val="4"/>
            <w:tcBorders>
              <w:top w:val="single" w:sz="4" w:space="0" w:color="auto"/>
              <w:left w:val="nil"/>
              <w:bottom w:val="single" w:sz="4" w:space="0" w:color="auto"/>
              <w:right w:val="single" w:sz="4" w:space="0" w:color="auto"/>
            </w:tcBorders>
            <w:shd w:val="clear" w:color="auto" w:fill="auto"/>
            <w:noWrap/>
          </w:tcPr>
          <w:p w:rsidR="00FB3943" w:rsidRPr="00002C64" w:rsidRDefault="00FB3943" w:rsidP="00C820A1">
            <w:pPr>
              <w:pStyle w:val="ConsPlusNormal"/>
              <w:spacing w:line="233" w:lineRule="auto"/>
              <w:ind w:left="-57" w:right="-57"/>
              <w:jc w:val="center"/>
              <w:rPr>
                <w:rFonts w:ascii="Times New Roman" w:hAnsi="Times New Roman" w:cs="Times New Roman"/>
                <w:sz w:val="24"/>
                <w:szCs w:val="24"/>
              </w:rPr>
            </w:pPr>
            <w:r w:rsidRPr="00002C64">
              <w:rPr>
                <w:rFonts w:ascii="Times New Roman" w:hAnsi="Times New Roman" w:cs="Times New Roman"/>
                <w:b/>
                <w:sz w:val="24"/>
                <w:szCs w:val="24"/>
              </w:rPr>
              <w:t>Рынок выполнения работ по содержанию и текущему ремонту общего имущества собственников помещений                                                                                в многоквартирном доме</w:t>
            </w:r>
          </w:p>
        </w:tc>
      </w:tr>
      <w:tr w:rsidR="003548B8" w:rsidRPr="00002C64"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002C64" w:rsidRDefault="00FB3943" w:rsidP="00C820A1">
            <w:pPr>
              <w:ind w:left="-57" w:right="-57"/>
              <w:jc w:val="center"/>
              <w:rPr>
                <w:sz w:val="24"/>
                <w:szCs w:val="24"/>
              </w:rPr>
            </w:pPr>
            <w:r w:rsidRPr="00002C64">
              <w:rPr>
                <w:sz w:val="24"/>
                <w:szCs w:val="24"/>
              </w:rPr>
              <w:t>3.4.1.</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002C64" w:rsidRDefault="00FB3943" w:rsidP="00C820A1">
            <w:pPr>
              <w:ind w:left="-57" w:right="-57"/>
              <w:jc w:val="center"/>
              <w:rPr>
                <w:sz w:val="24"/>
                <w:szCs w:val="24"/>
              </w:rPr>
            </w:pPr>
            <w:r w:rsidRPr="00002C64">
              <w:rPr>
                <w:sz w:val="24"/>
                <w:szCs w:val="24"/>
              </w:rPr>
              <w:t>Проведение открытых конкурсов по отбору управляющих организаций для управления многоквартирными домами</w:t>
            </w:r>
          </w:p>
          <w:p w:rsidR="00FB3943" w:rsidRPr="00002C64" w:rsidRDefault="00FB3943" w:rsidP="00C820A1">
            <w:pPr>
              <w:rPr>
                <w:sz w:val="24"/>
                <w:szCs w:val="24"/>
              </w:rPr>
            </w:pPr>
          </w:p>
          <w:p w:rsidR="00FB3943" w:rsidRPr="00002C64" w:rsidRDefault="00FB3943" w:rsidP="00C820A1">
            <w:pPr>
              <w:rPr>
                <w:sz w:val="24"/>
                <w:szCs w:val="24"/>
              </w:rPr>
            </w:pPr>
          </w:p>
          <w:p w:rsidR="00FB3943" w:rsidRPr="00002C64" w:rsidRDefault="00FB3943" w:rsidP="00C820A1">
            <w:pPr>
              <w:rPr>
                <w:sz w:val="24"/>
                <w:szCs w:val="24"/>
              </w:rPr>
            </w:pPr>
          </w:p>
          <w:p w:rsidR="00FB3943" w:rsidRPr="00002C64" w:rsidRDefault="00FB3943" w:rsidP="00C820A1">
            <w:pPr>
              <w:jc w:val="right"/>
              <w:rPr>
                <w:sz w:val="24"/>
                <w:szCs w:val="24"/>
              </w:rPr>
            </w:pPr>
          </w:p>
        </w:tc>
        <w:tc>
          <w:tcPr>
            <w:tcW w:w="1701" w:type="dxa"/>
            <w:tcBorders>
              <w:top w:val="single" w:sz="4" w:space="0" w:color="auto"/>
              <w:left w:val="nil"/>
              <w:bottom w:val="single" w:sz="4" w:space="0" w:color="auto"/>
              <w:right w:val="single" w:sz="4" w:space="0" w:color="auto"/>
            </w:tcBorders>
            <w:shd w:val="clear" w:color="auto" w:fill="auto"/>
            <w:noWrap/>
          </w:tcPr>
          <w:p w:rsidR="00FB3943" w:rsidRPr="00002C64" w:rsidRDefault="00FB3943" w:rsidP="00C820A1">
            <w:pPr>
              <w:ind w:left="-57" w:right="-57"/>
              <w:jc w:val="center"/>
              <w:rPr>
                <w:sz w:val="24"/>
                <w:szCs w:val="24"/>
              </w:rPr>
            </w:pPr>
            <w:r w:rsidRPr="00002C64">
              <w:rPr>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FB3943" w:rsidRPr="005065C6" w:rsidRDefault="00FB3943" w:rsidP="00C820A1">
            <w:pPr>
              <w:jc w:val="center"/>
              <w:rPr>
                <w:sz w:val="24"/>
                <w:szCs w:val="24"/>
              </w:rPr>
            </w:pPr>
            <w:r w:rsidRPr="005065C6">
              <w:rPr>
                <w:sz w:val="24"/>
                <w:szCs w:val="24"/>
              </w:rPr>
              <w:t>За</w:t>
            </w:r>
            <w:r w:rsidR="00002C64" w:rsidRPr="005065C6">
              <w:rPr>
                <w:sz w:val="24"/>
                <w:szCs w:val="24"/>
              </w:rPr>
              <w:t xml:space="preserve"> </w:t>
            </w:r>
            <w:r w:rsidRPr="005065C6">
              <w:rPr>
                <w:sz w:val="24"/>
                <w:szCs w:val="24"/>
              </w:rPr>
              <w:t>202</w:t>
            </w:r>
            <w:r w:rsidR="00002C64" w:rsidRPr="005065C6">
              <w:rPr>
                <w:sz w:val="24"/>
                <w:szCs w:val="24"/>
              </w:rPr>
              <w:t>4</w:t>
            </w:r>
            <w:r w:rsidRPr="005065C6">
              <w:rPr>
                <w:sz w:val="24"/>
                <w:szCs w:val="24"/>
              </w:rPr>
              <w:t xml:space="preserve"> год на территории города Белгорода было объявлено </w:t>
            </w:r>
            <w:r w:rsidR="005065C6" w:rsidRPr="005065C6">
              <w:rPr>
                <w:sz w:val="24"/>
                <w:szCs w:val="24"/>
              </w:rPr>
              <w:t>1</w:t>
            </w:r>
            <w:r w:rsidR="00002C64" w:rsidRPr="005065C6">
              <w:rPr>
                <w:sz w:val="24"/>
                <w:szCs w:val="24"/>
              </w:rPr>
              <w:t xml:space="preserve">6 </w:t>
            </w:r>
            <w:r w:rsidRPr="005065C6">
              <w:rPr>
                <w:sz w:val="24"/>
                <w:szCs w:val="24"/>
              </w:rPr>
              <w:t xml:space="preserve"> открытых конкурсов по </w:t>
            </w:r>
            <w:r w:rsidR="005065C6" w:rsidRPr="005065C6">
              <w:rPr>
                <w:sz w:val="24"/>
                <w:szCs w:val="24"/>
              </w:rPr>
              <w:t>52</w:t>
            </w:r>
            <w:r w:rsidRPr="005065C6">
              <w:rPr>
                <w:sz w:val="24"/>
                <w:szCs w:val="24"/>
              </w:rPr>
              <w:t xml:space="preserve"> многоквартирн</w:t>
            </w:r>
            <w:r w:rsidR="00002C64" w:rsidRPr="005065C6">
              <w:rPr>
                <w:sz w:val="24"/>
                <w:szCs w:val="24"/>
              </w:rPr>
              <w:t>ым</w:t>
            </w:r>
            <w:r w:rsidRPr="005065C6">
              <w:rPr>
                <w:sz w:val="24"/>
                <w:szCs w:val="24"/>
              </w:rPr>
              <w:t xml:space="preserve"> дом</w:t>
            </w:r>
            <w:r w:rsidR="00002C64" w:rsidRPr="005065C6">
              <w:rPr>
                <w:sz w:val="24"/>
                <w:szCs w:val="24"/>
              </w:rPr>
              <w:t>ам</w:t>
            </w:r>
            <w:r w:rsidRPr="005065C6">
              <w:rPr>
                <w:sz w:val="24"/>
                <w:szCs w:val="24"/>
              </w:rPr>
              <w:t xml:space="preserve">, в том числе по </w:t>
            </w:r>
            <w:r w:rsidR="005065C6" w:rsidRPr="005065C6">
              <w:rPr>
                <w:sz w:val="24"/>
                <w:szCs w:val="24"/>
              </w:rPr>
              <w:t>8</w:t>
            </w:r>
            <w:r w:rsidRPr="005065C6">
              <w:rPr>
                <w:sz w:val="24"/>
                <w:szCs w:val="24"/>
              </w:rPr>
              <w:t xml:space="preserve"> МКД конкурсы состоялись – выбраны управляющие компании, по </w:t>
            </w:r>
            <w:r w:rsidR="005065C6" w:rsidRPr="005065C6">
              <w:rPr>
                <w:sz w:val="24"/>
                <w:szCs w:val="24"/>
              </w:rPr>
              <w:t>12</w:t>
            </w:r>
            <w:r w:rsidRPr="005065C6">
              <w:rPr>
                <w:sz w:val="24"/>
                <w:szCs w:val="24"/>
              </w:rPr>
              <w:t xml:space="preserve"> МКД конкурсы отменены (выбор способа управления – УК), по </w:t>
            </w:r>
            <w:r w:rsidR="005065C6" w:rsidRPr="005065C6">
              <w:rPr>
                <w:sz w:val="24"/>
                <w:szCs w:val="24"/>
              </w:rPr>
              <w:t>32</w:t>
            </w:r>
            <w:r w:rsidRPr="005065C6">
              <w:rPr>
                <w:sz w:val="24"/>
                <w:szCs w:val="24"/>
              </w:rPr>
              <w:t xml:space="preserve"> МКД назначены временные управляющие компании.</w:t>
            </w:r>
          </w:p>
          <w:p w:rsidR="00FB3943" w:rsidRPr="00A46347" w:rsidRDefault="00FB3943" w:rsidP="00C820A1">
            <w:pPr>
              <w:ind w:left="-57" w:right="-57"/>
              <w:jc w:val="center"/>
              <w:rPr>
                <w:color w:val="FF0000"/>
                <w:sz w:val="24"/>
                <w:szCs w:val="24"/>
              </w:rPr>
            </w:pPr>
            <w:r w:rsidRPr="005065C6">
              <w:rPr>
                <w:sz w:val="24"/>
                <w:szCs w:val="24"/>
              </w:rPr>
              <w:t>Нарушения антимонопольного законодательства при проведении конкурсов по отбору упра</w:t>
            </w:r>
            <w:r w:rsidR="00714D1F" w:rsidRPr="005065C6">
              <w:rPr>
                <w:sz w:val="24"/>
                <w:szCs w:val="24"/>
              </w:rPr>
              <w:t>вляющих организаций отсутствуют</w:t>
            </w:r>
          </w:p>
        </w:tc>
        <w:tc>
          <w:tcPr>
            <w:tcW w:w="2710" w:type="dxa"/>
            <w:tcBorders>
              <w:top w:val="single" w:sz="4" w:space="0" w:color="auto"/>
              <w:left w:val="nil"/>
              <w:bottom w:val="single" w:sz="4" w:space="0" w:color="auto"/>
              <w:right w:val="single" w:sz="4" w:space="0" w:color="auto"/>
            </w:tcBorders>
            <w:shd w:val="clear" w:color="auto" w:fill="auto"/>
            <w:noWrap/>
          </w:tcPr>
          <w:p w:rsidR="00FB3943" w:rsidRPr="00002C64" w:rsidRDefault="00FB3943" w:rsidP="00C820A1">
            <w:pPr>
              <w:jc w:val="center"/>
              <w:rPr>
                <w:sz w:val="24"/>
                <w:szCs w:val="24"/>
              </w:rPr>
            </w:pPr>
            <w:r w:rsidRPr="00002C64">
              <w:rPr>
                <w:sz w:val="24"/>
                <w:szCs w:val="24"/>
              </w:rPr>
              <w:t>МКУ «Городской жилищный фонд»</w:t>
            </w:r>
          </w:p>
          <w:p w:rsidR="00FB3943" w:rsidRPr="00002C64" w:rsidRDefault="00FB3943" w:rsidP="00C820A1">
            <w:pPr>
              <w:ind w:left="-57" w:right="-57"/>
              <w:jc w:val="center"/>
              <w:rPr>
                <w:sz w:val="24"/>
                <w:szCs w:val="24"/>
                <w:highlight w:val="yellow"/>
              </w:rPr>
            </w:pPr>
          </w:p>
        </w:tc>
      </w:tr>
      <w:tr w:rsidR="003548B8" w:rsidRPr="000174E7"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0174E7" w:rsidRDefault="00FB3943" w:rsidP="00C820A1">
            <w:pPr>
              <w:ind w:left="-57" w:right="-57"/>
              <w:jc w:val="center"/>
              <w:rPr>
                <w:b/>
                <w:sz w:val="24"/>
                <w:szCs w:val="24"/>
              </w:rPr>
            </w:pPr>
            <w:r w:rsidRPr="000174E7">
              <w:rPr>
                <w:b/>
                <w:sz w:val="24"/>
                <w:szCs w:val="24"/>
              </w:rPr>
              <w:t>3.5.</w:t>
            </w:r>
          </w:p>
        </w:tc>
        <w:tc>
          <w:tcPr>
            <w:tcW w:w="15195" w:type="dxa"/>
            <w:gridSpan w:val="4"/>
            <w:tcBorders>
              <w:top w:val="single" w:sz="4" w:space="0" w:color="auto"/>
              <w:left w:val="nil"/>
              <w:bottom w:val="single" w:sz="4" w:space="0" w:color="auto"/>
              <w:right w:val="single" w:sz="4" w:space="0" w:color="auto"/>
            </w:tcBorders>
            <w:shd w:val="clear" w:color="auto" w:fill="auto"/>
            <w:noWrap/>
          </w:tcPr>
          <w:p w:rsidR="00FB3943" w:rsidRPr="000174E7" w:rsidRDefault="00FB3943" w:rsidP="00C820A1">
            <w:pPr>
              <w:pStyle w:val="ConsPlusNormal"/>
              <w:ind w:left="-57" w:right="-57"/>
              <w:jc w:val="center"/>
              <w:rPr>
                <w:rFonts w:ascii="Times New Roman" w:hAnsi="Times New Roman" w:cs="Times New Roman"/>
                <w:b/>
                <w:sz w:val="24"/>
                <w:szCs w:val="24"/>
              </w:rPr>
            </w:pPr>
            <w:r w:rsidRPr="000174E7">
              <w:rPr>
                <w:rFonts w:ascii="Times New Roman" w:hAnsi="Times New Roman" w:cs="Times New Roman"/>
                <w:b/>
                <w:sz w:val="24"/>
                <w:szCs w:val="24"/>
              </w:rPr>
              <w:t>Рынок ритуальных услуг</w:t>
            </w:r>
          </w:p>
        </w:tc>
      </w:tr>
      <w:tr w:rsidR="003548B8" w:rsidRPr="000174E7"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0174E7" w:rsidRDefault="00FB3943" w:rsidP="00C820A1">
            <w:pPr>
              <w:ind w:left="-57" w:right="-57"/>
              <w:jc w:val="center"/>
              <w:rPr>
                <w:sz w:val="24"/>
                <w:szCs w:val="24"/>
              </w:rPr>
            </w:pPr>
            <w:r w:rsidRPr="000174E7">
              <w:rPr>
                <w:sz w:val="24"/>
                <w:szCs w:val="24"/>
              </w:rPr>
              <w:t>3.5.1.</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0174E7" w:rsidRDefault="00FB3943" w:rsidP="00C820A1">
            <w:pPr>
              <w:jc w:val="center"/>
              <w:rPr>
                <w:sz w:val="24"/>
                <w:szCs w:val="24"/>
              </w:rPr>
            </w:pPr>
            <w:r w:rsidRPr="000174E7">
              <w:rPr>
                <w:sz w:val="24"/>
                <w:szCs w:val="24"/>
              </w:rPr>
              <w:t>Внесение изменений в нормативные правовые акты, административные регламенты предоставления услуг на рынке, подготовка проектов документов, направленных на устранение административных барьеров, излишних ограничений в развитии конкурентной среды  на рынке</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0174E7" w:rsidRDefault="00FB3943" w:rsidP="00C820A1">
            <w:pPr>
              <w:jc w:val="center"/>
              <w:rPr>
                <w:sz w:val="24"/>
                <w:szCs w:val="24"/>
              </w:rPr>
            </w:pPr>
            <w:r w:rsidRPr="000174E7">
              <w:rPr>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DD64CB" w:rsidRPr="00C03631" w:rsidRDefault="00DD64CB" w:rsidP="009E1E5D">
            <w:pPr>
              <w:jc w:val="center"/>
              <w:rPr>
                <w:sz w:val="24"/>
                <w:szCs w:val="24"/>
              </w:rPr>
            </w:pPr>
            <w:proofErr w:type="gramStart"/>
            <w:r w:rsidRPr="00C03631">
              <w:rPr>
                <w:sz w:val="24"/>
                <w:szCs w:val="24"/>
              </w:rPr>
              <w:t>В соответствии со статьей 25 Федерального закона от 12.01.1996 года № 8-ФЗ «О погребении и похоронном деле» в городе Белгороде создано специализированное муниципальное казенное учреждение «</w:t>
            </w:r>
            <w:proofErr w:type="spellStart"/>
            <w:r w:rsidRPr="00C03631">
              <w:rPr>
                <w:sz w:val="24"/>
                <w:szCs w:val="24"/>
              </w:rPr>
              <w:t>Горритуалсервис</w:t>
            </w:r>
            <w:proofErr w:type="spellEnd"/>
            <w:r w:rsidRPr="00C03631">
              <w:rPr>
                <w:sz w:val="24"/>
                <w:szCs w:val="24"/>
              </w:rPr>
              <w:t>» администрации города Белгорода (распоряжение от 02.02.2012 года № 340 «О создании МКУ «</w:t>
            </w:r>
            <w:proofErr w:type="spellStart"/>
            <w:r w:rsidRPr="00C03631">
              <w:rPr>
                <w:sz w:val="24"/>
                <w:szCs w:val="24"/>
              </w:rPr>
              <w:t>Горритуалсервис</w:t>
            </w:r>
            <w:proofErr w:type="spellEnd"/>
            <w:r w:rsidRPr="00C03631">
              <w:rPr>
                <w:sz w:val="24"/>
                <w:szCs w:val="24"/>
              </w:rPr>
              <w:t>»), в целях обеспечения организации ритуальных услуг и содержания мест захоронения на территории городского округа «Город Белгород», а также погребения, умерших с предоставлением гарантированного</w:t>
            </w:r>
            <w:proofErr w:type="gramEnd"/>
            <w:r w:rsidRPr="00C03631">
              <w:rPr>
                <w:sz w:val="24"/>
                <w:szCs w:val="24"/>
              </w:rPr>
              <w:t xml:space="preserve"> перечня услуг.</w:t>
            </w:r>
          </w:p>
          <w:p w:rsidR="00DD64CB" w:rsidRPr="00C03631" w:rsidRDefault="00DD64CB" w:rsidP="009E1E5D">
            <w:pPr>
              <w:jc w:val="center"/>
              <w:rPr>
                <w:sz w:val="24"/>
                <w:szCs w:val="24"/>
              </w:rPr>
            </w:pPr>
            <w:r w:rsidRPr="00C03631">
              <w:rPr>
                <w:sz w:val="24"/>
                <w:szCs w:val="24"/>
              </w:rPr>
              <w:t>Согласно Уставу МКУ «</w:t>
            </w:r>
            <w:proofErr w:type="spellStart"/>
            <w:r w:rsidRPr="00C03631">
              <w:rPr>
                <w:sz w:val="24"/>
                <w:szCs w:val="24"/>
              </w:rPr>
              <w:t>Горритуалсервис</w:t>
            </w:r>
            <w:proofErr w:type="spellEnd"/>
            <w:r w:rsidRPr="00C03631">
              <w:rPr>
                <w:sz w:val="24"/>
                <w:szCs w:val="24"/>
              </w:rPr>
              <w:t xml:space="preserve">» является некоммерческой организацией, в соответствии с </w:t>
            </w:r>
            <w:r w:rsidRPr="00C03631">
              <w:rPr>
                <w:sz w:val="24"/>
                <w:szCs w:val="24"/>
              </w:rPr>
              <w:lastRenderedPageBreak/>
              <w:t>Федеральным законом от 26.07.2006 года № 135-ФЗ «О защите конкуренции» не является конкурентом организациям, учреждениям, субъектам предпринимательской деятельности, осуществляющим деятельность на рынке ритуальных услуг города Белгорода.</w:t>
            </w:r>
          </w:p>
          <w:p w:rsidR="00FB3943" w:rsidRPr="00C03631" w:rsidRDefault="000174E7" w:rsidP="00C03631">
            <w:pPr>
              <w:jc w:val="center"/>
              <w:rPr>
                <w:sz w:val="24"/>
                <w:szCs w:val="24"/>
              </w:rPr>
            </w:pPr>
            <w:r w:rsidRPr="00C03631">
              <w:rPr>
                <w:sz w:val="24"/>
                <w:szCs w:val="24"/>
              </w:rPr>
              <w:t xml:space="preserve">В </w:t>
            </w:r>
            <w:r w:rsidR="00C03631" w:rsidRPr="00C03631">
              <w:rPr>
                <w:sz w:val="24"/>
                <w:szCs w:val="24"/>
              </w:rPr>
              <w:t>2024 году</w:t>
            </w:r>
            <w:r w:rsidRPr="00C03631">
              <w:rPr>
                <w:sz w:val="24"/>
                <w:szCs w:val="24"/>
              </w:rPr>
              <w:t xml:space="preserve"> принято постановление администрации города Белгорода «Об утверждении стоимости услуг, предоставляемых согласно гарантированному перечню услуг по погребению» от 29.03.2024 года № 47.  Стоимость услуги составляла 8370,20 руб.  Услуга предоставлялась по обра</w:t>
            </w:r>
            <w:r w:rsidR="00C03631">
              <w:rPr>
                <w:sz w:val="24"/>
                <w:szCs w:val="24"/>
              </w:rPr>
              <w:t>щению всем категориям населения</w:t>
            </w:r>
          </w:p>
        </w:tc>
        <w:tc>
          <w:tcPr>
            <w:tcW w:w="2710" w:type="dxa"/>
            <w:tcBorders>
              <w:top w:val="single" w:sz="4" w:space="0" w:color="auto"/>
              <w:left w:val="nil"/>
              <w:bottom w:val="single" w:sz="4" w:space="0" w:color="auto"/>
              <w:right w:val="single" w:sz="4" w:space="0" w:color="auto"/>
            </w:tcBorders>
            <w:shd w:val="clear" w:color="auto" w:fill="auto"/>
            <w:noWrap/>
          </w:tcPr>
          <w:p w:rsidR="00FB3943" w:rsidRPr="000174E7" w:rsidRDefault="00FB3943" w:rsidP="00C820A1">
            <w:pPr>
              <w:jc w:val="center"/>
              <w:rPr>
                <w:sz w:val="24"/>
                <w:szCs w:val="24"/>
              </w:rPr>
            </w:pPr>
            <w:r w:rsidRPr="000174E7">
              <w:rPr>
                <w:sz w:val="24"/>
                <w:szCs w:val="24"/>
              </w:rPr>
              <w:lastRenderedPageBreak/>
              <w:t>Департамент городского хозяйства администрации города Белгорода</w:t>
            </w:r>
          </w:p>
          <w:p w:rsidR="00FB3943" w:rsidRPr="000174E7" w:rsidRDefault="00FB3943" w:rsidP="00C820A1">
            <w:pPr>
              <w:ind w:left="-163" w:right="-287"/>
              <w:jc w:val="center"/>
              <w:rPr>
                <w:sz w:val="24"/>
                <w:szCs w:val="24"/>
              </w:rPr>
            </w:pPr>
            <w:r w:rsidRPr="000174E7">
              <w:rPr>
                <w:sz w:val="24"/>
                <w:szCs w:val="24"/>
              </w:rPr>
              <w:t>МКУ «</w:t>
            </w:r>
            <w:proofErr w:type="spellStart"/>
            <w:r w:rsidRPr="000174E7">
              <w:rPr>
                <w:sz w:val="24"/>
                <w:szCs w:val="24"/>
              </w:rPr>
              <w:t>Горритуалсервис</w:t>
            </w:r>
            <w:proofErr w:type="spellEnd"/>
            <w:r w:rsidRPr="000174E7">
              <w:rPr>
                <w:sz w:val="24"/>
                <w:szCs w:val="24"/>
              </w:rPr>
              <w:t>»</w:t>
            </w:r>
          </w:p>
        </w:tc>
      </w:tr>
      <w:tr w:rsidR="003548B8" w:rsidRPr="000174E7"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0174E7" w:rsidRDefault="00FB3943" w:rsidP="00C820A1">
            <w:pPr>
              <w:ind w:left="-57" w:right="-57"/>
              <w:jc w:val="center"/>
              <w:rPr>
                <w:sz w:val="24"/>
                <w:szCs w:val="24"/>
              </w:rPr>
            </w:pPr>
            <w:r w:rsidRPr="000174E7">
              <w:rPr>
                <w:sz w:val="24"/>
                <w:szCs w:val="24"/>
              </w:rPr>
              <w:lastRenderedPageBreak/>
              <w:t>3.5.2.</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0174E7" w:rsidRDefault="00FB3943" w:rsidP="00C820A1">
            <w:pPr>
              <w:ind w:left="-57" w:right="-57"/>
              <w:jc w:val="center"/>
              <w:rPr>
                <w:sz w:val="24"/>
                <w:szCs w:val="24"/>
              </w:rPr>
            </w:pPr>
            <w:r w:rsidRPr="000174E7">
              <w:rPr>
                <w:sz w:val="24"/>
                <w:szCs w:val="24"/>
              </w:rPr>
              <w:t>Проведение мероприятий по постановке на кадастровый учет и оформлению свидетельств о государственной регистрации права собственности на земельные участки кладбищ</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0174E7" w:rsidRDefault="00FB3943" w:rsidP="00C820A1">
            <w:pPr>
              <w:ind w:left="-57" w:right="-57"/>
              <w:jc w:val="center"/>
              <w:rPr>
                <w:sz w:val="24"/>
                <w:szCs w:val="24"/>
              </w:rPr>
            </w:pPr>
            <w:r w:rsidRPr="000174E7">
              <w:rPr>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FB3943" w:rsidRPr="00C03631" w:rsidRDefault="00FB3943" w:rsidP="000174E7">
            <w:pPr>
              <w:ind w:left="-57" w:right="-57"/>
              <w:jc w:val="center"/>
              <w:rPr>
                <w:sz w:val="24"/>
                <w:szCs w:val="24"/>
              </w:rPr>
            </w:pPr>
            <w:r w:rsidRPr="00C03631">
              <w:rPr>
                <w:sz w:val="24"/>
                <w:szCs w:val="24"/>
              </w:rPr>
              <w:t xml:space="preserve">Все территории городских кладбищ  (12 </w:t>
            </w:r>
            <w:proofErr w:type="spellStart"/>
            <w:proofErr w:type="gramStart"/>
            <w:r w:rsidRPr="00C03631">
              <w:rPr>
                <w:sz w:val="24"/>
                <w:szCs w:val="24"/>
              </w:rPr>
              <w:t>шт</w:t>
            </w:r>
            <w:proofErr w:type="spellEnd"/>
            <w:proofErr w:type="gramEnd"/>
            <w:r w:rsidRPr="00C03631">
              <w:rPr>
                <w:sz w:val="24"/>
                <w:szCs w:val="24"/>
              </w:rPr>
              <w:t xml:space="preserve">) поставлены на кадастровый учет и переданы в оперативное пользование </w:t>
            </w:r>
            <w:r w:rsidR="00714D1F" w:rsidRPr="00C03631">
              <w:rPr>
                <w:sz w:val="24"/>
                <w:szCs w:val="24"/>
              </w:rPr>
              <w:t>МКУ «</w:t>
            </w:r>
            <w:proofErr w:type="spellStart"/>
            <w:r w:rsidR="00714D1F" w:rsidRPr="00C03631">
              <w:rPr>
                <w:sz w:val="24"/>
                <w:szCs w:val="24"/>
              </w:rPr>
              <w:t>Горритуалсервис</w:t>
            </w:r>
            <w:proofErr w:type="spellEnd"/>
            <w:r w:rsidR="00714D1F" w:rsidRPr="00C03631">
              <w:rPr>
                <w:sz w:val="24"/>
                <w:szCs w:val="24"/>
              </w:rPr>
              <w:t>»</w:t>
            </w:r>
          </w:p>
        </w:tc>
        <w:tc>
          <w:tcPr>
            <w:tcW w:w="2710" w:type="dxa"/>
            <w:tcBorders>
              <w:top w:val="single" w:sz="4" w:space="0" w:color="auto"/>
              <w:left w:val="nil"/>
              <w:bottom w:val="single" w:sz="4" w:space="0" w:color="auto"/>
              <w:right w:val="single" w:sz="4" w:space="0" w:color="auto"/>
            </w:tcBorders>
            <w:shd w:val="clear" w:color="auto" w:fill="auto"/>
            <w:noWrap/>
          </w:tcPr>
          <w:p w:rsidR="00FB3943" w:rsidRPr="000174E7" w:rsidRDefault="00FB3943" w:rsidP="00C820A1">
            <w:pPr>
              <w:jc w:val="center"/>
              <w:rPr>
                <w:sz w:val="24"/>
                <w:szCs w:val="24"/>
              </w:rPr>
            </w:pPr>
            <w:r w:rsidRPr="000174E7">
              <w:rPr>
                <w:sz w:val="24"/>
                <w:szCs w:val="24"/>
              </w:rPr>
              <w:t>Департамент городского хозяйства администрации города Белгорода</w:t>
            </w:r>
          </w:p>
          <w:p w:rsidR="00FB3943" w:rsidRPr="000174E7" w:rsidRDefault="00FB3943" w:rsidP="00C820A1">
            <w:pPr>
              <w:ind w:left="-57" w:right="-57"/>
              <w:jc w:val="center"/>
              <w:rPr>
                <w:sz w:val="24"/>
                <w:szCs w:val="24"/>
              </w:rPr>
            </w:pPr>
            <w:r w:rsidRPr="000174E7">
              <w:rPr>
                <w:sz w:val="24"/>
                <w:szCs w:val="24"/>
              </w:rPr>
              <w:t>МКУ «</w:t>
            </w:r>
            <w:proofErr w:type="spellStart"/>
            <w:r w:rsidRPr="000174E7">
              <w:rPr>
                <w:sz w:val="24"/>
                <w:szCs w:val="24"/>
              </w:rPr>
              <w:t>Горритуалсервис</w:t>
            </w:r>
            <w:proofErr w:type="spellEnd"/>
            <w:r w:rsidRPr="000174E7">
              <w:rPr>
                <w:sz w:val="24"/>
                <w:szCs w:val="24"/>
              </w:rPr>
              <w:t>»</w:t>
            </w:r>
          </w:p>
          <w:p w:rsidR="00FB3943" w:rsidRPr="000174E7" w:rsidRDefault="00FB3943" w:rsidP="00C820A1">
            <w:pPr>
              <w:ind w:left="-57" w:right="-57"/>
              <w:jc w:val="center"/>
              <w:rPr>
                <w:sz w:val="24"/>
                <w:szCs w:val="24"/>
              </w:rPr>
            </w:pPr>
            <w:r w:rsidRPr="000174E7">
              <w:rPr>
                <w:sz w:val="24"/>
                <w:szCs w:val="24"/>
              </w:rPr>
              <w:t>Комитет имущественных и земельных отношений администрации города Белгорода</w:t>
            </w:r>
          </w:p>
        </w:tc>
      </w:tr>
      <w:tr w:rsidR="003548B8" w:rsidRPr="000174E7"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0174E7" w:rsidRDefault="00FB3943" w:rsidP="00C820A1">
            <w:pPr>
              <w:ind w:left="-57" w:right="-57"/>
              <w:jc w:val="center"/>
              <w:rPr>
                <w:sz w:val="24"/>
                <w:szCs w:val="24"/>
              </w:rPr>
            </w:pPr>
            <w:r w:rsidRPr="000174E7">
              <w:rPr>
                <w:sz w:val="24"/>
                <w:szCs w:val="24"/>
              </w:rPr>
              <w:t>3.5.3.</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0174E7" w:rsidRDefault="00FB3943" w:rsidP="00C820A1">
            <w:pPr>
              <w:jc w:val="center"/>
              <w:rPr>
                <w:sz w:val="24"/>
                <w:szCs w:val="24"/>
              </w:rPr>
            </w:pPr>
            <w:r w:rsidRPr="000174E7">
              <w:rPr>
                <w:sz w:val="24"/>
                <w:szCs w:val="24"/>
              </w:rPr>
              <w:t>Формирование и ведение реестра организаций, учреждений, субъектов предпринимательской деятельности, осуществляющих деятельность на рынке ритуальных услуг на территории городского округа «Город Белгород»</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0174E7" w:rsidRDefault="00FB3943" w:rsidP="00C820A1">
            <w:pPr>
              <w:jc w:val="center"/>
              <w:rPr>
                <w:sz w:val="24"/>
                <w:szCs w:val="24"/>
              </w:rPr>
            </w:pPr>
            <w:r w:rsidRPr="000174E7">
              <w:rPr>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D5559F" w:rsidRPr="00C03631" w:rsidRDefault="00D5559F" w:rsidP="00D5559F">
            <w:pPr>
              <w:pStyle w:val="ConsPlusNormal"/>
              <w:jc w:val="center"/>
              <w:rPr>
                <w:rFonts w:ascii="Times New Roman" w:hAnsi="Times New Roman" w:cs="Times New Roman"/>
                <w:bCs/>
                <w:sz w:val="24"/>
                <w:szCs w:val="24"/>
              </w:rPr>
            </w:pPr>
            <w:r w:rsidRPr="00C03631">
              <w:rPr>
                <w:rFonts w:ascii="Times New Roman" w:hAnsi="Times New Roman" w:cs="Times New Roman"/>
                <w:bCs/>
                <w:sz w:val="24"/>
                <w:szCs w:val="24"/>
              </w:rPr>
              <w:t>На основании заключенных договоров с субъектами предпринимательской деятельности сформирован и ведется реестр предпринимателей, осуществляющих деятельность на рынке ритуальных услуг на территории городского округа «Город Белгород».</w:t>
            </w:r>
          </w:p>
          <w:p w:rsidR="00FB3943" w:rsidRPr="00C03631" w:rsidRDefault="000174E7" w:rsidP="00C03631">
            <w:pPr>
              <w:jc w:val="center"/>
              <w:rPr>
                <w:sz w:val="24"/>
                <w:szCs w:val="24"/>
              </w:rPr>
            </w:pPr>
            <w:r w:rsidRPr="00C03631">
              <w:rPr>
                <w:sz w:val="24"/>
                <w:szCs w:val="24"/>
              </w:rPr>
              <w:t xml:space="preserve">На </w:t>
            </w:r>
            <w:r w:rsidR="00C03631" w:rsidRPr="00C03631">
              <w:rPr>
                <w:sz w:val="24"/>
                <w:szCs w:val="24"/>
              </w:rPr>
              <w:t>31.12</w:t>
            </w:r>
            <w:r w:rsidRPr="00C03631">
              <w:rPr>
                <w:sz w:val="24"/>
                <w:szCs w:val="24"/>
              </w:rPr>
              <w:t>.2024 год</w:t>
            </w:r>
            <w:r w:rsidR="00C03631" w:rsidRPr="00C03631">
              <w:rPr>
                <w:sz w:val="24"/>
                <w:szCs w:val="24"/>
              </w:rPr>
              <w:t>а</w:t>
            </w:r>
            <w:r w:rsidRPr="00C03631">
              <w:rPr>
                <w:sz w:val="24"/>
                <w:szCs w:val="24"/>
              </w:rPr>
              <w:t xml:space="preserve"> организаций, учреждений, субъектов предпринимательской деятельности, осуществляющих деятельность на рынке ритуальных услуг на территории городского округа «Город Белгород» насчитывается 51 единица.</w:t>
            </w:r>
          </w:p>
        </w:tc>
        <w:tc>
          <w:tcPr>
            <w:tcW w:w="2710" w:type="dxa"/>
            <w:tcBorders>
              <w:top w:val="single" w:sz="4" w:space="0" w:color="auto"/>
              <w:left w:val="nil"/>
              <w:bottom w:val="single" w:sz="4" w:space="0" w:color="auto"/>
              <w:right w:val="single" w:sz="4" w:space="0" w:color="auto"/>
            </w:tcBorders>
            <w:shd w:val="clear" w:color="auto" w:fill="auto"/>
            <w:noWrap/>
          </w:tcPr>
          <w:p w:rsidR="00FB3943" w:rsidRPr="000174E7" w:rsidRDefault="00FB3943" w:rsidP="00C820A1">
            <w:pPr>
              <w:jc w:val="center"/>
              <w:rPr>
                <w:sz w:val="24"/>
                <w:szCs w:val="24"/>
              </w:rPr>
            </w:pPr>
            <w:r w:rsidRPr="000174E7">
              <w:rPr>
                <w:sz w:val="24"/>
                <w:szCs w:val="24"/>
              </w:rPr>
              <w:t>Департамент городского хозяйства администрации города Белгорода</w:t>
            </w:r>
          </w:p>
          <w:p w:rsidR="00FB3943" w:rsidRPr="000174E7" w:rsidRDefault="00FB3943" w:rsidP="00C820A1">
            <w:pPr>
              <w:ind w:left="-115" w:right="-153"/>
              <w:jc w:val="center"/>
              <w:rPr>
                <w:sz w:val="24"/>
                <w:szCs w:val="24"/>
              </w:rPr>
            </w:pPr>
            <w:r w:rsidRPr="000174E7">
              <w:rPr>
                <w:sz w:val="24"/>
                <w:szCs w:val="24"/>
              </w:rPr>
              <w:t>МКУ «</w:t>
            </w:r>
            <w:proofErr w:type="spellStart"/>
            <w:r w:rsidRPr="000174E7">
              <w:rPr>
                <w:sz w:val="24"/>
                <w:szCs w:val="24"/>
              </w:rPr>
              <w:t>Горритуалсервис</w:t>
            </w:r>
            <w:proofErr w:type="spellEnd"/>
            <w:r w:rsidRPr="000174E7">
              <w:rPr>
                <w:sz w:val="24"/>
                <w:szCs w:val="24"/>
              </w:rPr>
              <w:t>»</w:t>
            </w:r>
          </w:p>
        </w:tc>
      </w:tr>
      <w:tr w:rsidR="003548B8" w:rsidRPr="00D425D6"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D425D6" w:rsidRDefault="00FB3943" w:rsidP="00C820A1">
            <w:pPr>
              <w:ind w:left="-57" w:right="-57"/>
              <w:jc w:val="center"/>
              <w:rPr>
                <w:sz w:val="24"/>
                <w:szCs w:val="24"/>
              </w:rPr>
            </w:pPr>
            <w:r w:rsidRPr="00D425D6">
              <w:rPr>
                <w:sz w:val="24"/>
                <w:szCs w:val="24"/>
              </w:rPr>
              <w:lastRenderedPageBreak/>
              <w:t>3.5.4.</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D425D6" w:rsidRDefault="00FB3943" w:rsidP="00C820A1">
            <w:pPr>
              <w:jc w:val="center"/>
              <w:rPr>
                <w:sz w:val="24"/>
                <w:szCs w:val="24"/>
              </w:rPr>
            </w:pPr>
            <w:r w:rsidRPr="00D425D6">
              <w:rPr>
                <w:sz w:val="24"/>
                <w:szCs w:val="24"/>
              </w:rPr>
              <w:t>Организация инвентаризации кладбищ и мест захоронений на них, внедрение единого ритуального сервиса населения по поиску захоронений и заказу услуг по уходу за могилами на региональном интерактивном портале, создание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 доведение до населения информации, в том числе с использованием средств массовой информации о создании названного интерактивного портала для населения и реестров</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D425D6" w:rsidRDefault="00FB3943" w:rsidP="00C820A1">
            <w:pPr>
              <w:ind w:right="-108"/>
              <w:jc w:val="center"/>
              <w:rPr>
                <w:sz w:val="24"/>
                <w:szCs w:val="24"/>
              </w:rPr>
            </w:pPr>
            <w:r w:rsidRPr="00D425D6">
              <w:rPr>
                <w:sz w:val="24"/>
                <w:szCs w:val="24"/>
              </w:rPr>
              <w:t>2023-2025 годы</w:t>
            </w:r>
          </w:p>
        </w:tc>
        <w:tc>
          <w:tcPr>
            <w:tcW w:w="6214" w:type="dxa"/>
            <w:tcBorders>
              <w:top w:val="single" w:sz="4" w:space="0" w:color="auto"/>
              <w:left w:val="nil"/>
              <w:bottom w:val="single" w:sz="4" w:space="0" w:color="auto"/>
              <w:right w:val="single" w:sz="4" w:space="0" w:color="auto"/>
            </w:tcBorders>
            <w:shd w:val="clear" w:color="auto" w:fill="auto"/>
            <w:noWrap/>
          </w:tcPr>
          <w:p w:rsidR="00FB3943" w:rsidRPr="00C03631" w:rsidRDefault="00D425D6" w:rsidP="0050204A">
            <w:pPr>
              <w:ind w:left="-57" w:right="-57"/>
              <w:jc w:val="center"/>
              <w:rPr>
                <w:sz w:val="24"/>
                <w:szCs w:val="24"/>
              </w:rPr>
            </w:pPr>
            <w:r w:rsidRPr="00C03631">
              <w:rPr>
                <w:sz w:val="24"/>
                <w:szCs w:val="24"/>
              </w:rPr>
              <w:t>Информация по кладбищу «</w:t>
            </w:r>
            <w:proofErr w:type="spellStart"/>
            <w:r w:rsidRPr="00C03631">
              <w:rPr>
                <w:sz w:val="24"/>
                <w:szCs w:val="24"/>
              </w:rPr>
              <w:t>Ячнево</w:t>
            </w:r>
            <w:proofErr w:type="spellEnd"/>
            <w:r w:rsidRPr="00C03631">
              <w:rPr>
                <w:sz w:val="24"/>
                <w:szCs w:val="24"/>
              </w:rPr>
              <w:t xml:space="preserve">» города Белгорода внесена </w:t>
            </w:r>
            <w:r w:rsidR="00FB3943" w:rsidRPr="00C03631">
              <w:rPr>
                <w:sz w:val="24"/>
                <w:szCs w:val="24"/>
              </w:rPr>
              <w:t>в подсистем</w:t>
            </w:r>
            <w:r w:rsidRPr="00C03631">
              <w:rPr>
                <w:sz w:val="24"/>
                <w:szCs w:val="24"/>
              </w:rPr>
              <w:t>у</w:t>
            </w:r>
            <w:r w:rsidR="00FB3943" w:rsidRPr="00C03631">
              <w:rPr>
                <w:sz w:val="24"/>
                <w:szCs w:val="24"/>
              </w:rPr>
              <w:t xml:space="preserve"> «Мемориал 31</w:t>
            </w:r>
            <w:r w:rsidRPr="00C03631">
              <w:rPr>
                <w:sz w:val="24"/>
                <w:szCs w:val="24"/>
              </w:rPr>
              <w:t>»</w:t>
            </w:r>
            <w:r w:rsidR="00C03631" w:rsidRPr="00C03631">
              <w:rPr>
                <w:sz w:val="24"/>
                <w:szCs w:val="24"/>
              </w:rPr>
              <w:t>, которая в настоящее время переименована в «Ритуальный сервис города Белгорода».</w:t>
            </w:r>
          </w:p>
          <w:p w:rsidR="00FB3943" w:rsidRPr="00C03631" w:rsidRDefault="00FB3943" w:rsidP="0050204A">
            <w:pPr>
              <w:ind w:left="-57" w:right="-57"/>
              <w:jc w:val="center"/>
              <w:rPr>
                <w:sz w:val="24"/>
                <w:szCs w:val="24"/>
              </w:rPr>
            </w:pPr>
            <w:r w:rsidRPr="00C03631">
              <w:rPr>
                <w:sz w:val="24"/>
                <w:szCs w:val="24"/>
              </w:rPr>
              <w:t xml:space="preserve">Подсистема предназначена </w:t>
            </w:r>
            <w:proofErr w:type="gramStart"/>
            <w:r w:rsidRPr="00C03631">
              <w:rPr>
                <w:sz w:val="24"/>
                <w:szCs w:val="24"/>
              </w:rPr>
              <w:t>для</w:t>
            </w:r>
            <w:proofErr w:type="gramEnd"/>
            <w:r w:rsidRPr="00C03631">
              <w:rPr>
                <w:sz w:val="24"/>
                <w:szCs w:val="24"/>
              </w:rPr>
              <w:t>:</w:t>
            </w:r>
          </w:p>
          <w:p w:rsidR="00FB3943" w:rsidRPr="00C03631" w:rsidRDefault="00FB3943" w:rsidP="0050204A">
            <w:pPr>
              <w:ind w:left="-57" w:right="-57"/>
              <w:jc w:val="center"/>
              <w:rPr>
                <w:sz w:val="24"/>
                <w:szCs w:val="24"/>
              </w:rPr>
            </w:pPr>
            <w:r w:rsidRPr="00C03631">
              <w:rPr>
                <w:sz w:val="24"/>
                <w:szCs w:val="24"/>
              </w:rPr>
              <w:t>- хранения и использования результатов инвентаризации захоронений;</w:t>
            </w:r>
          </w:p>
          <w:p w:rsidR="00FB3943" w:rsidRPr="00C03631" w:rsidRDefault="00D5559F" w:rsidP="0050204A">
            <w:pPr>
              <w:ind w:left="-57" w:right="-57"/>
              <w:jc w:val="center"/>
              <w:rPr>
                <w:sz w:val="24"/>
                <w:szCs w:val="24"/>
              </w:rPr>
            </w:pPr>
            <w:r w:rsidRPr="00C03631">
              <w:rPr>
                <w:sz w:val="24"/>
                <w:szCs w:val="24"/>
              </w:rPr>
              <w:t>- предоставления</w:t>
            </w:r>
            <w:r w:rsidR="00FB3943" w:rsidRPr="00C03631">
              <w:rPr>
                <w:sz w:val="24"/>
                <w:szCs w:val="24"/>
              </w:rPr>
              <w:t xml:space="preserve"> населению сервиса по поиску  и оказанию услуг по уходу за могилами;</w:t>
            </w:r>
          </w:p>
          <w:p w:rsidR="00FB3943" w:rsidRPr="00C03631" w:rsidRDefault="00D5559F" w:rsidP="0050204A">
            <w:pPr>
              <w:ind w:left="-57" w:right="-57"/>
              <w:jc w:val="center"/>
              <w:rPr>
                <w:sz w:val="24"/>
                <w:szCs w:val="24"/>
              </w:rPr>
            </w:pPr>
            <w:r w:rsidRPr="00C03631">
              <w:rPr>
                <w:sz w:val="24"/>
                <w:szCs w:val="24"/>
              </w:rPr>
              <w:t>- оценки</w:t>
            </w:r>
            <w:r w:rsidR="00FB3943" w:rsidRPr="00C03631">
              <w:rPr>
                <w:sz w:val="24"/>
                <w:szCs w:val="24"/>
              </w:rPr>
              <w:t xml:space="preserve"> состояния кладбищ и т.д.</w:t>
            </w:r>
          </w:p>
          <w:p w:rsidR="00FB3943" w:rsidRPr="00C03631" w:rsidRDefault="00FB3943" w:rsidP="0050204A">
            <w:pPr>
              <w:ind w:left="-57" w:right="-57"/>
              <w:jc w:val="center"/>
              <w:rPr>
                <w:sz w:val="24"/>
                <w:szCs w:val="24"/>
              </w:rPr>
            </w:pPr>
            <w:r w:rsidRPr="00C03631">
              <w:rPr>
                <w:sz w:val="24"/>
                <w:szCs w:val="24"/>
              </w:rPr>
              <w:t>На кладбище «</w:t>
            </w:r>
            <w:proofErr w:type="spellStart"/>
            <w:r w:rsidRPr="00C03631">
              <w:rPr>
                <w:sz w:val="24"/>
                <w:szCs w:val="24"/>
              </w:rPr>
              <w:t>Ячнево</w:t>
            </w:r>
            <w:proofErr w:type="spellEnd"/>
            <w:r w:rsidRPr="00C03631">
              <w:rPr>
                <w:sz w:val="24"/>
                <w:szCs w:val="24"/>
              </w:rPr>
              <w:t>» захоронено более 50 % от числа захороненных на 12-ти кладбищах города Белгорода.</w:t>
            </w:r>
          </w:p>
          <w:p w:rsidR="00FB3943" w:rsidRPr="00C03631" w:rsidRDefault="00FB3943" w:rsidP="00C820A1">
            <w:pPr>
              <w:ind w:left="-57" w:right="-57"/>
              <w:jc w:val="center"/>
            </w:pPr>
          </w:p>
        </w:tc>
        <w:tc>
          <w:tcPr>
            <w:tcW w:w="2710" w:type="dxa"/>
            <w:tcBorders>
              <w:top w:val="single" w:sz="4" w:space="0" w:color="auto"/>
              <w:left w:val="nil"/>
              <w:bottom w:val="single" w:sz="4" w:space="0" w:color="auto"/>
              <w:right w:val="single" w:sz="4" w:space="0" w:color="auto"/>
            </w:tcBorders>
            <w:shd w:val="clear" w:color="auto" w:fill="auto"/>
            <w:noWrap/>
          </w:tcPr>
          <w:p w:rsidR="00FB3943" w:rsidRPr="00D425D6" w:rsidRDefault="00FB3943" w:rsidP="00C820A1">
            <w:pPr>
              <w:ind w:left="-115" w:right="-153"/>
              <w:jc w:val="center"/>
              <w:rPr>
                <w:sz w:val="24"/>
                <w:szCs w:val="24"/>
              </w:rPr>
            </w:pPr>
            <w:r w:rsidRPr="00D425D6">
              <w:rPr>
                <w:sz w:val="24"/>
                <w:szCs w:val="24"/>
              </w:rPr>
              <w:t>Департамент городского хозяйства</w:t>
            </w:r>
          </w:p>
          <w:p w:rsidR="00FB3943" w:rsidRPr="00D425D6" w:rsidRDefault="00FB3943" w:rsidP="00C820A1">
            <w:pPr>
              <w:jc w:val="center"/>
              <w:rPr>
                <w:sz w:val="24"/>
                <w:szCs w:val="24"/>
              </w:rPr>
            </w:pPr>
            <w:r w:rsidRPr="00D425D6">
              <w:rPr>
                <w:sz w:val="24"/>
                <w:szCs w:val="24"/>
              </w:rPr>
              <w:t>администрации города Белгорода</w:t>
            </w:r>
          </w:p>
          <w:p w:rsidR="00FB3943" w:rsidRPr="00D425D6" w:rsidRDefault="00FB3943" w:rsidP="00C820A1">
            <w:pPr>
              <w:ind w:left="-115" w:right="-153"/>
              <w:jc w:val="center"/>
              <w:rPr>
                <w:sz w:val="24"/>
                <w:szCs w:val="24"/>
              </w:rPr>
            </w:pPr>
            <w:r w:rsidRPr="00D425D6">
              <w:rPr>
                <w:sz w:val="24"/>
                <w:szCs w:val="24"/>
              </w:rPr>
              <w:t>МКУ «</w:t>
            </w:r>
            <w:proofErr w:type="spellStart"/>
            <w:r w:rsidRPr="00D425D6">
              <w:rPr>
                <w:sz w:val="24"/>
                <w:szCs w:val="24"/>
              </w:rPr>
              <w:t>Горритуалсервис</w:t>
            </w:r>
            <w:proofErr w:type="spellEnd"/>
            <w:r w:rsidRPr="00D425D6">
              <w:rPr>
                <w:sz w:val="24"/>
                <w:szCs w:val="24"/>
              </w:rPr>
              <w:t>»</w:t>
            </w:r>
          </w:p>
        </w:tc>
      </w:tr>
      <w:tr w:rsidR="003548B8" w:rsidRPr="00D425D6"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D425D6" w:rsidRDefault="00FB3943" w:rsidP="00C820A1">
            <w:pPr>
              <w:ind w:left="-57" w:right="-57"/>
              <w:jc w:val="center"/>
              <w:rPr>
                <w:sz w:val="24"/>
                <w:szCs w:val="24"/>
              </w:rPr>
            </w:pPr>
            <w:r w:rsidRPr="00D425D6">
              <w:rPr>
                <w:sz w:val="24"/>
                <w:szCs w:val="24"/>
              </w:rPr>
              <w:t>3.5.5.</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D425D6" w:rsidRDefault="00FB3943" w:rsidP="00C820A1">
            <w:pPr>
              <w:jc w:val="center"/>
              <w:rPr>
                <w:sz w:val="24"/>
                <w:szCs w:val="24"/>
              </w:rPr>
            </w:pPr>
            <w:r w:rsidRPr="00D425D6">
              <w:rPr>
                <w:sz w:val="24"/>
                <w:szCs w:val="24"/>
              </w:rPr>
              <w:t>Организация оказания услуг по организации похорон по принципу «одного окна» на основе конкуренции с предоставлением лицам, ответственным за захоронение, полной информации об указанных хозяйствующих субъектах, содержащейся в таких реестрах</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D425D6" w:rsidRDefault="00FB3943" w:rsidP="00C820A1">
            <w:pPr>
              <w:jc w:val="center"/>
              <w:rPr>
                <w:sz w:val="24"/>
                <w:szCs w:val="24"/>
              </w:rPr>
            </w:pPr>
            <w:r w:rsidRPr="00D425D6">
              <w:rPr>
                <w:sz w:val="24"/>
                <w:szCs w:val="24"/>
              </w:rPr>
              <w:t>31 декабря 2025 года</w:t>
            </w:r>
          </w:p>
        </w:tc>
        <w:tc>
          <w:tcPr>
            <w:tcW w:w="6214" w:type="dxa"/>
            <w:tcBorders>
              <w:top w:val="single" w:sz="4" w:space="0" w:color="auto"/>
              <w:left w:val="nil"/>
              <w:bottom w:val="single" w:sz="4" w:space="0" w:color="auto"/>
              <w:right w:val="single" w:sz="4" w:space="0" w:color="auto"/>
            </w:tcBorders>
            <w:shd w:val="clear" w:color="auto" w:fill="auto"/>
            <w:noWrap/>
          </w:tcPr>
          <w:p w:rsidR="00D425D6" w:rsidRPr="007A5366" w:rsidRDefault="00D425D6" w:rsidP="00D425D6">
            <w:pPr>
              <w:ind w:left="-57" w:right="-57"/>
              <w:jc w:val="center"/>
              <w:rPr>
                <w:sz w:val="24"/>
                <w:szCs w:val="24"/>
              </w:rPr>
            </w:pPr>
            <w:r w:rsidRPr="007A5366">
              <w:rPr>
                <w:sz w:val="24"/>
                <w:szCs w:val="24"/>
              </w:rPr>
              <w:t>Оказание услуг по погребению в городе Белгороде осуществляется специализированной службой (МКУ «</w:t>
            </w:r>
            <w:proofErr w:type="spellStart"/>
            <w:r w:rsidRPr="007A5366">
              <w:rPr>
                <w:sz w:val="24"/>
                <w:szCs w:val="24"/>
              </w:rPr>
              <w:t>Горритуалсервис</w:t>
            </w:r>
            <w:proofErr w:type="spellEnd"/>
            <w:r w:rsidRPr="007A5366">
              <w:rPr>
                <w:sz w:val="24"/>
                <w:szCs w:val="24"/>
              </w:rPr>
              <w:t xml:space="preserve">») по адресу  город Белгород, </w:t>
            </w:r>
            <w:r w:rsidR="00115C79">
              <w:rPr>
                <w:sz w:val="24"/>
                <w:szCs w:val="24"/>
              </w:rPr>
              <w:t xml:space="preserve">                </w:t>
            </w:r>
            <w:r w:rsidRPr="007A5366">
              <w:rPr>
                <w:sz w:val="24"/>
                <w:szCs w:val="24"/>
              </w:rPr>
              <w:t xml:space="preserve">ул. </w:t>
            </w:r>
            <w:proofErr w:type="gramStart"/>
            <w:r w:rsidRPr="007A5366">
              <w:rPr>
                <w:sz w:val="24"/>
                <w:szCs w:val="24"/>
              </w:rPr>
              <w:t>Портовая</w:t>
            </w:r>
            <w:proofErr w:type="gramEnd"/>
            <w:r w:rsidRPr="007A5366">
              <w:rPr>
                <w:sz w:val="24"/>
                <w:szCs w:val="24"/>
              </w:rPr>
              <w:t xml:space="preserve">, 94. </w:t>
            </w:r>
            <w:proofErr w:type="gramStart"/>
            <w:r w:rsidRPr="007A5366">
              <w:rPr>
                <w:sz w:val="24"/>
                <w:szCs w:val="24"/>
              </w:rPr>
              <w:t>Для оказания услуг утверждены «Положение об организации похоронного дела, предоставления услуг по погребению и содержанию общественных кладбищ» (утвержденное  Решением Белгородского городского Совета) и административный регламент предоставления  муниципальной услуги «Погребение умерших в соответствии с гарантированным перечнем» (утвержденный постановлением администрации города).</w:t>
            </w:r>
            <w:proofErr w:type="gramEnd"/>
          </w:p>
          <w:p w:rsidR="00D425D6" w:rsidRPr="007A5366" w:rsidRDefault="00D425D6" w:rsidP="00D425D6">
            <w:pPr>
              <w:ind w:left="-57" w:right="-57"/>
              <w:jc w:val="center"/>
              <w:rPr>
                <w:sz w:val="24"/>
                <w:szCs w:val="24"/>
              </w:rPr>
            </w:pPr>
            <w:r w:rsidRPr="007A5366">
              <w:rPr>
                <w:sz w:val="24"/>
                <w:szCs w:val="24"/>
              </w:rPr>
              <w:t>Услуги оказываются по принципу «Одного окна»:</w:t>
            </w:r>
          </w:p>
          <w:p w:rsidR="00D425D6" w:rsidRPr="007A5366" w:rsidRDefault="00D425D6" w:rsidP="00D425D6">
            <w:pPr>
              <w:ind w:left="-57" w:right="-57"/>
              <w:jc w:val="center"/>
              <w:rPr>
                <w:sz w:val="24"/>
                <w:szCs w:val="24"/>
              </w:rPr>
            </w:pPr>
            <w:r w:rsidRPr="007A5366">
              <w:rPr>
                <w:sz w:val="24"/>
                <w:szCs w:val="24"/>
              </w:rPr>
              <w:t xml:space="preserve"> - исключается участие заявителя в процессах сбора в разных инстанциях и предоставление документов </w:t>
            </w:r>
            <w:r w:rsidRPr="007A5366">
              <w:rPr>
                <w:sz w:val="24"/>
                <w:szCs w:val="24"/>
              </w:rPr>
              <w:lastRenderedPageBreak/>
              <w:t>(справок) подтверждающих их право на оказание услуги.</w:t>
            </w:r>
          </w:p>
          <w:p w:rsidR="00D425D6" w:rsidRPr="007A5366" w:rsidRDefault="00D425D6" w:rsidP="00D425D6">
            <w:pPr>
              <w:ind w:left="-57" w:right="-57"/>
              <w:jc w:val="center"/>
              <w:rPr>
                <w:sz w:val="24"/>
                <w:szCs w:val="24"/>
              </w:rPr>
            </w:pPr>
            <w:r w:rsidRPr="007A5366">
              <w:rPr>
                <w:sz w:val="24"/>
                <w:szCs w:val="24"/>
              </w:rPr>
              <w:t xml:space="preserve">Предоставляются личные документы и </w:t>
            </w:r>
            <w:proofErr w:type="gramStart"/>
            <w:r w:rsidRPr="007A5366">
              <w:rPr>
                <w:sz w:val="24"/>
                <w:szCs w:val="24"/>
              </w:rPr>
              <w:t>документы</w:t>
            </w:r>
            <w:proofErr w:type="gramEnd"/>
            <w:r w:rsidRPr="007A5366">
              <w:rPr>
                <w:sz w:val="24"/>
                <w:szCs w:val="24"/>
              </w:rPr>
              <w:t xml:space="preserve"> выдаваемые по факту смерти;</w:t>
            </w:r>
          </w:p>
          <w:p w:rsidR="00D425D6" w:rsidRPr="007A5366" w:rsidRDefault="00D425D6" w:rsidP="00D425D6">
            <w:pPr>
              <w:ind w:left="-57" w:right="-57"/>
              <w:jc w:val="center"/>
              <w:rPr>
                <w:sz w:val="24"/>
                <w:szCs w:val="24"/>
              </w:rPr>
            </w:pPr>
            <w:r w:rsidRPr="007A5366">
              <w:rPr>
                <w:sz w:val="24"/>
                <w:szCs w:val="24"/>
              </w:rPr>
              <w:t xml:space="preserve"> - услуга оказывается сразу при однократном обращении заявителя, время ожидания в очереди – не более 15 минут.</w:t>
            </w:r>
          </w:p>
          <w:p w:rsidR="00FB3943" w:rsidRPr="007A5366" w:rsidRDefault="00D425D6" w:rsidP="00CC69D0">
            <w:pPr>
              <w:ind w:left="-57" w:right="-57"/>
              <w:jc w:val="center"/>
              <w:rPr>
                <w:b/>
                <w:sz w:val="24"/>
                <w:szCs w:val="24"/>
              </w:rPr>
            </w:pPr>
            <w:r w:rsidRPr="007A5366">
              <w:rPr>
                <w:sz w:val="24"/>
                <w:szCs w:val="24"/>
              </w:rPr>
              <w:t>Прием заказов осуществляется в отдельном оборудованном мебелью, оргтехникой и платежным терминалом помещении приемщиками заказов, работа которых организована в круглосуточном режиме. Здесь же находится вся учетная документация по захоронениям. Специфика оказания услуги заключается в том, что ее необходимо оказать в течени</w:t>
            </w:r>
            <w:r w:rsidR="00CC69D0" w:rsidRPr="007A5366">
              <w:rPr>
                <w:sz w:val="24"/>
                <w:szCs w:val="24"/>
              </w:rPr>
              <w:t>е</w:t>
            </w:r>
            <w:r w:rsidRPr="007A5366">
              <w:rPr>
                <w:sz w:val="24"/>
                <w:szCs w:val="24"/>
              </w:rPr>
              <w:t xml:space="preserve"> суток (24 часов) с обязательным выездом и </w:t>
            </w:r>
            <w:proofErr w:type="spellStart"/>
            <w:r w:rsidRPr="007A5366">
              <w:rPr>
                <w:sz w:val="24"/>
                <w:szCs w:val="24"/>
              </w:rPr>
              <w:t>фотофиксацией</w:t>
            </w:r>
            <w:proofErr w:type="spellEnd"/>
            <w:r w:rsidRPr="007A5366">
              <w:rPr>
                <w:sz w:val="24"/>
                <w:szCs w:val="24"/>
              </w:rPr>
              <w:t xml:space="preserve"> специалистом возможного места захоронения и использованием имеющегося архива захоронений по 12-ти кладбищам города. В шаговой доступности находится остановка общественного транспорта (маршрут № 43, интервал движения 15-20 минут) и оборудована стоянка на 50 автомобилей. Услуги оказываются через организации, имеющие право на оказание ритуальных услуг по доверенности от заявителя. Жалоб и заявлений по качеству пр</w:t>
            </w:r>
            <w:r w:rsidR="00115C79">
              <w:rPr>
                <w:sz w:val="24"/>
                <w:szCs w:val="24"/>
              </w:rPr>
              <w:t>едоставления услуг не поступало</w:t>
            </w:r>
          </w:p>
        </w:tc>
        <w:tc>
          <w:tcPr>
            <w:tcW w:w="2710" w:type="dxa"/>
            <w:tcBorders>
              <w:top w:val="single" w:sz="4" w:space="0" w:color="auto"/>
              <w:left w:val="nil"/>
              <w:bottom w:val="single" w:sz="4" w:space="0" w:color="auto"/>
              <w:right w:val="single" w:sz="4" w:space="0" w:color="auto"/>
            </w:tcBorders>
            <w:shd w:val="clear" w:color="auto" w:fill="auto"/>
            <w:noWrap/>
          </w:tcPr>
          <w:p w:rsidR="00FB3943" w:rsidRPr="00D425D6" w:rsidRDefault="00FB3943" w:rsidP="00C820A1">
            <w:pPr>
              <w:ind w:left="-115" w:right="-153"/>
              <w:jc w:val="center"/>
              <w:rPr>
                <w:sz w:val="24"/>
                <w:szCs w:val="24"/>
              </w:rPr>
            </w:pPr>
            <w:r w:rsidRPr="00D425D6">
              <w:rPr>
                <w:sz w:val="24"/>
                <w:szCs w:val="24"/>
              </w:rPr>
              <w:lastRenderedPageBreak/>
              <w:t>Департамент городского хозяйства</w:t>
            </w:r>
          </w:p>
          <w:p w:rsidR="00FB3943" w:rsidRPr="00D425D6" w:rsidRDefault="00FB3943" w:rsidP="00C820A1">
            <w:pPr>
              <w:jc w:val="center"/>
              <w:rPr>
                <w:sz w:val="24"/>
                <w:szCs w:val="24"/>
              </w:rPr>
            </w:pPr>
            <w:r w:rsidRPr="00D425D6">
              <w:rPr>
                <w:sz w:val="24"/>
                <w:szCs w:val="24"/>
              </w:rPr>
              <w:t>администрации города Белгорода</w:t>
            </w:r>
          </w:p>
          <w:p w:rsidR="00FB3943" w:rsidRPr="00D425D6" w:rsidRDefault="00FB3943" w:rsidP="00C820A1">
            <w:pPr>
              <w:ind w:left="-115" w:right="-153"/>
              <w:jc w:val="center"/>
              <w:rPr>
                <w:sz w:val="24"/>
                <w:szCs w:val="24"/>
              </w:rPr>
            </w:pPr>
            <w:r w:rsidRPr="00D425D6">
              <w:rPr>
                <w:sz w:val="24"/>
                <w:szCs w:val="24"/>
              </w:rPr>
              <w:t>МКУ «</w:t>
            </w:r>
            <w:proofErr w:type="spellStart"/>
            <w:r w:rsidRPr="00D425D6">
              <w:rPr>
                <w:sz w:val="24"/>
                <w:szCs w:val="24"/>
              </w:rPr>
              <w:t>Горритуалсервис</w:t>
            </w:r>
            <w:proofErr w:type="spellEnd"/>
            <w:r w:rsidRPr="00D425D6">
              <w:rPr>
                <w:sz w:val="24"/>
                <w:szCs w:val="24"/>
              </w:rPr>
              <w:t>»</w:t>
            </w:r>
          </w:p>
        </w:tc>
      </w:tr>
      <w:tr w:rsidR="003548B8" w:rsidRPr="0085705A" w:rsidTr="00C820A1">
        <w:trPr>
          <w:trHeight w:val="315"/>
          <w:jc w:val="center"/>
        </w:trPr>
        <w:tc>
          <w:tcPr>
            <w:tcW w:w="15994" w:type="dxa"/>
            <w:gridSpan w:val="5"/>
            <w:tcBorders>
              <w:top w:val="single" w:sz="4" w:space="0" w:color="auto"/>
              <w:left w:val="single" w:sz="4" w:space="0" w:color="auto"/>
              <w:bottom w:val="single" w:sz="4" w:space="0" w:color="auto"/>
              <w:right w:val="single" w:sz="4" w:space="0" w:color="auto"/>
            </w:tcBorders>
            <w:shd w:val="clear" w:color="auto" w:fill="auto"/>
            <w:noWrap/>
          </w:tcPr>
          <w:p w:rsidR="00FB3943" w:rsidRPr="0085705A" w:rsidRDefault="00FB3943" w:rsidP="00C820A1">
            <w:pPr>
              <w:spacing w:line="230" w:lineRule="auto"/>
              <w:ind w:left="-57" w:right="-57"/>
              <w:jc w:val="center"/>
              <w:rPr>
                <w:b/>
                <w:sz w:val="24"/>
                <w:szCs w:val="24"/>
              </w:rPr>
            </w:pPr>
            <w:r w:rsidRPr="0085705A">
              <w:rPr>
                <w:b/>
                <w:sz w:val="24"/>
                <w:szCs w:val="24"/>
              </w:rPr>
              <w:lastRenderedPageBreak/>
              <w:t>4. Транспортно-логистический комплекс</w:t>
            </w:r>
          </w:p>
        </w:tc>
      </w:tr>
      <w:tr w:rsidR="003548B8" w:rsidRPr="0085705A"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85705A" w:rsidRDefault="00FB3943" w:rsidP="00C820A1">
            <w:pPr>
              <w:ind w:left="-57" w:right="-57"/>
              <w:jc w:val="center"/>
              <w:rPr>
                <w:b/>
                <w:sz w:val="24"/>
                <w:szCs w:val="24"/>
              </w:rPr>
            </w:pPr>
            <w:r w:rsidRPr="0085705A">
              <w:rPr>
                <w:b/>
                <w:sz w:val="24"/>
                <w:szCs w:val="24"/>
              </w:rPr>
              <w:t>4.1.</w:t>
            </w:r>
          </w:p>
        </w:tc>
        <w:tc>
          <w:tcPr>
            <w:tcW w:w="15195" w:type="dxa"/>
            <w:gridSpan w:val="4"/>
            <w:tcBorders>
              <w:top w:val="single" w:sz="4" w:space="0" w:color="auto"/>
              <w:left w:val="nil"/>
              <w:bottom w:val="single" w:sz="4" w:space="0" w:color="auto"/>
              <w:right w:val="single" w:sz="4" w:space="0" w:color="auto"/>
            </w:tcBorders>
            <w:shd w:val="clear" w:color="auto" w:fill="auto"/>
            <w:noWrap/>
          </w:tcPr>
          <w:p w:rsidR="00FB3943" w:rsidRPr="0085705A" w:rsidRDefault="00FB3943" w:rsidP="00C820A1">
            <w:pPr>
              <w:pStyle w:val="ConsPlusNormal"/>
              <w:ind w:left="-57" w:right="-57"/>
              <w:jc w:val="center"/>
              <w:rPr>
                <w:rFonts w:ascii="Times New Roman" w:hAnsi="Times New Roman" w:cs="Times New Roman"/>
                <w:b/>
                <w:sz w:val="24"/>
                <w:szCs w:val="24"/>
              </w:rPr>
            </w:pPr>
            <w:r w:rsidRPr="0085705A">
              <w:rPr>
                <w:rFonts w:ascii="Times New Roman" w:hAnsi="Times New Roman" w:cs="Times New Roman"/>
                <w:b/>
                <w:sz w:val="24"/>
                <w:szCs w:val="24"/>
              </w:rPr>
              <w:t xml:space="preserve">Рынок оказания услуг по ремонту автотранспортных средств </w:t>
            </w:r>
          </w:p>
        </w:tc>
      </w:tr>
      <w:tr w:rsidR="003548B8" w:rsidRPr="0085705A"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85705A" w:rsidRDefault="00FB3943" w:rsidP="00C820A1">
            <w:pPr>
              <w:ind w:left="-57" w:right="-57"/>
              <w:jc w:val="center"/>
              <w:rPr>
                <w:sz w:val="24"/>
                <w:szCs w:val="24"/>
              </w:rPr>
            </w:pPr>
            <w:r w:rsidRPr="0085705A">
              <w:rPr>
                <w:sz w:val="24"/>
                <w:szCs w:val="24"/>
              </w:rPr>
              <w:t>4.1.1.</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85705A" w:rsidRDefault="00FB3943" w:rsidP="00C820A1">
            <w:pPr>
              <w:jc w:val="center"/>
              <w:rPr>
                <w:sz w:val="24"/>
                <w:szCs w:val="24"/>
              </w:rPr>
            </w:pPr>
            <w:r w:rsidRPr="0085705A">
              <w:rPr>
                <w:sz w:val="24"/>
                <w:szCs w:val="24"/>
              </w:rPr>
              <w:t>Формирование реестра предприятий, оказывающих услуги по ремонту автотранспортных средств, и размещение его на официальном сайте органов местного самоуправления города Белгорода в информационно-телекоммуникационной сети Интернет</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85705A" w:rsidRDefault="00FB3943" w:rsidP="00C820A1">
            <w:pPr>
              <w:ind w:left="-57" w:right="-57"/>
              <w:jc w:val="center"/>
              <w:rPr>
                <w:sz w:val="24"/>
                <w:szCs w:val="24"/>
              </w:rPr>
            </w:pPr>
            <w:r w:rsidRPr="0085705A">
              <w:rPr>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4B29ED" w:rsidRPr="004B29ED" w:rsidRDefault="004B29ED" w:rsidP="004B29ED">
            <w:pPr>
              <w:jc w:val="center"/>
              <w:rPr>
                <w:sz w:val="24"/>
                <w:szCs w:val="24"/>
              </w:rPr>
            </w:pPr>
            <w:r w:rsidRPr="004B29ED">
              <w:rPr>
                <w:sz w:val="24"/>
                <w:szCs w:val="24"/>
              </w:rPr>
              <w:t xml:space="preserve">В соответствии с постановлением </w:t>
            </w:r>
            <w:r>
              <w:rPr>
                <w:sz w:val="24"/>
                <w:szCs w:val="24"/>
              </w:rPr>
              <w:t xml:space="preserve">администрации города Белгорода от 13.09.2010 года № 158 </w:t>
            </w:r>
            <w:r w:rsidRPr="004B29ED">
              <w:rPr>
                <w:sz w:val="24"/>
                <w:szCs w:val="24"/>
              </w:rPr>
              <w:t xml:space="preserve">«Об утверждении Порядка ведения реестра предприятий торговли, общественного питания и бытового обслуживания, расположенных на территории города Белгорода» по состоянию на 31.12.2024 года в реестр включено 202 объекта технического обслуживания и ремонта </w:t>
            </w:r>
            <w:r w:rsidRPr="004B29ED">
              <w:rPr>
                <w:sz w:val="24"/>
                <w:szCs w:val="24"/>
              </w:rPr>
              <w:lastRenderedPageBreak/>
              <w:t>транспортных средств, машин и оборудования.</w:t>
            </w:r>
          </w:p>
          <w:p w:rsidR="00FB3943" w:rsidRPr="00A46347" w:rsidRDefault="004B29ED" w:rsidP="004B29ED">
            <w:pPr>
              <w:jc w:val="center"/>
              <w:rPr>
                <w:color w:val="FF0000"/>
                <w:sz w:val="24"/>
                <w:szCs w:val="24"/>
              </w:rPr>
            </w:pPr>
            <w:r w:rsidRPr="004B29ED">
              <w:rPr>
                <w:sz w:val="24"/>
                <w:szCs w:val="24"/>
              </w:rPr>
              <w:t>В соответствии с реестром технического осмотра, размещенного на портале Российского Союза Автостраховщиков, на территории города Белгорода по состоянию на 31.12.2024 года осуществляют деятельность 15 операторов технического осмотра транспортных средств.</w:t>
            </w:r>
            <w:r>
              <w:t xml:space="preserve"> </w:t>
            </w:r>
            <w:r w:rsidRPr="004B29ED">
              <w:rPr>
                <w:sz w:val="24"/>
                <w:szCs w:val="24"/>
              </w:rPr>
              <w:t>Реестр предприятий, оказывающих услуги по ремонту автотранспортных средств, размещён на официальном сайте органов местного самоуправления гор</w:t>
            </w:r>
            <w:r>
              <w:rPr>
                <w:sz w:val="24"/>
                <w:szCs w:val="24"/>
              </w:rPr>
              <w:t>одского округа «Город Белгород»</w:t>
            </w:r>
          </w:p>
        </w:tc>
        <w:tc>
          <w:tcPr>
            <w:tcW w:w="2710" w:type="dxa"/>
            <w:tcBorders>
              <w:top w:val="single" w:sz="4" w:space="0" w:color="auto"/>
              <w:left w:val="nil"/>
              <w:bottom w:val="single" w:sz="4" w:space="0" w:color="auto"/>
              <w:right w:val="single" w:sz="4" w:space="0" w:color="auto"/>
            </w:tcBorders>
            <w:shd w:val="clear" w:color="auto" w:fill="auto"/>
            <w:noWrap/>
          </w:tcPr>
          <w:p w:rsidR="00FB3943" w:rsidRPr="0085705A" w:rsidRDefault="00FB3943" w:rsidP="00C820A1">
            <w:pPr>
              <w:ind w:left="-57" w:right="-57"/>
              <w:jc w:val="center"/>
              <w:rPr>
                <w:sz w:val="24"/>
                <w:szCs w:val="24"/>
              </w:rPr>
            </w:pPr>
            <w:r w:rsidRPr="0085705A">
              <w:rPr>
                <w:sz w:val="24"/>
                <w:szCs w:val="24"/>
              </w:rPr>
              <w:lastRenderedPageBreak/>
              <w:t>Департамент экономического развития администрации города Белгорода</w:t>
            </w:r>
          </w:p>
          <w:p w:rsidR="00FB3943" w:rsidRPr="0085705A" w:rsidRDefault="00FB3943" w:rsidP="00C820A1">
            <w:pPr>
              <w:ind w:left="-57" w:right="-57"/>
              <w:jc w:val="center"/>
              <w:rPr>
                <w:sz w:val="24"/>
                <w:szCs w:val="24"/>
              </w:rPr>
            </w:pPr>
          </w:p>
        </w:tc>
      </w:tr>
      <w:tr w:rsidR="003548B8" w:rsidRPr="003548B8"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3548B8" w:rsidRDefault="00FB3943" w:rsidP="00C820A1">
            <w:pPr>
              <w:ind w:left="-57" w:right="-57"/>
              <w:jc w:val="center"/>
              <w:rPr>
                <w:sz w:val="24"/>
                <w:szCs w:val="24"/>
              </w:rPr>
            </w:pPr>
            <w:r w:rsidRPr="003548B8">
              <w:rPr>
                <w:sz w:val="24"/>
                <w:szCs w:val="24"/>
              </w:rPr>
              <w:lastRenderedPageBreak/>
              <w:t>4.1.2.</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3548B8" w:rsidRDefault="00FB3943" w:rsidP="00C820A1">
            <w:pPr>
              <w:ind w:left="-57" w:right="-57"/>
              <w:jc w:val="center"/>
              <w:rPr>
                <w:sz w:val="24"/>
                <w:szCs w:val="24"/>
              </w:rPr>
            </w:pPr>
            <w:r w:rsidRPr="003548B8">
              <w:rPr>
                <w:sz w:val="24"/>
                <w:szCs w:val="24"/>
              </w:rPr>
              <w:t>Размещение на официальном сайте органов местного самоуправления города Белгорода нормативных правовых актов, регулирующих сферу оказания услуг по ремонту автотранспортных средств и их техническому обслуживанию</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3548B8" w:rsidRDefault="00FB3943" w:rsidP="00C820A1">
            <w:pPr>
              <w:ind w:left="-57" w:right="-57"/>
              <w:jc w:val="center"/>
              <w:rPr>
                <w:sz w:val="24"/>
                <w:szCs w:val="24"/>
              </w:rPr>
            </w:pPr>
            <w:r w:rsidRPr="003548B8">
              <w:rPr>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FB3943" w:rsidRPr="004B29ED" w:rsidRDefault="00FB3943" w:rsidP="00C820A1">
            <w:pPr>
              <w:ind w:left="-57" w:right="-57"/>
              <w:jc w:val="center"/>
              <w:rPr>
                <w:sz w:val="24"/>
                <w:szCs w:val="24"/>
              </w:rPr>
            </w:pPr>
            <w:r w:rsidRPr="004B29ED">
              <w:rPr>
                <w:rFonts w:eastAsia="Times New Roman"/>
                <w:sz w:val="24"/>
                <w:szCs w:val="24"/>
              </w:rPr>
              <w:t>Размещение на официальном сайте органов местного самоуправления городского округа «Город Белгород» нормативных правовых актов,</w:t>
            </w:r>
            <w:r w:rsidRPr="004B29ED">
              <w:rPr>
                <w:rStyle w:val="212pt"/>
                <w:rFonts w:eastAsiaTheme="minorHAnsi"/>
                <w:color w:val="auto"/>
              </w:rPr>
              <w:t xml:space="preserve"> регулирующих сферу оказания услуг по ремонту автотранспортных средств и их техническому обслуживанию,</w:t>
            </w:r>
            <w:r w:rsidRPr="004B29ED">
              <w:rPr>
                <w:rFonts w:eastAsia="Times New Roman"/>
                <w:sz w:val="24"/>
                <w:szCs w:val="24"/>
              </w:rPr>
              <w:t xml:space="preserve"> осу</w:t>
            </w:r>
            <w:r w:rsidR="00714D1F" w:rsidRPr="004B29ED">
              <w:rPr>
                <w:rFonts w:eastAsia="Times New Roman"/>
                <w:sz w:val="24"/>
                <w:szCs w:val="24"/>
              </w:rPr>
              <w:t>ществляется по мере их принятия</w:t>
            </w:r>
          </w:p>
        </w:tc>
        <w:tc>
          <w:tcPr>
            <w:tcW w:w="2710" w:type="dxa"/>
            <w:tcBorders>
              <w:top w:val="single" w:sz="4" w:space="0" w:color="auto"/>
              <w:left w:val="nil"/>
              <w:bottom w:val="single" w:sz="4" w:space="0" w:color="auto"/>
              <w:right w:val="single" w:sz="4" w:space="0" w:color="auto"/>
            </w:tcBorders>
            <w:shd w:val="clear" w:color="auto" w:fill="auto"/>
            <w:noWrap/>
          </w:tcPr>
          <w:p w:rsidR="00FB3943" w:rsidRPr="003548B8" w:rsidRDefault="00FB3943" w:rsidP="00C820A1">
            <w:pPr>
              <w:ind w:left="-57" w:right="-57"/>
              <w:jc w:val="center"/>
              <w:rPr>
                <w:sz w:val="24"/>
                <w:szCs w:val="24"/>
              </w:rPr>
            </w:pPr>
            <w:r w:rsidRPr="003548B8">
              <w:rPr>
                <w:sz w:val="24"/>
                <w:szCs w:val="24"/>
              </w:rPr>
              <w:t>Департамент экономического развития администрации города Белгорода</w:t>
            </w:r>
          </w:p>
          <w:p w:rsidR="00FB3943" w:rsidRPr="003548B8" w:rsidRDefault="00FB3943" w:rsidP="00C820A1">
            <w:pPr>
              <w:ind w:left="-57" w:right="-57"/>
              <w:jc w:val="center"/>
              <w:rPr>
                <w:sz w:val="24"/>
                <w:szCs w:val="24"/>
              </w:rPr>
            </w:pPr>
          </w:p>
        </w:tc>
      </w:tr>
      <w:tr w:rsidR="003548B8" w:rsidRPr="00DE6FE6" w:rsidTr="00115C79">
        <w:trPr>
          <w:trHeight w:val="2790"/>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DE6FE6" w:rsidRDefault="00FB3943" w:rsidP="00C820A1">
            <w:pPr>
              <w:ind w:left="-57" w:right="-57"/>
              <w:jc w:val="center"/>
              <w:rPr>
                <w:sz w:val="24"/>
                <w:szCs w:val="24"/>
              </w:rPr>
            </w:pPr>
            <w:r w:rsidRPr="00DE6FE6">
              <w:rPr>
                <w:sz w:val="24"/>
                <w:szCs w:val="24"/>
              </w:rPr>
              <w:t>4.1.3</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DE6FE6" w:rsidRDefault="00FB3943" w:rsidP="00C820A1">
            <w:pPr>
              <w:ind w:left="-57" w:right="-57"/>
              <w:jc w:val="center"/>
              <w:rPr>
                <w:sz w:val="24"/>
                <w:szCs w:val="24"/>
              </w:rPr>
            </w:pPr>
            <w:r w:rsidRPr="00DE6FE6">
              <w:rPr>
                <w:sz w:val="24"/>
                <w:szCs w:val="24"/>
              </w:rPr>
              <w:t>Оказание информационно-консультационной помощи субъектам предпринимательства, осуществляющим и планирующим осуществлять  деятельность на рынке оказания услуг по ремонту автотранспортных средств.</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DE6FE6" w:rsidRDefault="00FB3943" w:rsidP="00C820A1">
            <w:pPr>
              <w:ind w:left="-57" w:right="-57"/>
              <w:jc w:val="center"/>
              <w:rPr>
                <w:sz w:val="24"/>
                <w:szCs w:val="24"/>
              </w:rPr>
            </w:pPr>
            <w:r w:rsidRPr="00DE6FE6">
              <w:rPr>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FB3943" w:rsidRPr="004B29ED" w:rsidRDefault="004B29ED" w:rsidP="004B29ED">
            <w:pPr>
              <w:spacing w:after="200"/>
              <w:jc w:val="center"/>
              <w:rPr>
                <w:rFonts w:eastAsiaTheme="minorHAnsi"/>
                <w:sz w:val="24"/>
                <w:szCs w:val="24"/>
                <w:lang w:eastAsia="en-US"/>
              </w:rPr>
            </w:pPr>
            <w:r w:rsidRPr="004B29ED">
              <w:rPr>
                <w:rFonts w:eastAsiaTheme="minorHAnsi"/>
                <w:sz w:val="24"/>
                <w:szCs w:val="24"/>
                <w:lang w:eastAsia="en-US"/>
              </w:rPr>
              <w:t>В 2024 году специалистами департамента экономического развития администрации города Белгорода оказана информационная помощь 23 субъектам предпринимательства, осуществляющим деятельность на рынке оказания услуг по рем</w:t>
            </w:r>
            <w:r>
              <w:rPr>
                <w:rFonts w:eastAsiaTheme="minorHAnsi"/>
                <w:sz w:val="24"/>
                <w:szCs w:val="24"/>
                <w:lang w:eastAsia="en-US"/>
              </w:rPr>
              <w:t xml:space="preserve">онту автотранспортных средств. </w:t>
            </w:r>
            <w:r w:rsidRPr="004B29ED">
              <w:rPr>
                <w:rFonts w:eastAsiaTheme="minorHAnsi"/>
                <w:sz w:val="24"/>
                <w:szCs w:val="24"/>
                <w:lang w:eastAsia="en-US"/>
              </w:rPr>
              <w:t>Кроме того, в адрес 15 хозяйствующих субъектов были направлены информационные письма об изменениях законодательства по техническо</w:t>
            </w:r>
            <w:r>
              <w:rPr>
                <w:rFonts w:eastAsiaTheme="minorHAnsi"/>
                <w:sz w:val="24"/>
                <w:szCs w:val="24"/>
                <w:lang w:eastAsia="en-US"/>
              </w:rPr>
              <w:t>му осмотру транспортных средств</w:t>
            </w:r>
          </w:p>
        </w:tc>
        <w:tc>
          <w:tcPr>
            <w:tcW w:w="2710" w:type="dxa"/>
            <w:tcBorders>
              <w:top w:val="single" w:sz="4" w:space="0" w:color="auto"/>
              <w:left w:val="nil"/>
              <w:bottom w:val="single" w:sz="4" w:space="0" w:color="auto"/>
              <w:right w:val="single" w:sz="4" w:space="0" w:color="auto"/>
            </w:tcBorders>
            <w:shd w:val="clear" w:color="auto" w:fill="auto"/>
            <w:noWrap/>
          </w:tcPr>
          <w:p w:rsidR="00FB3943" w:rsidRPr="00DE6FE6" w:rsidRDefault="00FB3943" w:rsidP="00C820A1">
            <w:pPr>
              <w:ind w:left="-57" w:right="-57"/>
              <w:jc w:val="center"/>
              <w:rPr>
                <w:sz w:val="24"/>
                <w:szCs w:val="24"/>
              </w:rPr>
            </w:pPr>
            <w:r w:rsidRPr="00DE6FE6">
              <w:rPr>
                <w:sz w:val="24"/>
                <w:szCs w:val="24"/>
              </w:rPr>
              <w:t>Департамент экономического развития администрации города Белгорода</w:t>
            </w:r>
          </w:p>
          <w:p w:rsidR="00FB3943" w:rsidRPr="00DE6FE6" w:rsidRDefault="00FB3943" w:rsidP="00C820A1">
            <w:pPr>
              <w:ind w:right="-57"/>
              <w:rPr>
                <w:sz w:val="24"/>
                <w:szCs w:val="24"/>
              </w:rPr>
            </w:pPr>
          </w:p>
        </w:tc>
      </w:tr>
      <w:tr w:rsidR="00BF39B4" w:rsidRPr="00BF39B4"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BF39B4" w:rsidRDefault="00FB3943" w:rsidP="00C820A1">
            <w:pPr>
              <w:ind w:left="-57" w:right="-57"/>
              <w:jc w:val="center"/>
              <w:rPr>
                <w:b/>
                <w:sz w:val="24"/>
                <w:szCs w:val="24"/>
              </w:rPr>
            </w:pPr>
          </w:p>
        </w:tc>
        <w:tc>
          <w:tcPr>
            <w:tcW w:w="15195" w:type="dxa"/>
            <w:gridSpan w:val="4"/>
            <w:tcBorders>
              <w:top w:val="single" w:sz="4" w:space="0" w:color="auto"/>
              <w:left w:val="nil"/>
              <w:bottom w:val="single" w:sz="4" w:space="0" w:color="auto"/>
              <w:right w:val="single" w:sz="4" w:space="0" w:color="auto"/>
            </w:tcBorders>
            <w:shd w:val="clear" w:color="auto" w:fill="auto"/>
            <w:noWrap/>
          </w:tcPr>
          <w:p w:rsidR="00FB3943" w:rsidRPr="00BF39B4" w:rsidRDefault="00FB3943" w:rsidP="00C820A1">
            <w:pPr>
              <w:pStyle w:val="ConsPlusNormal"/>
              <w:ind w:left="-57" w:right="-57"/>
              <w:jc w:val="center"/>
              <w:rPr>
                <w:rFonts w:ascii="Times New Roman" w:hAnsi="Times New Roman" w:cs="Times New Roman"/>
                <w:b/>
                <w:sz w:val="24"/>
                <w:szCs w:val="24"/>
              </w:rPr>
            </w:pPr>
            <w:r w:rsidRPr="00BF39B4">
              <w:rPr>
                <w:rFonts w:ascii="Times New Roman" w:hAnsi="Times New Roman" w:cs="Times New Roman"/>
                <w:b/>
                <w:sz w:val="24"/>
                <w:szCs w:val="24"/>
              </w:rPr>
              <w:t>5. Строительный комплекс</w:t>
            </w:r>
          </w:p>
        </w:tc>
      </w:tr>
      <w:tr w:rsidR="00BF39B4" w:rsidRPr="00BF39B4"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BF39B4" w:rsidRDefault="00FB3943" w:rsidP="00C820A1">
            <w:pPr>
              <w:ind w:left="-57" w:right="-57"/>
              <w:jc w:val="center"/>
              <w:rPr>
                <w:b/>
                <w:sz w:val="24"/>
                <w:szCs w:val="24"/>
              </w:rPr>
            </w:pPr>
            <w:r w:rsidRPr="00BF39B4">
              <w:rPr>
                <w:b/>
                <w:sz w:val="24"/>
                <w:szCs w:val="24"/>
              </w:rPr>
              <w:t>5.1</w:t>
            </w:r>
          </w:p>
        </w:tc>
        <w:tc>
          <w:tcPr>
            <w:tcW w:w="15195" w:type="dxa"/>
            <w:gridSpan w:val="4"/>
            <w:tcBorders>
              <w:top w:val="single" w:sz="4" w:space="0" w:color="auto"/>
              <w:left w:val="nil"/>
              <w:bottom w:val="single" w:sz="4" w:space="0" w:color="auto"/>
              <w:right w:val="single" w:sz="4" w:space="0" w:color="auto"/>
            </w:tcBorders>
            <w:shd w:val="clear" w:color="auto" w:fill="auto"/>
            <w:noWrap/>
          </w:tcPr>
          <w:p w:rsidR="00FB3943" w:rsidRPr="00BF39B4" w:rsidRDefault="00FB3943" w:rsidP="00C820A1">
            <w:pPr>
              <w:pStyle w:val="ConsPlusNormal"/>
              <w:ind w:left="-57" w:right="-57"/>
              <w:jc w:val="center"/>
              <w:rPr>
                <w:rFonts w:ascii="Times New Roman" w:hAnsi="Times New Roman" w:cs="Times New Roman"/>
                <w:b/>
                <w:sz w:val="24"/>
                <w:szCs w:val="24"/>
              </w:rPr>
            </w:pPr>
            <w:r w:rsidRPr="00BF39B4">
              <w:rPr>
                <w:rFonts w:ascii="Times New Roman" w:hAnsi="Times New Roman" w:cs="Times New Roman"/>
                <w:b/>
                <w:sz w:val="24"/>
                <w:szCs w:val="24"/>
              </w:rPr>
              <w:t xml:space="preserve">Рынок жилищного строительства (за исключением Московского фонда реновации жилой застройки и индивидуального жилищного строительства) </w:t>
            </w:r>
          </w:p>
        </w:tc>
      </w:tr>
      <w:tr w:rsidR="003548B8" w:rsidRPr="00265C8E"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265C8E" w:rsidRDefault="00FB3943" w:rsidP="00C820A1">
            <w:pPr>
              <w:ind w:left="-57" w:right="-57"/>
              <w:jc w:val="center"/>
              <w:rPr>
                <w:sz w:val="24"/>
                <w:szCs w:val="24"/>
              </w:rPr>
            </w:pPr>
            <w:r w:rsidRPr="00265C8E">
              <w:rPr>
                <w:sz w:val="24"/>
                <w:szCs w:val="24"/>
              </w:rPr>
              <w:t>5.1.1.</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265C8E" w:rsidRDefault="00FB3943" w:rsidP="00C820A1">
            <w:pPr>
              <w:ind w:left="-57" w:right="-57"/>
              <w:jc w:val="center"/>
              <w:rPr>
                <w:sz w:val="24"/>
                <w:szCs w:val="24"/>
              </w:rPr>
            </w:pPr>
            <w:r w:rsidRPr="00265C8E">
              <w:rPr>
                <w:sz w:val="24"/>
                <w:szCs w:val="24"/>
              </w:rPr>
              <w:t xml:space="preserve">Реализация региональных проектов «Новая жизнь», «Новая жизнь – ИЖС», «Новая </w:t>
            </w:r>
            <w:r w:rsidRPr="00265C8E">
              <w:rPr>
                <w:sz w:val="24"/>
                <w:szCs w:val="24"/>
              </w:rPr>
              <w:lastRenderedPageBreak/>
              <w:t>жизнь – районы области»</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265C8E" w:rsidRDefault="00FB3943" w:rsidP="00C820A1">
            <w:pPr>
              <w:ind w:left="-57" w:right="-57"/>
              <w:jc w:val="center"/>
              <w:rPr>
                <w:sz w:val="24"/>
                <w:szCs w:val="24"/>
              </w:rPr>
            </w:pPr>
            <w:r w:rsidRPr="00265C8E">
              <w:rPr>
                <w:sz w:val="24"/>
                <w:szCs w:val="24"/>
              </w:rPr>
              <w:lastRenderedPageBreak/>
              <w:t>2022–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FB3943" w:rsidRPr="00C3349F" w:rsidRDefault="00C3349F" w:rsidP="00C3349F">
            <w:pPr>
              <w:ind w:left="72" w:right="89"/>
              <w:jc w:val="center"/>
              <w:rPr>
                <w:sz w:val="24"/>
                <w:szCs w:val="24"/>
              </w:rPr>
            </w:pPr>
            <w:r w:rsidRPr="00C3349F">
              <w:rPr>
                <w:sz w:val="24"/>
                <w:szCs w:val="24"/>
              </w:rPr>
              <w:t>В 2024 году застройщик</w:t>
            </w:r>
            <w:proofErr w:type="gramStart"/>
            <w:r w:rsidRPr="00C3349F">
              <w:rPr>
                <w:sz w:val="24"/>
                <w:szCs w:val="24"/>
              </w:rPr>
              <w:t>у ООО</w:t>
            </w:r>
            <w:proofErr w:type="gramEnd"/>
            <w:r w:rsidRPr="00C3349F">
              <w:rPr>
                <w:sz w:val="24"/>
                <w:szCs w:val="24"/>
              </w:rPr>
              <w:t xml:space="preserve"> СЗ «Основа» выданы разрешения на строительство объектов </w:t>
            </w:r>
            <w:r w:rsidRPr="00C3349F">
              <w:rPr>
                <w:sz w:val="24"/>
                <w:szCs w:val="24"/>
              </w:rPr>
              <w:lastRenderedPageBreak/>
              <w:t>«Многоквартирные 5 этажные двухсекционные жилые дома в МКР «Новая жизнь» г. Белгород (позиции № 27 и 26)» сроком действия до 13.09.2025 г.</w:t>
            </w:r>
          </w:p>
        </w:tc>
        <w:tc>
          <w:tcPr>
            <w:tcW w:w="2710" w:type="dxa"/>
            <w:tcBorders>
              <w:top w:val="single" w:sz="4" w:space="0" w:color="auto"/>
              <w:left w:val="nil"/>
              <w:bottom w:val="single" w:sz="4" w:space="0" w:color="auto"/>
              <w:right w:val="single" w:sz="4" w:space="0" w:color="auto"/>
            </w:tcBorders>
            <w:shd w:val="clear" w:color="auto" w:fill="auto"/>
            <w:noWrap/>
          </w:tcPr>
          <w:p w:rsidR="00FB3943" w:rsidRPr="00265C8E" w:rsidRDefault="00FB3943" w:rsidP="00C820A1">
            <w:pPr>
              <w:jc w:val="center"/>
              <w:rPr>
                <w:sz w:val="24"/>
                <w:szCs w:val="24"/>
              </w:rPr>
            </w:pPr>
            <w:r w:rsidRPr="00265C8E">
              <w:rPr>
                <w:sz w:val="24"/>
                <w:szCs w:val="24"/>
              </w:rPr>
              <w:lastRenderedPageBreak/>
              <w:t xml:space="preserve">Управление </w:t>
            </w:r>
            <w:proofErr w:type="gramStart"/>
            <w:r w:rsidRPr="00265C8E">
              <w:rPr>
                <w:sz w:val="24"/>
                <w:szCs w:val="24"/>
              </w:rPr>
              <w:t xml:space="preserve">координации </w:t>
            </w:r>
            <w:r w:rsidRPr="00265C8E">
              <w:rPr>
                <w:sz w:val="24"/>
                <w:szCs w:val="24"/>
              </w:rPr>
              <w:lastRenderedPageBreak/>
              <w:t>строительства администрации города Белгорода</w:t>
            </w:r>
            <w:proofErr w:type="gramEnd"/>
          </w:p>
        </w:tc>
      </w:tr>
      <w:tr w:rsidR="003548B8" w:rsidRPr="00265C8E"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265C8E" w:rsidRDefault="00FB3943" w:rsidP="00C820A1">
            <w:pPr>
              <w:ind w:left="-57" w:right="-57"/>
              <w:jc w:val="center"/>
              <w:rPr>
                <w:sz w:val="24"/>
                <w:szCs w:val="24"/>
              </w:rPr>
            </w:pPr>
            <w:r w:rsidRPr="00265C8E">
              <w:rPr>
                <w:sz w:val="24"/>
                <w:szCs w:val="24"/>
              </w:rPr>
              <w:lastRenderedPageBreak/>
              <w:t>5.1.2.</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265C8E" w:rsidRDefault="00FB3943" w:rsidP="00C820A1">
            <w:pPr>
              <w:ind w:left="-57" w:right="-57"/>
              <w:jc w:val="center"/>
              <w:rPr>
                <w:sz w:val="24"/>
                <w:szCs w:val="24"/>
              </w:rPr>
            </w:pPr>
            <w:r w:rsidRPr="00265C8E">
              <w:rPr>
                <w:sz w:val="24"/>
                <w:szCs w:val="24"/>
              </w:rPr>
              <w:t>Реализация проекта по предоставлению муниципальных услуг в градостроительной сфере в электронном виде</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265C8E" w:rsidRDefault="00FB3943" w:rsidP="00C820A1">
            <w:pPr>
              <w:ind w:left="-57" w:right="-57"/>
              <w:jc w:val="center"/>
              <w:rPr>
                <w:sz w:val="24"/>
                <w:szCs w:val="24"/>
              </w:rPr>
            </w:pPr>
            <w:r w:rsidRPr="00265C8E">
              <w:rPr>
                <w:sz w:val="24"/>
                <w:szCs w:val="24"/>
              </w:rPr>
              <w:t>2022–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FB3943" w:rsidRPr="00C3349F" w:rsidRDefault="00FB3943" w:rsidP="00C820A1">
            <w:pPr>
              <w:pStyle w:val="a5"/>
              <w:ind w:left="0"/>
              <w:jc w:val="center"/>
              <w:rPr>
                <w:sz w:val="24"/>
                <w:szCs w:val="24"/>
              </w:rPr>
            </w:pPr>
            <w:r w:rsidRPr="00C3349F">
              <w:rPr>
                <w:sz w:val="24"/>
                <w:szCs w:val="24"/>
              </w:rPr>
              <w:t>Управление координации строительства департамента строительства и архитектуры администрации города Белгорода осуществляет предоставление следующих муниципальных услуг исключительно в электронном виде:</w:t>
            </w:r>
          </w:p>
          <w:p w:rsidR="00FB3943" w:rsidRPr="00C3349F" w:rsidRDefault="00FB3943" w:rsidP="00C820A1">
            <w:pPr>
              <w:pStyle w:val="a5"/>
              <w:ind w:left="0"/>
              <w:jc w:val="center"/>
              <w:rPr>
                <w:sz w:val="24"/>
                <w:szCs w:val="24"/>
              </w:rPr>
            </w:pPr>
            <w:r w:rsidRPr="00C3349F">
              <w:rPr>
                <w:sz w:val="24"/>
                <w:szCs w:val="24"/>
              </w:rPr>
              <w:t>- разрешение на строительство;</w:t>
            </w:r>
          </w:p>
          <w:p w:rsidR="00FB3943" w:rsidRPr="00A46347" w:rsidRDefault="00FB3943" w:rsidP="00C820A1">
            <w:pPr>
              <w:ind w:left="-57" w:right="-57"/>
              <w:jc w:val="center"/>
              <w:rPr>
                <w:color w:val="FF0000"/>
                <w:sz w:val="24"/>
                <w:szCs w:val="24"/>
              </w:rPr>
            </w:pPr>
            <w:r w:rsidRPr="00C3349F">
              <w:rPr>
                <w:sz w:val="24"/>
                <w:szCs w:val="24"/>
              </w:rPr>
              <w:t>- разрешение на ввод объектов в эксплуатацию</w:t>
            </w:r>
          </w:p>
        </w:tc>
        <w:tc>
          <w:tcPr>
            <w:tcW w:w="2710" w:type="dxa"/>
            <w:tcBorders>
              <w:top w:val="single" w:sz="4" w:space="0" w:color="auto"/>
              <w:left w:val="nil"/>
              <w:bottom w:val="single" w:sz="4" w:space="0" w:color="auto"/>
              <w:right w:val="single" w:sz="4" w:space="0" w:color="auto"/>
            </w:tcBorders>
            <w:shd w:val="clear" w:color="auto" w:fill="auto"/>
            <w:noWrap/>
          </w:tcPr>
          <w:p w:rsidR="00FB3943" w:rsidRPr="00265C8E" w:rsidRDefault="00FB3943" w:rsidP="00C820A1">
            <w:pPr>
              <w:jc w:val="center"/>
              <w:rPr>
                <w:sz w:val="24"/>
                <w:szCs w:val="24"/>
              </w:rPr>
            </w:pPr>
            <w:r w:rsidRPr="00265C8E">
              <w:rPr>
                <w:sz w:val="24"/>
                <w:szCs w:val="24"/>
              </w:rPr>
              <w:t xml:space="preserve">Управление </w:t>
            </w:r>
            <w:proofErr w:type="gramStart"/>
            <w:r w:rsidRPr="00265C8E">
              <w:rPr>
                <w:sz w:val="24"/>
                <w:szCs w:val="24"/>
              </w:rPr>
              <w:t>координации строительства администрации города Белгорода</w:t>
            </w:r>
            <w:proofErr w:type="gramEnd"/>
            <w:r w:rsidRPr="00265C8E">
              <w:rPr>
                <w:sz w:val="24"/>
                <w:szCs w:val="24"/>
              </w:rPr>
              <w:t xml:space="preserve"> </w:t>
            </w:r>
          </w:p>
        </w:tc>
      </w:tr>
      <w:tr w:rsidR="003548B8" w:rsidRPr="00BC1B7B"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BC1B7B" w:rsidRDefault="00FB3943" w:rsidP="00C820A1">
            <w:pPr>
              <w:ind w:left="-57" w:right="-57"/>
              <w:jc w:val="center"/>
              <w:rPr>
                <w:sz w:val="24"/>
                <w:szCs w:val="24"/>
              </w:rPr>
            </w:pPr>
            <w:r w:rsidRPr="00BC1B7B">
              <w:rPr>
                <w:sz w:val="24"/>
                <w:szCs w:val="24"/>
              </w:rPr>
              <w:t>5.1.3.</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BC1B7B" w:rsidRDefault="00FB3943" w:rsidP="00C820A1">
            <w:pPr>
              <w:ind w:left="-57" w:right="-57"/>
              <w:jc w:val="center"/>
              <w:rPr>
                <w:sz w:val="24"/>
                <w:szCs w:val="24"/>
              </w:rPr>
            </w:pPr>
            <w:r w:rsidRPr="00BC1B7B">
              <w:rPr>
                <w:sz w:val="24"/>
                <w:szCs w:val="24"/>
              </w:rPr>
              <w:t xml:space="preserve">Реализация проекта по внедрению Стандарта качества жилья на территории городского округа «Город Белгород» </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BC1B7B" w:rsidRDefault="00FB3943" w:rsidP="00C820A1">
            <w:pPr>
              <w:ind w:left="-57" w:right="-57"/>
              <w:jc w:val="center"/>
              <w:rPr>
                <w:sz w:val="24"/>
                <w:szCs w:val="24"/>
              </w:rPr>
            </w:pPr>
            <w:r w:rsidRPr="00BC1B7B">
              <w:rPr>
                <w:sz w:val="24"/>
                <w:szCs w:val="24"/>
              </w:rPr>
              <w:t>2022–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FB3943" w:rsidRPr="00261AEA" w:rsidRDefault="00FB3943" w:rsidP="0043200C">
            <w:pPr>
              <w:ind w:left="-57" w:right="-57"/>
              <w:jc w:val="center"/>
              <w:rPr>
                <w:sz w:val="24"/>
                <w:szCs w:val="24"/>
              </w:rPr>
            </w:pPr>
            <w:r w:rsidRPr="00261AEA">
              <w:rPr>
                <w:sz w:val="24"/>
                <w:szCs w:val="24"/>
                <w:lang w:bidi="ru-RU"/>
              </w:rPr>
              <w:t>В состав Правил благоустройства территории городского округа «Город Белгород», утвержденных решением Белгородского городского Совета от 29.01.2019 г. № 64 (в ред. от 23.05.2023 г. № 715), обеспечено включение положений Стандарта качества жилья на территории Белгородской области. Указанные Правила благоустройства размещены в общем доступе на официальном сайте органов местного самоуправления города Белгорода в информационно-телекоммуникационной сети Интернет</w:t>
            </w:r>
          </w:p>
        </w:tc>
        <w:tc>
          <w:tcPr>
            <w:tcW w:w="2710" w:type="dxa"/>
            <w:tcBorders>
              <w:top w:val="single" w:sz="4" w:space="0" w:color="auto"/>
              <w:left w:val="nil"/>
              <w:bottom w:val="single" w:sz="4" w:space="0" w:color="auto"/>
              <w:right w:val="single" w:sz="4" w:space="0" w:color="auto"/>
            </w:tcBorders>
            <w:shd w:val="clear" w:color="auto" w:fill="auto"/>
            <w:noWrap/>
          </w:tcPr>
          <w:p w:rsidR="00FB3943" w:rsidRPr="00BC1B7B" w:rsidRDefault="00FB3943" w:rsidP="00C820A1">
            <w:pPr>
              <w:pStyle w:val="ConsPlusNormal"/>
              <w:ind w:left="-57" w:right="-57"/>
              <w:jc w:val="center"/>
              <w:rPr>
                <w:rFonts w:ascii="Times New Roman" w:hAnsi="Times New Roman" w:cs="Times New Roman"/>
                <w:sz w:val="24"/>
                <w:szCs w:val="24"/>
              </w:rPr>
            </w:pPr>
            <w:r w:rsidRPr="00BC1B7B">
              <w:rPr>
                <w:rFonts w:ascii="Times New Roman" w:hAnsi="Times New Roman" w:cs="Times New Roman"/>
                <w:sz w:val="24"/>
                <w:szCs w:val="24"/>
              </w:rPr>
              <w:t>Управление архитектуры и градостроительства администрации города Белгорода</w:t>
            </w:r>
          </w:p>
        </w:tc>
      </w:tr>
      <w:tr w:rsidR="003548B8" w:rsidRPr="00A931B0"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A931B0" w:rsidRDefault="00FB3943" w:rsidP="00C820A1">
            <w:pPr>
              <w:ind w:left="-57" w:right="-57"/>
              <w:jc w:val="center"/>
              <w:rPr>
                <w:sz w:val="24"/>
                <w:szCs w:val="24"/>
              </w:rPr>
            </w:pPr>
            <w:r w:rsidRPr="00A931B0">
              <w:rPr>
                <w:sz w:val="24"/>
                <w:szCs w:val="24"/>
              </w:rPr>
              <w:t>5.1.4.</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A931B0" w:rsidRDefault="00FB3943" w:rsidP="00C820A1">
            <w:pPr>
              <w:ind w:left="-57" w:right="-57"/>
              <w:jc w:val="center"/>
              <w:rPr>
                <w:sz w:val="24"/>
                <w:szCs w:val="24"/>
              </w:rPr>
            </w:pPr>
            <w:r w:rsidRPr="00A931B0">
              <w:rPr>
                <w:sz w:val="24"/>
                <w:szCs w:val="24"/>
              </w:rPr>
              <w:t>Проведение областного конкурса на лучшую организацию в сфере строительства</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A931B0" w:rsidRDefault="00FB3943" w:rsidP="00C820A1">
            <w:pPr>
              <w:ind w:left="-57" w:right="-57"/>
              <w:jc w:val="center"/>
              <w:rPr>
                <w:sz w:val="24"/>
                <w:szCs w:val="24"/>
              </w:rPr>
            </w:pPr>
            <w:r w:rsidRPr="00A931B0">
              <w:rPr>
                <w:sz w:val="24"/>
                <w:szCs w:val="24"/>
              </w:rPr>
              <w:t>2022–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C3349F" w:rsidRPr="00C3349F" w:rsidRDefault="00C3349F" w:rsidP="00C3349F">
            <w:pPr>
              <w:widowControl w:val="0"/>
              <w:spacing w:line="274" w:lineRule="exact"/>
              <w:jc w:val="center"/>
              <w:rPr>
                <w:rFonts w:eastAsia="Times New Roman"/>
                <w:bCs/>
                <w:color w:val="000000"/>
                <w:sz w:val="24"/>
                <w:szCs w:val="24"/>
                <w:lang w:bidi="ru-RU"/>
              </w:rPr>
            </w:pPr>
            <w:r w:rsidRPr="00C3349F">
              <w:rPr>
                <w:rFonts w:eastAsia="Times New Roman"/>
                <w:color w:val="000000"/>
                <w:sz w:val="24"/>
                <w:szCs w:val="24"/>
                <w:lang w:bidi="ru-RU"/>
              </w:rPr>
              <w:t xml:space="preserve">Управлением </w:t>
            </w:r>
            <w:proofErr w:type="gramStart"/>
            <w:r w:rsidRPr="00C3349F">
              <w:rPr>
                <w:rFonts w:eastAsia="Times New Roman"/>
                <w:color w:val="000000"/>
                <w:sz w:val="24"/>
                <w:szCs w:val="24"/>
                <w:lang w:bidi="ru-RU"/>
              </w:rPr>
              <w:t>координации строительства администрации города Белгорода</w:t>
            </w:r>
            <w:proofErr w:type="gramEnd"/>
            <w:r w:rsidRPr="00C3349F">
              <w:rPr>
                <w:rFonts w:eastAsia="Times New Roman"/>
                <w:color w:val="000000"/>
                <w:sz w:val="24"/>
                <w:szCs w:val="24"/>
                <w:lang w:bidi="ru-RU"/>
              </w:rPr>
              <w:t xml:space="preserve"> в Министерство строительства Белгородской области направлен пакет документов предприятий строительного комплекса городского округа «Город Белгород» для участия в областном конкурсе «Лучшая строительная организация Белогорья»</w:t>
            </w:r>
          </w:p>
          <w:p w:rsidR="00C3349F" w:rsidRPr="00C3349F" w:rsidRDefault="00C3349F" w:rsidP="00C3349F">
            <w:pPr>
              <w:widowControl w:val="0"/>
              <w:spacing w:line="274" w:lineRule="exact"/>
              <w:jc w:val="center"/>
              <w:rPr>
                <w:rFonts w:eastAsia="Times New Roman"/>
                <w:bCs/>
                <w:color w:val="000000"/>
                <w:sz w:val="24"/>
                <w:szCs w:val="24"/>
                <w:lang w:bidi="ru-RU"/>
              </w:rPr>
            </w:pPr>
            <w:r w:rsidRPr="00C3349F">
              <w:rPr>
                <w:rFonts w:eastAsia="Times New Roman"/>
                <w:color w:val="000000"/>
                <w:sz w:val="24"/>
                <w:szCs w:val="24"/>
                <w:lang w:bidi="ru-RU"/>
              </w:rPr>
              <w:t>(ООО Специализированный застройщик «Управляющая компания ЖБК-1»; ПАО «</w:t>
            </w:r>
            <w:proofErr w:type="spellStart"/>
            <w:r w:rsidRPr="00C3349F">
              <w:rPr>
                <w:rFonts w:eastAsia="Times New Roman"/>
                <w:color w:val="000000"/>
                <w:sz w:val="24"/>
                <w:szCs w:val="24"/>
                <w:lang w:bidi="ru-RU"/>
              </w:rPr>
              <w:t>Белгородасбестоцемент</w:t>
            </w:r>
            <w:proofErr w:type="spellEnd"/>
            <w:r w:rsidRPr="00C3349F">
              <w:rPr>
                <w:rFonts w:eastAsia="Times New Roman"/>
                <w:color w:val="000000"/>
                <w:sz w:val="24"/>
                <w:szCs w:val="24"/>
                <w:lang w:bidi="ru-RU"/>
              </w:rPr>
              <w:t>»;</w:t>
            </w:r>
          </w:p>
          <w:p w:rsidR="00FB3943" w:rsidRPr="00A46347" w:rsidRDefault="00C3349F" w:rsidP="00C3349F">
            <w:pPr>
              <w:ind w:left="-57" w:right="-57"/>
              <w:jc w:val="center"/>
              <w:rPr>
                <w:color w:val="FF0000"/>
                <w:sz w:val="24"/>
                <w:szCs w:val="24"/>
              </w:rPr>
            </w:pPr>
            <w:proofErr w:type="gramStart"/>
            <w:r>
              <w:rPr>
                <w:rFonts w:eastAsia="Arial Unicode MS"/>
                <w:bCs/>
                <w:color w:val="000000"/>
                <w:sz w:val="24"/>
                <w:szCs w:val="24"/>
                <w:lang w:bidi="ru-RU"/>
              </w:rPr>
              <w:t>ООО «</w:t>
            </w:r>
            <w:proofErr w:type="spellStart"/>
            <w:r>
              <w:rPr>
                <w:rFonts w:eastAsia="Arial Unicode MS"/>
                <w:bCs/>
                <w:color w:val="000000"/>
                <w:sz w:val="24"/>
                <w:szCs w:val="24"/>
                <w:lang w:bidi="ru-RU"/>
              </w:rPr>
              <w:t>Еврострой</w:t>
            </w:r>
            <w:proofErr w:type="spellEnd"/>
            <w:r w:rsidRPr="00C3349F">
              <w:rPr>
                <w:rFonts w:eastAsia="Arial Unicode MS"/>
                <w:bCs/>
                <w:color w:val="000000"/>
                <w:sz w:val="24"/>
                <w:szCs w:val="24"/>
                <w:lang w:bidi="ru-RU"/>
              </w:rPr>
              <w:t>», ООО «</w:t>
            </w:r>
            <w:proofErr w:type="spellStart"/>
            <w:r w:rsidRPr="00C3349F">
              <w:rPr>
                <w:rFonts w:eastAsia="Arial Unicode MS"/>
                <w:bCs/>
                <w:color w:val="000000"/>
                <w:sz w:val="24"/>
                <w:szCs w:val="24"/>
                <w:lang w:bidi="ru-RU"/>
              </w:rPr>
              <w:t>Белгороддорстрой</w:t>
            </w:r>
            <w:proofErr w:type="spellEnd"/>
            <w:r w:rsidRPr="00C3349F">
              <w:rPr>
                <w:rFonts w:eastAsia="Arial Unicode MS"/>
                <w:bCs/>
                <w:color w:val="000000"/>
                <w:sz w:val="24"/>
                <w:szCs w:val="24"/>
                <w:lang w:bidi="ru-RU"/>
              </w:rPr>
              <w:t>»)</w:t>
            </w:r>
            <w:proofErr w:type="gramEnd"/>
          </w:p>
        </w:tc>
        <w:tc>
          <w:tcPr>
            <w:tcW w:w="2710" w:type="dxa"/>
            <w:tcBorders>
              <w:top w:val="single" w:sz="4" w:space="0" w:color="auto"/>
              <w:left w:val="nil"/>
              <w:bottom w:val="single" w:sz="4" w:space="0" w:color="auto"/>
              <w:right w:val="single" w:sz="4" w:space="0" w:color="auto"/>
            </w:tcBorders>
            <w:shd w:val="clear" w:color="auto" w:fill="auto"/>
            <w:noWrap/>
          </w:tcPr>
          <w:p w:rsidR="00FB3943" w:rsidRPr="00A931B0" w:rsidRDefault="00FB3943" w:rsidP="00C820A1">
            <w:pPr>
              <w:pStyle w:val="ConsPlusNormal"/>
              <w:ind w:left="-57" w:right="-57"/>
              <w:jc w:val="center"/>
              <w:rPr>
                <w:rFonts w:ascii="Times New Roman" w:hAnsi="Times New Roman" w:cs="Times New Roman"/>
                <w:sz w:val="24"/>
                <w:szCs w:val="24"/>
              </w:rPr>
            </w:pPr>
            <w:r w:rsidRPr="00A931B0">
              <w:rPr>
                <w:rFonts w:ascii="Times New Roman" w:hAnsi="Times New Roman" w:cs="Times New Roman"/>
                <w:sz w:val="24"/>
                <w:szCs w:val="24"/>
              </w:rPr>
              <w:t>МКУ «Управление капитального строительства»</w:t>
            </w:r>
          </w:p>
        </w:tc>
      </w:tr>
      <w:tr w:rsidR="003548B8" w:rsidRPr="00A931B0"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A931B0" w:rsidRDefault="00FB3943" w:rsidP="00C820A1">
            <w:pPr>
              <w:ind w:left="-57" w:right="-57"/>
              <w:jc w:val="center"/>
              <w:rPr>
                <w:b/>
                <w:sz w:val="24"/>
                <w:szCs w:val="24"/>
              </w:rPr>
            </w:pPr>
            <w:r w:rsidRPr="00A931B0">
              <w:rPr>
                <w:b/>
                <w:sz w:val="24"/>
                <w:szCs w:val="24"/>
              </w:rPr>
              <w:t>5.2</w:t>
            </w:r>
          </w:p>
        </w:tc>
        <w:tc>
          <w:tcPr>
            <w:tcW w:w="15195" w:type="dxa"/>
            <w:gridSpan w:val="4"/>
            <w:tcBorders>
              <w:top w:val="single" w:sz="4" w:space="0" w:color="auto"/>
              <w:left w:val="nil"/>
              <w:bottom w:val="single" w:sz="4" w:space="0" w:color="auto"/>
              <w:right w:val="single" w:sz="4" w:space="0" w:color="auto"/>
            </w:tcBorders>
            <w:shd w:val="clear" w:color="auto" w:fill="auto"/>
            <w:noWrap/>
          </w:tcPr>
          <w:p w:rsidR="00FB3943" w:rsidRPr="00A931B0" w:rsidRDefault="00FB3943" w:rsidP="00C820A1">
            <w:pPr>
              <w:pStyle w:val="ConsPlusNormal"/>
              <w:ind w:left="-57" w:right="-57"/>
              <w:jc w:val="center"/>
              <w:rPr>
                <w:rFonts w:ascii="Times New Roman" w:hAnsi="Times New Roman" w:cs="Times New Roman"/>
                <w:b/>
                <w:sz w:val="24"/>
                <w:szCs w:val="24"/>
              </w:rPr>
            </w:pPr>
            <w:r w:rsidRPr="00A931B0">
              <w:rPr>
                <w:rFonts w:ascii="Times New Roman" w:hAnsi="Times New Roman" w:cs="Times New Roman"/>
                <w:b/>
                <w:sz w:val="24"/>
                <w:szCs w:val="24"/>
              </w:rPr>
              <w:t>Рынок строительства объектов капитального строительства, за исключением жилищного и дорожного строительства</w:t>
            </w:r>
          </w:p>
        </w:tc>
      </w:tr>
      <w:tr w:rsidR="003548B8" w:rsidRPr="00A931B0"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A931B0" w:rsidRDefault="00FB3943" w:rsidP="00C820A1">
            <w:pPr>
              <w:ind w:left="-57" w:right="-57"/>
              <w:jc w:val="center"/>
              <w:rPr>
                <w:b/>
                <w:sz w:val="24"/>
                <w:szCs w:val="24"/>
              </w:rPr>
            </w:pPr>
            <w:r w:rsidRPr="00A931B0">
              <w:rPr>
                <w:sz w:val="24"/>
                <w:szCs w:val="24"/>
              </w:rPr>
              <w:t>5.2.1.</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A931B0" w:rsidRDefault="00FB3943" w:rsidP="00C820A1">
            <w:pPr>
              <w:ind w:left="-57" w:right="-57"/>
              <w:jc w:val="center"/>
              <w:rPr>
                <w:sz w:val="24"/>
                <w:szCs w:val="24"/>
              </w:rPr>
            </w:pPr>
            <w:r w:rsidRPr="00A931B0">
              <w:rPr>
                <w:sz w:val="24"/>
                <w:szCs w:val="24"/>
              </w:rPr>
              <w:t>Проведение обучающих семинаров-</w:t>
            </w:r>
            <w:r w:rsidRPr="00A931B0">
              <w:rPr>
                <w:sz w:val="24"/>
                <w:szCs w:val="24"/>
              </w:rPr>
              <w:lastRenderedPageBreak/>
              <w:t>совещаний с участием застройщиков по вопросам прохождения процедур для получения разрешения на строительство</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A931B0" w:rsidRDefault="00FB3943" w:rsidP="00C820A1">
            <w:pPr>
              <w:ind w:left="-57" w:right="-57"/>
              <w:jc w:val="center"/>
              <w:rPr>
                <w:sz w:val="24"/>
                <w:szCs w:val="24"/>
              </w:rPr>
            </w:pPr>
            <w:r w:rsidRPr="00A931B0">
              <w:rPr>
                <w:sz w:val="24"/>
                <w:szCs w:val="24"/>
              </w:rPr>
              <w:lastRenderedPageBreak/>
              <w:t xml:space="preserve">2022– 2025 </w:t>
            </w:r>
            <w:r w:rsidRPr="00A931B0">
              <w:rPr>
                <w:sz w:val="24"/>
                <w:szCs w:val="24"/>
              </w:rPr>
              <w:lastRenderedPageBreak/>
              <w:t>годы</w:t>
            </w:r>
          </w:p>
        </w:tc>
        <w:tc>
          <w:tcPr>
            <w:tcW w:w="6214" w:type="dxa"/>
            <w:tcBorders>
              <w:top w:val="single" w:sz="4" w:space="0" w:color="auto"/>
              <w:left w:val="nil"/>
              <w:bottom w:val="single" w:sz="4" w:space="0" w:color="auto"/>
              <w:right w:val="single" w:sz="4" w:space="0" w:color="auto"/>
            </w:tcBorders>
            <w:shd w:val="clear" w:color="auto" w:fill="auto"/>
            <w:noWrap/>
          </w:tcPr>
          <w:p w:rsidR="00FB3943" w:rsidRPr="00C3349F" w:rsidRDefault="00525929" w:rsidP="00C820A1">
            <w:pPr>
              <w:ind w:left="-57" w:right="-57"/>
              <w:jc w:val="center"/>
              <w:rPr>
                <w:sz w:val="24"/>
                <w:szCs w:val="24"/>
              </w:rPr>
            </w:pPr>
            <w:r w:rsidRPr="00C3349F">
              <w:rPr>
                <w:sz w:val="24"/>
                <w:szCs w:val="24"/>
              </w:rPr>
              <w:lastRenderedPageBreak/>
              <w:t xml:space="preserve">Сотрудниками </w:t>
            </w:r>
            <w:proofErr w:type="gramStart"/>
            <w:r w:rsidRPr="00C3349F">
              <w:rPr>
                <w:sz w:val="24"/>
                <w:szCs w:val="24"/>
              </w:rPr>
              <w:t>управлен</w:t>
            </w:r>
            <w:r w:rsidR="00A931B0" w:rsidRPr="00C3349F">
              <w:rPr>
                <w:sz w:val="24"/>
                <w:szCs w:val="24"/>
              </w:rPr>
              <w:t>и</w:t>
            </w:r>
            <w:r w:rsidRPr="00C3349F">
              <w:rPr>
                <w:sz w:val="24"/>
                <w:szCs w:val="24"/>
              </w:rPr>
              <w:t>я</w:t>
            </w:r>
            <w:r w:rsidR="00FB3943" w:rsidRPr="00C3349F">
              <w:rPr>
                <w:sz w:val="24"/>
                <w:szCs w:val="24"/>
              </w:rPr>
              <w:t xml:space="preserve"> координации строительства </w:t>
            </w:r>
            <w:r w:rsidR="00FB3943" w:rsidRPr="00C3349F">
              <w:rPr>
                <w:sz w:val="24"/>
                <w:szCs w:val="24"/>
              </w:rPr>
              <w:lastRenderedPageBreak/>
              <w:t>департамента строительства</w:t>
            </w:r>
            <w:proofErr w:type="gramEnd"/>
            <w:r w:rsidR="00FB3943" w:rsidRPr="00C3349F">
              <w:rPr>
                <w:sz w:val="24"/>
                <w:szCs w:val="24"/>
              </w:rPr>
              <w:t xml:space="preserve"> и архитектуры администрации города Белгорода ежедневно проводятся консультации с представителями предпринимательского сообщества по прохождению процедур для получения разрешения на строительство объектов капи</w:t>
            </w:r>
            <w:r w:rsidRPr="00C3349F">
              <w:rPr>
                <w:sz w:val="24"/>
                <w:szCs w:val="24"/>
              </w:rPr>
              <w:t>тального строительства</w:t>
            </w:r>
          </w:p>
        </w:tc>
        <w:tc>
          <w:tcPr>
            <w:tcW w:w="2710" w:type="dxa"/>
            <w:tcBorders>
              <w:top w:val="single" w:sz="4" w:space="0" w:color="auto"/>
              <w:left w:val="nil"/>
              <w:bottom w:val="single" w:sz="4" w:space="0" w:color="auto"/>
              <w:right w:val="single" w:sz="4" w:space="0" w:color="auto"/>
            </w:tcBorders>
            <w:shd w:val="clear" w:color="auto" w:fill="auto"/>
            <w:noWrap/>
          </w:tcPr>
          <w:p w:rsidR="00FB3943" w:rsidRPr="00A931B0" w:rsidRDefault="00FB3943" w:rsidP="00C820A1">
            <w:pPr>
              <w:ind w:left="-57" w:right="-57"/>
              <w:jc w:val="center"/>
              <w:rPr>
                <w:sz w:val="24"/>
                <w:szCs w:val="24"/>
              </w:rPr>
            </w:pPr>
            <w:r w:rsidRPr="00A931B0">
              <w:rPr>
                <w:sz w:val="24"/>
                <w:szCs w:val="24"/>
              </w:rPr>
              <w:lastRenderedPageBreak/>
              <w:t xml:space="preserve">Управление </w:t>
            </w:r>
            <w:proofErr w:type="gramStart"/>
            <w:r w:rsidRPr="00A931B0">
              <w:rPr>
                <w:sz w:val="24"/>
                <w:szCs w:val="24"/>
              </w:rPr>
              <w:lastRenderedPageBreak/>
              <w:t>координации строительства администрации города Белгорода</w:t>
            </w:r>
            <w:proofErr w:type="gramEnd"/>
          </w:p>
        </w:tc>
      </w:tr>
      <w:tr w:rsidR="003548B8" w:rsidRPr="00A931B0"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A931B0" w:rsidRDefault="00FB3943" w:rsidP="00C820A1">
            <w:pPr>
              <w:ind w:left="-57" w:right="-57"/>
              <w:jc w:val="center"/>
              <w:rPr>
                <w:sz w:val="24"/>
                <w:szCs w:val="24"/>
              </w:rPr>
            </w:pPr>
            <w:r w:rsidRPr="00A931B0">
              <w:rPr>
                <w:sz w:val="24"/>
                <w:szCs w:val="24"/>
              </w:rPr>
              <w:lastRenderedPageBreak/>
              <w:t>5.2.2.</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A931B0" w:rsidRDefault="00FB3943" w:rsidP="00C820A1">
            <w:pPr>
              <w:ind w:left="-57" w:right="-57"/>
              <w:jc w:val="center"/>
              <w:rPr>
                <w:sz w:val="24"/>
                <w:szCs w:val="24"/>
              </w:rPr>
            </w:pPr>
            <w:r w:rsidRPr="00A931B0">
              <w:rPr>
                <w:sz w:val="24"/>
                <w:szCs w:val="24"/>
              </w:rPr>
              <w:t>Реализация перераспределенных полномочий в сфере градостроительной деятельности</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A931B0" w:rsidRDefault="00FB3943" w:rsidP="00C820A1">
            <w:pPr>
              <w:ind w:left="-57" w:right="-57"/>
              <w:jc w:val="center"/>
              <w:rPr>
                <w:sz w:val="24"/>
                <w:szCs w:val="24"/>
              </w:rPr>
            </w:pPr>
            <w:r w:rsidRPr="00A931B0">
              <w:rPr>
                <w:sz w:val="24"/>
                <w:szCs w:val="24"/>
              </w:rPr>
              <w:t>До декабря 2022 года</w:t>
            </w:r>
          </w:p>
        </w:tc>
        <w:tc>
          <w:tcPr>
            <w:tcW w:w="6214" w:type="dxa"/>
            <w:tcBorders>
              <w:top w:val="single" w:sz="4" w:space="0" w:color="auto"/>
              <w:left w:val="nil"/>
              <w:bottom w:val="single" w:sz="4" w:space="0" w:color="auto"/>
              <w:right w:val="single" w:sz="4" w:space="0" w:color="auto"/>
            </w:tcBorders>
            <w:shd w:val="clear" w:color="auto" w:fill="auto"/>
            <w:noWrap/>
            <w:vAlign w:val="center"/>
          </w:tcPr>
          <w:p w:rsidR="00C3349F" w:rsidRPr="00C3349F" w:rsidRDefault="00FB3943" w:rsidP="00C820A1">
            <w:pPr>
              <w:pStyle w:val="a5"/>
              <w:ind w:left="0"/>
              <w:jc w:val="center"/>
              <w:rPr>
                <w:sz w:val="24"/>
                <w:szCs w:val="24"/>
              </w:rPr>
            </w:pPr>
            <w:r w:rsidRPr="00C3349F">
              <w:rPr>
                <w:sz w:val="24"/>
                <w:szCs w:val="24"/>
              </w:rPr>
              <w:t>При выдаче разрешительной документации в сфере градостроительной деятельности управление координации строительства департамента строительства и архитектуры администрации города Белгорода осуществляет предоставление следующих муниципальных услуг исключительно в электронном виде:</w:t>
            </w:r>
          </w:p>
          <w:p w:rsidR="00FB3943" w:rsidRPr="00C3349F" w:rsidRDefault="00C05C8D" w:rsidP="00C820A1">
            <w:pPr>
              <w:pStyle w:val="a5"/>
              <w:ind w:left="0"/>
              <w:jc w:val="center"/>
              <w:rPr>
                <w:sz w:val="24"/>
                <w:szCs w:val="24"/>
              </w:rPr>
            </w:pPr>
            <w:r w:rsidRPr="00C3349F">
              <w:rPr>
                <w:sz w:val="24"/>
                <w:szCs w:val="24"/>
              </w:rPr>
              <w:t xml:space="preserve"> -</w:t>
            </w:r>
            <w:r w:rsidR="00FB3943" w:rsidRPr="00C3349F">
              <w:rPr>
                <w:sz w:val="24"/>
                <w:szCs w:val="24"/>
              </w:rPr>
              <w:t xml:space="preserve"> разрешение на строительство;</w:t>
            </w:r>
          </w:p>
          <w:p w:rsidR="004533E9" w:rsidRPr="00C3349F" w:rsidRDefault="00FB3943" w:rsidP="00C91671">
            <w:pPr>
              <w:pStyle w:val="a5"/>
              <w:ind w:left="0"/>
              <w:jc w:val="center"/>
              <w:rPr>
                <w:sz w:val="24"/>
                <w:szCs w:val="24"/>
              </w:rPr>
            </w:pPr>
            <w:r w:rsidRPr="00C3349F">
              <w:rPr>
                <w:sz w:val="24"/>
                <w:szCs w:val="24"/>
              </w:rPr>
              <w:t xml:space="preserve">- разрешение </w:t>
            </w:r>
            <w:r w:rsidR="00714D1F" w:rsidRPr="00C3349F">
              <w:rPr>
                <w:sz w:val="24"/>
                <w:szCs w:val="24"/>
              </w:rPr>
              <w:t>на ввод объектов в эксплуатацию</w:t>
            </w:r>
          </w:p>
        </w:tc>
        <w:tc>
          <w:tcPr>
            <w:tcW w:w="2710" w:type="dxa"/>
            <w:tcBorders>
              <w:top w:val="single" w:sz="4" w:space="0" w:color="auto"/>
              <w:left w:val="nil"/>
              <w:bottom w:val="single" w:sz="4" w:space="0" w:color="auto"/>
              <w:right w:val="single" w:sz="4" w:space="0" w:color="auto"/>
            </w:tcBorders>
            <w:shd w:val="clear" w:color="auto" w:fill="auto"/>
            <w:noWrap/>
          </w:tcPr>
          <w:p w:rsidR="00FB3943" w:rsidRPr="00C3349F" w:rsidRDefault="00FB3943" w:rsidP="00C820A1">
            <w:pPr>
              <w:ind w:left="-57" w:right="-57"/>
              <w:jc w:val="center"/>
              <w:rPr>
                <w:sz w:val="24"/>
                <w:szCs w:val="24"/>
              </w:rPr>
            </w:pPr>
            <w:r w:rsidRPr="00C3349F">
              <w:rPr>
                <w:sz w:val="24"/>
                <w:szCs w:val="24"/>
              </w:rPr>
              <w:t xml:space="preserve">Управление </w:t>
            </w:r>
            <w:proofErr w:type="gramStart"/>
            <w:r w:rsidRPr="00C3349F">
              <w:rPr>
                <w:sz w:val="24"/>
                <w:szCs w:val="24"/>
              </w:rPr>
              <w:t>координации строительства администрации города Белгорода</w:t>
            </w:r>
            <w:proofErr w:type="gramEnd"/>
          </w:p>
          <w:p w:rsidR="00FB3943" w:rsidRPr="00C3349F" w:rsidRDefault="00FB3943" w:rsidP="00C820A1">
            <w:pPr>
              <w:ind w:left="-57" w:right="-57"/>
              <w:jc w:val="center"/>
              <w:rPr>
                <w:sz w:val="24"/>
                <w:szCs w:val="24"/>
                <w:highlight w:val="yellow"/>
              </w:rPr>
            </w:pPr>
            <w:r w:rsidRPr="00C3349F">
              <w:rPr>
                <w:sz w:val="24"/>
                <w:szCs w:val="24"/>
              </w:rPr>
              <w:t>Управление архитектуры и градостроительства администрации города Белгорода</w:t>
            </w:r>
          </w:p>
        </w:tc>
      </w:tr>
      <w:tr w:rsidR="003548B8" w:rsidRPr="00C05C8D"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B3943" w:rsidRPr="00C05C8D" w:rsidRDefault="00FB3943" w:rsidP="00C820A1">
            <w:pPr>
              <w:ind w:left="-57" w:right="-57"/>
              <w:jc w:val="center"/>
              <w:rPr>
                <w:b/>
                <w:sz w:val="24"/>
                <w:szCs w:val="24"/>
              </w:rPr>
            </w:pPr>
            <w:r w:rsidRPr="00C05C8D">
              <w:rPr>
                <w:b/>
                <w:sz w:val="24"/>
                <w:szCs w:val="24"/>
              </w:rPr>
              <w:t>5.3.</w:t>
            </w:r>
          </w:p>
        </w:tc>
        <w:tc>
          <w:tcPr>
            <w:tcW w:w="15195" w:type="dxa"/>
            <w:gridSpan w:val="4"/>
            <w:tcBorders>
              <w:top w:val="single" w:sz="4" w:space="0" w:color="auto"/>
              <w:left w:val="nil"/>
              <w:bottom w:val="single" w:sz="4" w:space="0" w:color="auto"/>
              <w:right w:val="single" w:sz="4" w:space="0" w:color="auto"/>
            </w:tcBorders>
            <w:shd w:val="clear" w:color="auto" w:fill="FFFFFF" w:themeFill="background1"/>
            <w:noWrap/>
          </w:tcPr>
          <w:p w:rsidR="00FB3943" w:rsidRPr="00C05C8D" w:rsidRDefault="00FB3943" w:rsidP="00C820A1">
            <w:pPr>
              <w:pStyle w:val="ConsPlusNormal"/>
              <w:ind w:left="-57" w:right="-57"/>
              <w:jc w:val="center"/>
              <w:rPr>
                <w:rFonts w:ascii="Times New Roman" w:hAnsi="Times New Roman" w:cs="Times New Roman"/>
                <w:b/>
                <w:sz w:val="24"/>
                <w:szCs w:val="24"/>
              </w:rPr>
            </w:pPr>
            <w:r w:rsidRPr="00C05C8D">
              <w:rPr>
                <w:rFonts w:ascii="Times New Roman" w:hAnsi="Times New Roman" w:cs="Times New Roman"/>
                <w:b/>
                <w:sz w:val="24"/>
                <w:szCs w:val="24"/>
              </w:rPr>
              <w:t>Рынок дорожной деятельности</w:t>
            </w:r>
          </w:p>
        </w:tc>
      </w:tr>
      <w:tr w:rsidR="003548B8" w:rsidRPr="00C05C8D"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C05C8D" w:rsidRDefault="00FB3943" w:rsidP="00C820A1">
            <w:pPr>
              <w:ind w:left="-57" w:right="-57"/>
              <w:jc w:val="center"/>
              <w:rPr>
                <w:sz w:val="24"/>
                <w:szCs w:val="24"/>
              </w:rPr>
            </w:pPr>
            <w:r w:rsidRPr="00C05C8D">
              <w:rPr>
                <w:sz w:val="24"/>
                <w:szCs w:val="24"/>
              </w:rPr>
              <w:t>5.3.1.</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C05C8D" w:rsidRDefault="00FB3943" w:rsidP="00C820A1">
            <w:pPr>
              <w:pStyle w:val="ConsPlusNormal"/>
              <w:jc w:val="center"/>
              <w:rPr>
                <w:rFonts w:ascii="Times New Roman" w:hAnsi="Times New Roman" w:cs="Times New Roman"/>
                <w:sz w:val="24"/>
                <w:szCs w:val="24"/>
              </w:rPr>
            </w:pPr>
            <w:r w:rsidRPr="00C05C8D">
              <w:rPr>
                <w:rFonts w:ascii="Times New Roman" w:hAnsi="Times New Roman" w:cs="Times New Roman"/>
                <w:sz w:val="24"/>
                <w:szCs w:val="24"/>
              </w:rPr>
              <w:t>Организация мероприятий по недопущению укрупнения лотов при проведении закупочных процедур в сфере дорожной деятельности</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C05C8D" w:rsidRDefault="00FB3943" w:rsidP="00C820A1">
            <w:pPr>
              <w:pStyle w:val="ConsPlusNormal"/>
              <w:jc w:val="center"/>
              <w:rPr>
                <w:rFonts w:ascii="Times New Roman" w:hAnsi="Times New Roman" w:cs="Times New Roman"/>
                <w:sz w:val="24"/>
                <w:szCs w:val="24"/>
              </w:rPr>
            </w:pPr>
            <w:r w:rsidRPr="00C05C8D">
              <w:rPr>
                <w:rFonts w:ascii="Times New Roman" w:hAnsi="Times New Roman" w:cs="Times New Roman"/>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FB3943" w:rsidRPr="00CC0F87" w:rsidRDefault="00FB3943" w:rsidP="00A85CBC">
            <w:pPr>
              <w:pStyle w:val="ConsPlusNormal"/>
              <w:jc w:val="center"/>
              <w:rPr>
                <w:rStyle w:val="212pt"/>
                <w:rFonts w:eastAsiaTheme="minorHAnsi"/>
                <w:color w:val="auto"/>
              </w:rPr>
            </w:pPr>
            <w:r w:rsidRPr="00CC0F87">
              <w:rPr>
                <w:rStyle w:val="212pt"/>
                <w:rFonts w:eastAsiaTheme="minorHAnsi"/>
                <w:color w:val="auto"/>
              </w:rPr>
              <w:t>Сотрудники администрации ознакомлены с одним из рисков нарушения антимонопольного законодательства – «</w:t>
            </w:r>
            <w:r w:rsidRPr="00CC0F87">
              <w:rPr>
                <w:rFonts w:ascii="Times New Roman" w:hAnsi="Times New Roman" w:cs="Times New Roman"/>
                <w:sz w:val="24"/>
                <w:szCs w:val="24"/>
                <w:shd w:val="clear" w:color="auto" w:fill="FFFFFF"/>
              </w:rPr>
              <w:t>неправомерное укрупнение лотов</w:t>
            </w:r>
            <w:r w:rsidRPr="00CC0F87">
              <w:rPr>
                <w:rStyle w:val="212pt"/>
                <w:rFonts w:eastAsiaTheme="minorHAnsi"/>
                <w:color w:val="auto"/>
              </w:rPr>
              <w:t>», в том числе в сфере дорожной деятельности.</w:t>
            </w:r>
          </w:p>
          <w:p w:rsidR="00FB3943" w:rsidRPr="00CC0F87" w:rsidRDefault="00FB3943" w:rsidP="00A85CBC">
            <w:pPr>
              <w:pStyle w:val="ConsPlusNormal"/>
              <w:jc w:val="center"/>
              <w:rPr>
                <w:rStyle w:val="212pt"/>
                <w:rFonts w:eastAsiaTheme="minorHAnsi"/>
                <w:color w:val="auto"/>
              </w:rPr>
            </w:pPr>
            <w:r w:rsidRPr="00CC0F87">
              <w:rPr>
                <w:rFonts w:ascii="Times New Roman" w:eastAsiaTheme="minorHAnsi" w:hAnsi="Times New Roman" w:cs="Times New Roman"/>
                <w:sz w:val="24"/>
                <w:szCs w:val="24"/>
                <w:shd w:val="clear" w:color="auto" w:fill="FFFFFF"/>
                <w:lang w:bidi="ru-RU"/>
              </w:rPr>
              <w:t xml:space="preserve">МКУ «Управление капитального строительства» </w:t>
            </w:r>
            <w:r w:rsidRPr="00CC0F87">
              <w:rPr>
                <w:rStyle w:val="212pt"/>
                <w:rFonts w:eastAsiaTheme="minorHAnsi"/>
                <w:color w:val="auto"/>
              </w:rPr>
              <w:t xml:space="preserve"> при проведении закупочных процедур в сфере дорожной деятельности не допускает укрупнение лотов</w:t>
            </w:r>
          </w:p>
        </w:tc>
        <w:tc>
          <w:tcPr>
            <w:tcW w:w="2710" w:type="dxa"/>
            <w:tcBorders>
              <w:top w:val="single" w:sz="4" w:space="0" w:color="auto"/>
              <w:left w:val="nil"/>
              <w:bottom w:val="single" w:sz="4" w:space="0" w:color="auto"/>
              <w:right w:val="single" w:sz="4" w:space="0" w:color="auto"/>
            </w:tcBorders>
            <w:shd w:val="clear" w:color="auto" w:fill="auto"/>
            <w:noWrap/>
          </w:tcPr>
          <w:p w:rsidR="00FB3943" w:rsidRPr="00C05C8D" w:rsidRDefault="00FB3943" w:rsidP="00C820A1">
            <w:pPr>
              <w:pStyle w:val="ConsPlusNormal"/>
              <w:jc w:val="center"/>
              <w:rPr>
                <w:rFonts w:ascii="Times New Roman" w:hAnsi="Times New Roman" w:cs="Times New Roman"/>
                <w:sz w:val="24"/>
                <w:szCs w:val="24"/>
              </w:rPr>
            </w:pPr>
            <w:r w:rsidRPr="00C05C8D">
              <w:rPr>
                <w:rFonts w:ascii="Times New Roman" w:hAnsi="Times New Roman" w:cs="Times New Roman"/>
                <w:sz w:val="24"/>
                <w:szCs w:val="24"/>
              </w:rPr>
              <w:t>МКУ «Управление капитального строительства» администрации города Белгорода</w:t>
            </w:r>
          </w:p>
        </w:tc>
      </w:tr>
      <w:tr w:rsidR="003548B8" w:rsidRPr="00C05C8D"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C05C8D" w:rsidRDefault="00FB3943" w:rsidP="00C820A1">
            <w:pPr>
              <w:ind w:left="-57" w:right="-57"/>
              <w:jc w:val="center"/>
              <w:rPr>
                <w:sz w:val="24"/>
                <w:szCs w:val="24"/>
                <w:highlight w:val="yellow"/>
              </w:rPr>
            </w:pPr>
            <w:r w:rsidRPr="00C05C8D">
              <w:rPr>
                <w:sz w:val="24"/>
                <w:szCs w:val="24"/>
              </w:rPr>
              <w:t>5.3.2.</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C05C8D" w:rsidRDefault="00FB3943" w:rsidP="00C820A1">
            <w:pPr>
              <w:pStyle w:val="ConsPlusNormal"/>
              <w:jc w:val="center"/>
              <w:rPr>
                <w:rFonts w:ascii="Times New Roman" w:hAnsi="Times New Roman" w:cs="Times New Roman"/>
                <w:sz w:val="24"/>
                <w:szCs w:val="24"/>
              </w:rPr>
            </w:pPr>
            <w:r w:rsidRPr="00C05C8D">
              <w:rPr>
                <w:rFonts w:ascii="Times New Roman" w:hAnsi="Times New Roman" w:cs="Times New Roman"/>
                <w:sz w:val="24"/>
                <w:szCs w:val="24"/>
              </w:rPr>
              <w:t>Проведение мероприятий по сокращению сроков приемки выполненных работ по результатам исполнения заключенных государственных и муниципальных контрактов, обеспечению своевременной и стопроцентной оплаты выполненных и принятых заказчиком работ</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C05C8D" w:rsidRDefault="00FB3943" w:rsidP="00C820A1">
            <w:pPr>
              <w:pStyle w:val="ConsPlusNormal"/>
              <w:jc w:val="center"/>
              <w:rPr>
                <w:rFonts w:ascii="Times New Roman" w:hAnsi="Times New Roman" w:cs="Times New Roman"/>
                <w:sz w:val="24"/>
                <w:szCs w:val="24"/>
              </w:rPr>
            </w:pPr>
            <w:r w:rsidRPr="00C05C8D">
              <w:rPr>
                <w:rFonts w:ascii="Times New Roman" w:hAnsi="Times New Roman" w:cs="Times New Roman"/>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FB3943" w:rsidRPr="00CC0F87" w:rsidRDefault="00FB3943" w:rsidP="00C05C8D">
            <w:pPr>
              <w:pStyle w:val="ConsPlusNormal"/>
              <w:jc w:val="center"/>
              <w:rPr>
                <w:rStyle w:val="212pt"/>
                <w:rFonts w:eastAsiaTheme="minorHAnsi"/>
                <w:color w:val="auto"/>
              </w:rPr>
            </w:pPr>
            <w:r w:rsidRPr="00CC0F87">
              <w:rPr>
                <w:rStyle w:val="212pt"/>
                <w:rFonts w:eastAsiaTheme="minorHAnsi"/>
                <w:color w:val="auto"/>
              </w:rPr>
              <w:t xml:space="preserve">Согласно условиям заключаемых контрактов срок подписания документа о приемке выполненных работ в ЕИС составляет 5 рабочих дней, следующих за днем размещения. Согласно ФЗ-44 «О контрактной системе в сфере закупок товаров, работ, услуг  для обеспечения государственных и муниципальных нужд» оплата выполненных работ производится не позднее 7 рабочих дней </w:t>
            </w:r>
            <w:proofErr w:type="gramStart"/>
            <w:r w:rsidRPr="00CC0F87">
              <w:rPr>
                <w:rStyle w:val="212pt"/>
                <w:rFonts w:eastAsiaTheme="minorHAnsi"/>
                <w:color w:val="auto"/>
              </w:rPr>
              <w:t>с даты подписания</w:t>
            </w:r>
            <w:proofErr w:type="gramEnd"/>
            <w:r w:rsidRPr="00CC0F87">
              <w:rPr>
                <w:rStyle w:val="212pt"/>
                <w:rFonts w:eastAsiaTheme="minorHAnsi"/>
                <w:color w:val="auto"/>
              </w:rPr>
              <w:t xml:space="preserve"> заказчиком документа о приемке, размещенного в ЕИС</w:t>
            </w:r>
          </w:p>
        </w:tc>
        <w:tc>
          <w:tcPr>
            <w:tcW w:w="2710" w:type="dxa"/>
            <w:tcBorders>
              <w:top w:val="single" w:sz="4" w:space="0" w:color="auto"/>
              <w:left w:val="nil"/>
              <w:bottom w:val="single" w:sz="4" w:space="0" w:color="auto"/>
              <w:right w:val="single" w:sz="4" w:space="0" w:color="auto"/>
            </w:tcBorders>
            <w:shd w:val="clear" w:color="auto" w:fill="auto"/>
            <w:noWrap/>
          </w:tcPr>
          <w:p w:rsidR="00FB3943" w:rsidRPr="00C05C8D" w:rsidRDefault="00FB3943" w:rsidP="00C820A1">
            <w:pPr>
              <w:pStyle w:val="ConsPlusNormal"/>
              <w:jc w:val="center"/>
              <w:rPr>
                <w:rFonts w:ascii="Times New Roman" w:hAnsi="Times New Roman" w:cs="Times New Roman"/>
                <w:sz w:val="24"/>
                <w:szCs w:val="24"/>
              </w:rPr>
            </w:pPr>
            <w:r w:rsidRPr="00C05C8D">
              <w:rPr>
                <w:rFonts w:ascii="Times New Roman" w:hAnsi="Times New Roman" w:cs="Times New Roman"/>
                <w:sz w:val="24"/>
                <w:szCs w:val="24"/>
              </w:rPr>
              <w:t>МКУ «Управление капитального строительства» администрации города Белгорода</w:t>
            </w:r>
          </w:p>
        </w:tc>
      </w:tr>
      <w:tr w:rsidR="00D922B2" w:rsidRPr="00D922B2"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D922B2" w:rsidRDefault="00FB3943" w:rsidP="00C820A1">
            <w:pPr>
              <w:ind w:left="-57" w:right="-57"/>
              <w:jc w:val="center"/>
              <w:rPr>
                <w:sz w:val="24"/>
                <w:szCs w:val="24"/>
              </w:rPr>
            </w:pPr>
            <w:r w:rsidRPr="00D922B2">
              <w:rPr>
                <w:sz w:val="24"/>
                <w:szCs w:val="24"/>
              </w:rPr>
              <w:lastRenderedPageBreak/>
              <w:t>5.3.3.</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D922B2" w:rsidRDefault="00FB3943" w:rsidP="00C820A1">
            <w:pPr>
              <w:ind w:left="-57" w:right="-57"/>
              <w:jc w:val="center"/>
              <w:rPr>
                <w:sz w:val="24"/>
                <w:szCs w:val="24"/>
              </w:rPr>
            </w:pPr>
            <w:r w:rsidRPr="00D922B2">
              <w:rPr>
                <w:sz w:val="24"/>
                <w:szCs w:val="24"/>
              </w:rPr>
              <w:t xml:space="preserve">Мероприятия по сокращению количества организаций государственной и (или) муниципальной форм собственности, осуществляющих хозяйственную деятельность в сфере строительства, реконструкции, капитального ремонта, ремонта и </w:t>
            </w:r>
            <w:proofErr w:type="gramStart"/>
            <w:r w:rsidRPr="00D922B2">
              <w:rPr>
                <w:sz w:val="24"/>
                <w:szCs w:val="24"/>
              </w:rPr>
              <w:t>содержания</w:t>
            </w:r>
            <w:proofErr w:type="gramEnd"/>
            <w:r w:rsidRPr="00D922B2">
              <w:rPr>
                <w:sz w:val="24"/>
                <w:szCs w:val="24"/>
              </w:rPr>
              <w:t xml:space="preserve"> автомобильных дорог</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D922B2" w:rsidRDefault="00FB3943" w:rsidP="00C820A1">
            <w:pPr>
              <w:ind w:left="-57" w:right="-57"/>
              <w:jc w:val="center"/>
              <w:rPr>
                <w:sz w:val="24"/>
                <w:szCs w:val="24"/>
              </w:rPr>
            </w:pPr>
            <w:r w:rsidRPr="00D922B2">
              <w:rPr>
                <w:sz w:val="24"/>
                <w:szCs w:val="24"/>
              </w:rPr>
              <w:t>2022-2025 годы</w:t>
            </w:r>
          </w:p>
        </w:tc>
        <w:tc>
          <w:tcPr>
            <w:tcW w:w="6214" w:type="dxa"/>
            <w:tcBorders>
              <w:top w:val="single" w:sz="4" w:space="0" w:color="auto"/>
              <w:left w:val="nil"/>
              <w:bottom w:val="single" w:sz="4" w:space="0" w:color="auto"/>
              <w:right w:val="single" w:sz="4" w:space="0" w:color="auto"/>
            </w:tcBorders>
            <w:shd w:val="clear" w:color="auto" w:fill="auto"/>
            <w:noWrap/>
          </w:tcPr>
          <w:p w:rsidR="00FB3943" w:rsidRPr="00E556B4" w:rsidRDefault="00D922B2" w:rsidP="00E556B4">
            <w:pPr>
              <w:ind w:left="-57" w:right="-57"/>
              <w:jc w:val="center"/>
              <w:rPr>
                <w:sz w:val="24"/>
                <w:szCs w:val="24"/>
                <w:lang w:eastAsia="en-US"/>
              </w:rPr>
            </w:pPr>
            <w:r w:rsidRPr="00E556B4">
              <w:rPr>
                <w:sz w:val="24"/>
                <w:szCs w:val="24"/>
                <w:lang w:eastAsia="en-US"/>
              </w:rPr>
              <w:t>В 2024 год</w:t>
            </w:r>
            <w:r w:rsidR="00E556B4" w:rsidRPr="00E556B4">
              <w:rPr>
                <w:sz w:val="24"/>
                <w:szCs w:val="24"/>
                <w:lang w:eastAsia="en-US"/>
              </w:rPr>
              <w:t>у</w:t>
            </w:r>
            <w:r w:rsidRPr="00E556B4">
              <w:rPr>
                <w:sz w:val="24"/>
                <w:szCs w:val="24"/>
                <w:lang w:eastAsia="en-US"/>
              </w:rPr>
              <w:t xml:space="preserve"> мероприятия по сокращению организаций муниципальной формы собственности, осуществляющих хозяйственную деятельность в сфере строительства, реконструкции, капитального ремонта, ремонта и </w:t>
            </w:r>
            <w:proofErr w:type="gramStart"/>
            <w:r w:rsidRPr="00E556B4">
              <w:rPr>
                <w:sz w:val="24"/>
                <w:szCs w:val="24"/>
                <w:lang w:eastAsia="en-US"/>
              </w:rPr>
              <w:t>содержания</w:t>
            </w:r>
            <w:proofErr w:type="gramEnd"/>
            <w:r w:rsidRPr="00E556B4">
              <w:rPr>
                <w:sz w:val="24"/>
                <w:szCs w:val="24"/>
                <w:lang w:eastAsia="en-US"/>
              </w:rPr>
              <w:t xml:space="preserve"> автомобильных дорог, не проводились</w:t>
            </w:r>
          </w:p>
        </w:tc>
        <w:tc>
          <w:tcPr>
            <w:tcW w:w="2710" w:type="dxa"/>
            <w:tcBorders>
              <w:top w:val="single" w:sz="4" w:space="0" w:color="auto"/>
              <w:left w:val="nil"/>
              <w:bottom w:val="single" w:sz="4" w:space="0" w:color="auto"/>
              <w:right w:val="single" w:sz="4" w:space="0" w:color="auto"/>
            </w:tcBorders>
            <w:shd w:val="clear" w:color="auto" w:fill="auto"/>
            <w:noWrap/>
          </w:tcPr>
          <w:p w:rsidR="00FB3943" w:rsidRPr="00D922B2" w:rsidRDefault="00FB3943" w:rsidP="00C820A1">
            <w:pPr>
              <w:ind w:left="-115" w:right="-153"/>
              <w:jc w:val="center"/>
              <w:rPr>
                <w:sz w:val="24"/>
                <w:szCs w:val="24"/>
              </w:rPr>
            </w:pPr>
            <w:r w:rsidRPr="00D922B2">
              <w:rPr>
                <w:sz w:val="24"/>
                <w:szCs w:val="24"/>
              </w:rPr>
              <w:t>Департамент городского хозяйства</w:t>
            </w:r>
          </w:p>
          <w:p w:rsidR="00FB3943" w:rsidRPr="00D922B2" w:rsidRDefault="00FB3943" w:rsidP="00C820A1">
            <w:pPr>
              <w:jc w:val="center"/>
              <w:rPr>
                <w:sz w:val="24"/>
                <w:szCs w:val="24"/>
              </w:rPr>
            </w:pPr>
            <w:r w:rsidRPr="00D922B2">
              <w:rPr>
                <w:sz w:val="24"/>
                <w:szCs w:val="24"/>
              </w:rPr>
              <w:t>администрации города Белгорода</w:t>
            </w:r>
          </w:p>
          <w:p w:rsidR="00FB3943" w:rsidRPr="00D922B2" w:rsidRDefault="00FB3943" w:rsidP="00C820A1">
            <w:pPr>
              <w:pStyle w:val="ConsPlusNormal"/>
              <w:ind w:left="-57" w:right="-57"/>
              <w:jc w:val="center"/>
              <w:rPr>
                <w:rFonts w:ascii="Times New Roman" w:hAnsi="Times New Roman" w:cs="Times New Roman"/>
                <w:sz w:val="24"/>
                <w:szCs w:val="24"/>
              </w:rPr>
            </w:pPr>
          </w:p>
        </w:tc>
      </w:tr>
      <w:tr w:rsidR="003548B8" w:rsidRPr="003D6860"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3D6860" w:rsidRDefault="00FB3943" w:rsidP="00C820A1">
            <w:pPr>
              <w:ind w:left="-57" w:right="-57"/>
              <w:jc w:val="center"/>
              <w:rPr>
                <w:sz w:val="24"/>
                <w:szCs w:val="24"/>
                <w:highlight w:val="yellow"/>
              </w:rPr>
            </w:pPr>
            <w:r w:rsidRPr="003D6860">
              <w:rPr>
                <w:sz w:val="24"/>
                <w:szCs w:val="24"/>
              </w:rPr>
              <w:t>5.3.4.</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3D6860" w:rsidRDefault="00FB3943" w:rsidP="00C820A1">
            <w:pPr>
              <w:ind w:left="-57" w:right="-57"/>
              <w:jc w:val="center"/>
              <w:rPr>
                <w:sz w:val="24"/>
                <w:szCs w:val="24"/>
                <w:highlight w:val="yellow"/>
              </w:rPr>
            </w:pPr>
            <w:r w:rsidRPr="003D6860">
              <w:rPr>
                <w:sz w:val="24"/>
                <w:szCs w:val="24"/>
              </w:rPr>
              <w:t>Проведение совещаний, обучающих семинаров с подрядными организациями и потенциальными участниками закупок по рассмотрению изменений законодательства, проблемных аспектов участия в электронных аукционах, оказание помощи в формировании первичных пакетов документов, необходимых для регистрации на электронных площадках, освещение порядка проведения закупочных процедур и организации участия в них</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3D6860" w:rsidRDefault="00FB3943" w:rsidP="00C820A1">
            <w:pPr>
              <w:ind w:left="-57" w:right="-57"/>
              <w:jc w:val="center"/>
              <w:rPr>
                <w:sz w:val="24"/>
                <w:szCs w:val="24"/>
                <w:highlight w:val="yellow"/>
              </w:rPr>
            </w:pPr>
            <w:r w:rsidRPr="003D6860">
              <w:rPr>
                <w:sz w:val="24"/>
                <w:szCs w:val="24"/>
              </w:rPr>
              <w:t>2022-2025 годы</w:t>
            </w:r>
          </w:p>
        </w:tc>
        <w:tc>
          <w:tcPr>
            <w:tcW w:w="6214" w:type="dxa"/>
            <w:tcBorders>
              <w:top w:val="single" w:sz="4" w:space="0" w:color="auto"/>
              <w:left w:val="nil"/>
              <w:bottom w:val="single" w:sz="4" w:space="0" w:color="auto"/>
              <w:right w:val="single" w:sz="4" w:space="0" w:color="auto"/>
            </w:tcBorders>
            <w:shd w:val="clear" w:color="auto" w:fill="auto"/>
            <w:noWrap/>
          </w:tcPr>
          <w:p w:rsidR="00FB3943" w:rsidRPr="00BE7010" w:rsidRDefault="00FB3943" w:rsidP="00C820A1">
            <w:pPr>
              <w:ind w:left="-57" w:right="-57"/>
              <w:jc w:val="center"/>
              <w:rPr>
                <w:sz w:val="24"/>
                <w:szCs w:val="24"/>
              </w:rPr>
            </w:pPr>
            <w:r w:rsidRPr="00BE7010">
              <w:rPr>
                <w:sz w:val="24"/>
                <w:szCs w:val="24"/>
              </w:rPr>
              <w:t>Сотрудниками управления координации строительства совместно с другими структурными подразделениями администрации города Белгорода регулярно проводятся совещания по вопросам изменения в федеральный закон от 05.04.2013 г. № 44-ФЗ</w:t>
            </w:r>
          </w:p>
          <w:p w:rsidR="00FB3943" w:rsidRPr="00A46347" w:rsidRDefault="00FB3943" w:rsidP="00C820A1">
            <w:pPr>
              <w:ind w:left="-57" w:right="-57"/>
              <w:jc w:val="center"/>
              <w:rPr>
                <w:color w:val="FF0000"/>
                <w:sz w:val="24"/>
                <w:szCs w:val="24"/>
                <w:highlight w:val="yellow"/>
              </w:rPr>
            </w:pPr>
          </w:p>
        </w:tc>
        <w:tc>
          <w:tcPr>
            <w:tcW w:w="2710" w:type="dxa"/>
            <w:tcBorders>
              <w:top w:val="single" w:sz="4" w:space="0" w:color="auto"/>
              <w:left w:val="nil"/>
              <w:bottom w:val="single" w:sz="4" w:space="0" w:color="auto"/>
              <w:right w:val="single" w:sz="4" w:space="0" w:color="auto"/>
            </w:tcBorders>
            <w:shd w:val="clear" w:color="auto" w:fill="auto"/>
            <w:noWrap/>
          </w:tcPr>
          <w:p w:rsidR="00FB3943" w:rsidRPr="003D6860" w:rsidRDefault="00FB3943" w:rsidP="00C820A1">
            <w:pPr>
              <w:ind w:left="-57" w:right="-57"/>
              <w:jc w:val="center"/>
              <w:rPr>
                <w:sz w:val="24"/>
                <w:szCs w:val="24"/>
              </w:rPr>
            </w:pPr>
            <w:r w:rsidRPr="003D6860">
              <w:rPr>
                <w:sz w:val="24"/>
                <w:szCs w:val="24"/>
              </w:rPr>
              <w:t xml:space="preserve">Управление </w:t>
            </w:r>
            <w:proofErr w:type="gramStart"/>
            <w:r w:rsidRPr="003D6860">
              <w:rPr>
                <w:sz w:val="24"/>
                <w:szCs w:val="24"/>
              </w:rPr>
              <w:t>координации строительства администрации города Белгорода</w:t>
            </w:r>
            <w:proofErr w:type="gramEnd"/>
          </w:p>
          <w:p w:rsidR="00FB3943" w:rsidRPr="003D6860" w:rsidRDefault="00FB3943" w:rsidP="00C820A1">
            <w:pPr>
              <w:jc w:val="center"/>
              <w:rPr>
                <w:sz w:val="24"/>
                <w:szCs w:val="24"/>
                <w:highlight w:val="yellow"/>
              </w:rPr>
            </w:pPr>
          </w:p>
        </w:tc>
      </w:tr>
      <w:tr w:rsidR="003548B8" w:rsidRPr="002B5A49"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2B5A49" w:rsidRDefault="00FB3943" w:rsidP="00C820A1">
            <w:pPr>
              <w:ind w:left="-57" w:right="-57"/>
              <w:jc w:val="center"/>
              <w:rPr>
                <w:b/>
                <w:sz w:val="24"/>
                <w:szCs w:val="24"/>
              </w:rPr>
            </w:pPr>
            <w:r w:rsidRPr="002B5A49">
              <w:rPr>
                <w:b/>
                <w:sz w:val="24"/>
                <w:szCs w:val="24"/>
              </w:rPr>
              <w:t>5.4.</w:t>
            </w:r>
          </w:p>
        </w:tc>
        <w:tc>
          <w:tcPr>
            <w:tcW w:w="15195" w:type="dxa"/>
            <w:gridSpan w:val="4"/>
            <w:tcBorders>
              <w:top w:val="single" w:sz="4" w:space="0" w:color="auto"/>
              <w:left w:val="nil"/>
              <w:bottom w:val="single" w:sz="4" w:space="0" w:color="auto"/>
              <w:right w:val="single" w:sz="4" w:space="0" w:color="auto"/>
            </w:tcBorders>
            <w:shd w:val="clear" w:color="auto" w:fill="auto"/>
            <w:noWrap/>
          </w:tcPr>
          <w:p w:rsidR="00FB3943" w:rsidRPr="002B5A49" w:rsidRDefault="00FB3943" w:rsidP="00C820A1">
            <w:pPr>
              <w:pStyle w:val="ConsPlusNormal"/>
              <w:ind w:left="-57" w:right="-57"/>
              <w:jc w:val="center"/>
              <w:rPr>
                <w:rFonts w:ascii="Times New Roman" w:hAnsi="Times New Roman" w:cs="Times New Roman"/>
                <w:sz w:val="24"/>
                <w:szCs w:val="24"/>
              </w:rPr>
            </w:pPr>
            <w:r w:rsidRPr="002B5A49">
              <w:rPr>
                <w:rFonts w:ascii="Times New Roman" w:hAnsi="Times New Roman" w:cs="Times New Roman"/>
                <w:b/>
                <w:sz w:val="24"/>
                <w:szCs w:val="24"/>
              </w:rPr>
              <w:t>Рынок кадастровых и землеустроительных работ</w:t>
            </w:r>
          </w:p>
        </w:tc>
      </w:tr>
      <w:tr w:rsidR="003548B8" w:rsidRPr="002B5A49"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2B5A49" w:rsidRDefault="00FB3943" w:rsidP="00C820A1">
            <w:pPr>
              <w:ind w:left="-57" w:right="-57"/>
              <w:jc w:val="center"/>
              <w:rPr>
                <w:b/>
                <w:sz w:val="24"/>
                <w:szCs w:val="24"/>
              </w:rPr>
            </w:pPr>
            <w:r w:rsidRPr="002B5A49">
              <w:rPr>
                <w:sz w:val="24"/>
                <w:szCs w:val="24"/>
              </w:rPr>
              <w:t>5.4.1</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2B5A49" w:rsidRDefault="00FB3943" w:rsidP="00C820A1">
            <w:pPr>
              <w:autoSpaceDE w:val="0"/>
              <w:autoSpaceDN w:val="0"/>
              <w:adjustRightInd w:val="0"/>
              <w:ind w:left="-57" w:right="-57"/>
              <w:jc w:val="center"/>
              <w:rPr>
                <w:sz w:val="24"/>
                <w:szCs w:val="24"/>
              </w:rPr>
            </w:pPr>
            <w:r w:rsidRPr="002B5A49">
              <w:rPr>
                <w:sz w:val="24"/>
                <w:szCs w:val="24"/>
              </w:rPr>
              <w:t>Осуществление муниципальных закупок на выполнение комплексных кадастровых работ, кадастровых и землеустроительных работ с соблюдением равных условий для обеспечения конкуренции между участниками закупок</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2B5A49" w:rsidRDefault="00FB3943" w:rsidP="00C820A1">
            <w:pPr>
              <w:ind w:left="-57" w:right="-57"/>
              <w:jc w:val="center"/>
              <w:rPr>
                <w:sz w:val="24"/>
                <w:szCs w:val="24"/>
              </w:rPr>
            </w:pPr>
            <w:r w:rsidRPr="002B5A49">
              <w:rPr>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F24C63" w:rsidRPr="00F24C63" w:rsidRDefault="00F24C63" w:rsidP="00F24C63">
            <w:pPr>
              <w:autoSpaceDE w:val="0"/>
              <w:autoSpaceDN w:val="0"/>
              <w:adjustRightInd w:val="0"/>
              <w:ind w:left="-57" w:right="-57"/>
              <w:jc w:val="center"/>
              <w:rPr>
                <w:sz w:val="24"/>
                <w:szCs w:val="24"/>
              </w:rPr>
            </w:pPr>
            <w:proofErr w:type="gramStart"/>
            <w:r w:rsidRPr="00F24C63">
              <w:rPr>
                <w:sz w:val="24"/>
                <w:szCs w:val="24"/>
              </w:rPr>
              <w:t>В соответствии  с требованиями Федерального закона  от 05.04.2013 г. № 44-ФЗ «О контрактной системе в сфере закупок товаров, работ, услуг для обеспечения государственных и муниципальных нужд», на основании результатов определения исполнителя путём проведения открытого конкурса в электронной форме, комитет имущественных и земельных отношений администрации города заключил  муниципальный контракт № 18 от 04.03.2024 г.  на  выполнение комплексных  кадастровых работ  на территории городского округа</w:t>
            </w:r>
            <w:proofErr w:type="gramEnd"/>
            <w:r w:rsidRPr="00F24C63">
              <w:rPr>
                <w:sz w:val="24"/>
                <w:szCs w:val="24"/>
              </w:rPr>
              <w:t xml:space="preserve"> «Город Белгород» </w:t>
            </w:r>
            <w:r w:rsidRPr="00F24C63">
              <w:rPr>
                <w:sz w:val="24"/>
                <w:szCs w:val="24"/>
              </w:rPr>
              <w:lastRenderedPageBreak/>
              <w:t xml:space="preserve">на сумму 1,4 </w:t>
            </w:r>
            <w:proofErr w:type="gramStart"/>
            <w:r w:rsidRPr="00F24C63">
              <w:rPr>
                <w:sz w:val="24"/>
                <w:szCs w:val="24"/>
              </w:rPr>
              <w:t>млн</w:t>
            </w:r>
            <w:proofErr w:type="gramEnd"/>
            <w:r w:rsidRPr="00F24C63">
              <w:rPr>
                <w:sz w:val="24"/>
                <w:szCs w:val="24"/>
              </w:rPr>
              <w:t xml:space="preserve"> рублей, а также по             п. 4 контракт с единственным поставщиком № 22 от 15.04.2024 г.  на  выполнение комплексных  кадастровых работ  на территории городского округа «Город Белгород» </w:t>
            </w:r>
            <w:r>
              <w:rPr>
                <w:sz w:val="24"/>
                <w:szCs w:val="24"/>
              </w:rPr>
              <w:t xml:space="preserve">              </w:t>
            </w:r>
            <w:r w:rsidRPr="00F24C63">
              <w:rPr>
                <w:sz w:val="24"/>
                <w:szCs w:val="24"/>
              </w:rPr>
              <w:t>на сумму 0,1 млн. рублей.</w:t>
            </w:r>
          </w:p>
          <w:p w:rsidR="00F24C63" w:rsidRPr="00F24C63" w:rsidRDefault="00F24C63" w:rsidP="00F24C63">
            <w:pPr>
              <w:autoSpaceDE w:val="0"/>
              <w:autoSpaceDN w:val="0"/>
              <w:adjustRightInd w:val="0"/>
              <w:ind w:left="-57" w:right="-57"/>
              <w:jc w:val="center"/>
              <w:rPr>
                <w:sz w:val="24"/>
                <w:szCs w:val="24"/>
              </w:rPr>
            </w:pPr>
            <w:proofErr w:type="gramStart"/>
            <w:r w:rsidRPr="00F24C63">
              <w:rPr>
                <w:sz w:val="24"/>
                <w:szCs w:val="24"/>
              </w:rPr>
              <w:t>В соответствии с подпунктом а) пункта 1 постановления Правительства Белгородской области от 21.03.2022 г. № 141-пп «Об установлении случаев осуществления закупок товаров, работ, услуг у единственного поставщика (подрядчика, исполнителя) для обеспечения государственных и (или) муниципальных нужд и порядка их осуществления»  был  заключен муниципальный  контракт  № 31 от 20.12.2023 г. на выполнение комплексных кадастровых работ  на территории  городского округа «Город</w:t>
            </w:r>
            <w:r>
              <w:rPr>
                <w:sz w:val="24"/>
                <w:szCs w:val="24"/>
              </w:rPr>
              <w:t xml:space="preserve"> Белгород» на сумму</w:t>
            </w:r>
            <w:proofErr w:type="gramEnd"/>
            <w:r>
              <w:rPr>
                <w:sz w:val="24"/>
                <w:szCs w:val="24"/>
              </w:rPr>
              <w:t xml:space="preserve">                  </w:t>
            </w:r>
            <w:r w:rsidRPr="00F24C63">
              <w:rPr>
                <w:sz w:val="24"/>
                <w:szCs w:val="24"/>
              </w:rPr>
              <w:t xml:space="preserve">5,2 </w:t>
            </w:r>
            <w:proofErr w:type="gramStart"/>
            <w:r w:rsidRPr="00F24C63">
              <w:rPr>
                <w:sz w:val="24"/>
                <w:szCs w:val="24"/>
              </w:rPr>
              <w:t>млн</w:t>
            </w:r>
            <w:proofErr w:type="gramEnd"/>
            <w:r w:rsidRPr="00F24C63">
              <w:rPr>
                <w:sz w:val="24"/>
                <w:szCs w:val="24"/>
              </w:rPr>
              <w:t xml:space="preserve"> руб. </w:t>
            </w:r>
          </w:p>
          <w:p w:rsidR="00FB3943" w:rsidRPr="00F24C63" w:rsidRDefault="00F24C63" w:rsidP="00F24C63">
            <w:pPr>
              <w:autoSpaceDE w:val="0"/>
              <w:autoSpaceDN w:val="0"/>
              <w:adjustRightInd w:val="0"/>
              <w:ind w:left="-57" w:right="-57"/>
              <w:jc w:val="center"/>
              <w:rPr>
                <w:sz w:val="24"/>
                <w:szCs w:val="24"/>
              </w:rPr>
            </w:pPr>
            <w:r w:rsidRPr="00F24C63">
              <w:rPr>
                <w:sz w:val="24"/>
                <w:szCs w:val="24"/>
              </w:rPr>
              <w:t xml:space="preserve">В соответствии  с требованиями Федерального закона  от 05.04.2013 г. № 44-ФЗ «О контрактной системе в сфере закупок товаров, работ, услуг для обеспечения государственных и муниципальных нужд»,  по итогам проведения  аукциона в электронной форме  заключен  муниципальный контракт  № 3  от 31.10.2023 г. на сумму 3,1 </w:t>
            </w:r>
            <w:proofErr w:type="gramStart"/>
            <w:r w:rsidRPr="00F24C63">
              <w:rPr>
                <w:sz w:val="24"/>
                <w:szCs w:val="24"/>
              </w:rPr>
              <w:t>млн</w:t>
            </w:r>
            <w:proofErr w:type="gramEnd"/>
            <w:r w:rsidRPr="00F24C63">
              <w:rPr>
                <w:sz w:val="24"/>
                <w:szCs w:val="24"/>
              </w:rPr>
              <w:t xml:space="preserve"> руб.  на оказание  услуг  по изготовлению  технических  документов на объекты недвижимости, являющиеся  муниципальной собственностью  и государственная собственность, на которые не разграничена</w:t>
            </w:r>
          </w:p>
        </w:tc>
        <w:tc>
          <w:tcPr>
            <w:tcW w:w="2710" w:type="dxa"/>
            <w:tcBorders>
              <w:top w:val="single" w:sz="4" w:space="0" w:color="auto"/>
              <w:left w:val="nil"/>
              <w:bottom w:val="single" w:sz="4" w:space="0" w:color="auto"/>
              <w:right w:val="single" w:sz="4" w:space="0" w:color="auto"/>
            </w:tcBorders>
            <w:shd w:val="clear" w:color="auto" w:fill="auto"/>
            <w:noWrap/>
          </w:tcPr>
          <w:p w:rsidR="00FB3943" w:rsidRPr="002B5A49" w:rsidRDefault="00FB3943" w:rsidP="00C820A1">
            <w:pPr>
              <w:ind w:left="-57" w:right="-57"/>
              <w:jc w:val="center"/>
              <w:rPr>
                <w:sz w:val="24"/>
                <w:szCs w:val="24"/>
              </w:rPr>
            </w:pPr>
            <w:r w:rsidRPr="002B5A49">
              <w:rPr>
                <w:sz w:val="24"/>
                <w:szCs w:val="24"/>
              </w:rPr>
              <w:lastRenderedPageBreak/>
              <w:t xml:space="preserve">Комитет </w:t>
            </w:r>
            <w:proofErr w:type="gramStart"/>
            <w:r w:rsidRPr="002B5A49">
              <w:rPr>
                <w:sz w:val="24"/>
                <w:szCs w:val="24"/>
              </w:rPr>
              <w:t>имущественных</w:t>
            </w:r>
            <w:proofErr w:type="gramEnd"/>
          </w:p>
          <w:p w:rsidR="00FB3943" w:rsidRPr="002B5A49" w:rsidRDefault="00FB3943" w:rsidP="00C820A1">
            <w:pPr>
              <w:ind w:left="-57" w:right="-57"/>
              <w:jc w:val="center"/>
              <w:rPr>
                <w:sz w:val="24"/>
                <w:szCs w:val="24"/>
              </w:rPr>
            </w:pPr>
            <w:r w:rsidRPr="002B5A49">
              <w:rPr>
                <w:sz w:val="24"/>
                <w:szCs w:val="24"/>
              </w:rPr>
              <w:t xml:space="preserve">и земельных отношений </w:t>
            </w:r>
          </w:p>
          <w:p w:rsidR="00FB3943" w:rsidRPr="002B5A49" w:rsidRDefault="00FB3943" w:rsidP="00C820A1">
            <w:pPr>
              <w:ind w:left="-57" w:right="-57"/>
              <w:jc w:val="center"/>
              <w:rPr>
                <w:sz w:val="24"/>
                <w:szCs w:val="24"/>
              </w:rPr>
            </w:pPr>
            <w:r w:rsidRPr="002B5A49">
              <w:rPr>
                <w:sz w:val="24"/>
                <w:szCs w:val="24"/>
              </w:rPr>
              <w:t>администрации города Белгорода</w:t>
            </w:r>
          </w:p>
        </w:tc>
      </w:tr>
      <w:tr w:rsidR="003548B8" w:rsidRPr="006D6E41"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6D6E41" w:rsidRDefault="00FB3943" w:rsidP="00C820A1">
            <w:pPr>
              <w:ind w:left="-57" w:right="-57"/>
              <w:jc w:val="center"/>
              <w:rPr>
                <w:b/>
                <w:sz w:val="24"/>
                <w:szCs w:val="24"/>
              </w:rPr>
            </w:pPr>
            <w:r w:rsidRPr="006D6E41">
              <w:rPr>
                <w:sz w:val="24"/>
                <w:szCs w:val="24"/>
              </w:rPr>
              <w:lastRenderedPageBreak/>
              <w:t>5.4.2.</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6D6E41" w:rsidRDefault="00FB3943" w:rsidP="00C820A1">
            <w:pPr>
              <w:ind w:left="-57" w:right="-57"/>
              <w:jc w:val="center"/>
              <w:rPr>
                <w:sz w:val="24"/>
                <w:szCs w:val="24"/>
              </w:rPr>
            </w:pPr>
            <w:r w:rsidRPr="006D6E41">
              <w:rPr>
                <w:sz w:val="24"/>
                <w:szCs w:val="24"/>
              </w:rPr>
              <w:t xml:space="preserve">Упрощение процедур согласования органами местного самоуправления схем расположения земельных участков на кадастровом плане территорий и других документов, являющихся результатами </w:t>
            </w:r>
            <w:r w:rsidRPr="006D6E41">
              <w:rPr>
                <w:sz w:val="24"/>
                <w:szCs w:val="24"/>
              </w:rPr>
              <w:lastRenderedPageBreak/>
              <w:t>выполнения кадастровых работ</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6D6E41" w:rsidRDefault="00FB3943" w:rsidP="00C820A1">
            <w:pPr>
              <w:ind w:left="-57" w:right="-57"/>
              <w:jc w:val="center"/>
              <w:rPr>
                <w:sz w:val="24"/>
                <w:szCs w:val="24"/>
              </w:rPr>
            </w:pPr>
            <w:r w:rsidRPr="006D6E41">
              <w:rPr>
                <w:sz w:val="24"/>
                <w:szCs w:val="24"/>
              </w:rPr>
              <w:lastRenderedPageBreak/>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FB3943" w:rsidRPr="00F24C63" w:rsidRDefault="006D6E41" w:rsidP="0086277F">
            <w:pPr>
              <w:ind w:left="-57" w:right="-57"/>
              <w:jc w:val="center"/>
              <w:rPr>
                <w:sz w:val="24"/>
                <w:szCs w:val="24"/>
              </w:rPr>
            </w:pPr>
            <w:r w:rsidRPr="00F24C63">
              <w:rPr>
                <w:sz w:val="24"/>
                <w:szCs w:val="24"/>
              </w:rPr>
              <w:t>Срок административных процедур для участников отношений по утверждению схем расположения земельных участков на кадастровом плане территории  составил 14 дней</w:t>
            </w:r>
          </w:p>
        </w:tc>
        <w:tc>
          <w:tcPr>
            <w:tcW w:w="2710" w:type="dxa"/>
            <w:tcBorders>
              <w:top w:val="single" w:sz="4" w:space="0" w:color="auto"/>
              <w:left w:val="nil"/>
              <w:bottom w:val="single" w:sz="4" w:space="0" w:color="auto"/>
              <w:right w:val="single" w:sz="4" w:space="0" w:color="auto"/>
            </w:tcBorders>
            <w:shd w:val="clear" w:color="auto" w:fill="auto"/>
            <w:noWrap/>
          </w:tcPr>
          <w:p w:rsidR="00FB3943" w:rsidRPr="006D6E41" w:rsidRDefault="00FB3943" w:rsidP="00C820A1">
            <w:pPr>
              <w:ind w:left="-57" w:right="-57"/>
              <w:jc w:val="center"/>
              <w:rPr>
                <w:sz w:val="24"/>
                <w:szCs w:val="24"/>
              </w:rPr>
            </w:pPr>
            <w:r w:rsidRPr="006D6E41">
              <w:rPr>
                <w:sz w:val="24"/>
                <w:szCs w:val="24"/>
              </w:rPr>
              <w:t xml:space="preserve">Комитет </w:t>
            </w:r>
            <w:proofErr w:type="gramStart"/>
            <w:r w:rsidRPr="006D6E41">
              <w:rPr>
                <w:sz w:val="24"/>
                <w:szCs w:val="24"/>
              </w:rPr>
              <w:t>имущественных</w:t>
            </w:r>
            <w:proofErr w:type="gramEnd"/>
          </w:p>
          <w:p w:rsidR="00FB3943" w:rsidRPr="006D6E41" w:rsidRDefault="00FB3943" w:rsidP="00C820A1">
            <w:pPr>
              <w:ind w:left="-57" w:right="-57"/>
              <w:jc w:val="center"/>
              <w:rPr>
                <w:sz w:val="24"/>
                <w:szCs w:val="24"/>
              </w:rPr>
            </w:pPr>
            <w:r w:rsidRPr="006D6E41">
              <w:rPr>
                <w:sz w:val="24"/>
                <w:szCs w:val="24"/>
              </w:rPr>
              <w:t xml:space="preserve">и земельных отношений </w:t>
            </w:r>
          </w:p>
          <w:p w:rsidR="00FB3943" w:rsidRPr="006D6E41" w:rsidRDefault="00FB3943" w:rsidP="00C820A1">
            <w:pPr>
              <w:ind w:left="-57" w:right="-57"/>
              <w:jc w:val="center"/>
              <w:rPr>
                <w:sz w:val="24"/>
                <w:szCs w:val="24"/>
              </w:rPr>
            </w:pPr>
            <w:r w:rsidRPr="006D6E41">
              <w:rPr>
                <w:sz w:val="24"/>
                <w:szCs w:val="24"/>
              </w:rPr>
              <w:t>администрации города Белгорода</w:t>
            </w:r>
          </w:p>
        </w:tc>
      </w:tr>
      <w:tr w:rsidR="003548B8" w:rsidRPr="006D6E41"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6D6E41" w:rsidRDefault="00FB3943" w:rsidP="00C820A1">
            <w:pPr>
              <w:ind w:left="-57" w:right="-57"/>
              <w:jc w:val="center"/>
              <w:rPr>
                <w:b/>
                <w:sz w:val="24"/>
                <w:szCs w:val="24"/>
              </w:rPr>
            </w:pPr>
            <w:r w:rsidRPr="006D6E41">
              <w:rPr>
                <w:sz w:val="24"/>
                <w:szCs w:val="24"/>
              </w:rPr>
              <w:lastRenderedPageBreak/>
              <w:t>5.4.3.</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6D6E41" w:rsidRDefault="00FB3943" w:rsidP="00C820A1">
            <w:pPr>
              <w:ind w:left="-57" w:right="-57"/>
              <w:jc w:val="center"/>
              <w:rPr>
                <w:sz w:val="24"/>
                <w:szCs w:val="24"/>
              </w:rPr>
            </w:pPr>
            <w:r w:rsidRPr="006D6E41">
              <w:rPr>
                <w:sz w:val="24"/>
                <w:szCs w:val="24"/>
              </w:rPr>
              <w:t>Организация и выполнение на территории городского округа «Город Белгород» комплексных кадастровых работ</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6D6E41" w:rsidRDefault="00FB3943" w:rsidP="00C820A1">
            <w:pPr>
              <w:ind w:left="-57" w:right="-57"/>
              <w:jc w:val="center"/>
              <w:rPr>
                <w:sz w:val="24"/>
                <w:szCs w:val="24"/>
              </w:rPr>
            </w:pPr>
            <w:r w:rsidRPr="006D6E41">
              <w:rPr>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FB3943" w:rsidRPr="00F24C63" w:rsidRDefault="00F24C63" w:rsidP="00F24C63">
            <w:pPr>
              <w:ind w:left="-57" w:right="-57"/>
              <w:jc w:val="center"/>
              <w:rPr>
                <w:sz w:val="24"/>
                <w:szCs w:val="24"/>
              </w:rPr>
            </w:pPr>
            <w:r w:rsidRPr="00F24C63">
              <w:rPr>
                <w:sz w:val="24"/>
                <w:szCs w:val="24"/>
              </w:rPr>
              <w:t>В 2024 году выполнены комплексные кадастровые работы в отношении 33 кадастровых кварталов в соответствии с заключенными муниципальными контрактами</w:t>
            </w:r>
          </w:p>
        </w:tc>
        <w:tc>
          <w:tcPr>
            <w:tcW w:w="2710" w:type="dxa"/>
            <w:tcBorders>
              <w:top w:val="single" w:sz="4" w:space="0" w:color="auto"/>
              <w:left w:val="nil"/>
              <w:bottom w:val="single" w:sz="4" w:space="0" w:color="auto"/>
              <w:right w:val="single" w:sz="4" w:space="0" w:color="auto"/>
            </w:tcBorders>
            <w:shd w:val="clear" w:color="auto" w:fill="auto"/>
            <w:noWrap/>
          </w:tcPr>
          <w:p w:rsidR="00FB3943" w:rsidRPr="006D6E41" w:rsidRDefault="00FB3943" w:rsidP="00C820A1">
            <w:pPr>
              <w:ind w:left="-57" w:right="-57"/>
              <w:jc w:val="center"/>
              <w:rPr>
                <w:sz w:val="24"/>
                <w:szCs w:val="24"/>
              </w:rPr>
            </w:pPr>
            <w:r w:rsidRPr="006D6E41">
              <w:rPr>
                <w:sz w:val="24"/>
                <w:szCs w:val="24"/>
              </w:rPr>
              <w:t xml:space="preserve">Комитет </w:t>
            </w:r>
            <w:proofErr w:type="gramStart"/>
            <w:r w:rsidRPr="006D6E41">
              <w:rPr>
                <w:sz w:val="24"/>
                <w:szCs w:val="24"/>
              </w:rPr>
              <w:t>имущественных</w:t>
            </w:r>
            <w:proofErr w:type="gramEnd"/>
          </w:p>
          <w:p w:rsidR="00FB3943" w:rsidRPr="006D6E41" w:rsidRDefault="00FB3943" w:rsidP="00C820A1">
            <w:pPr>
              <w:ind w:left="-57" w:right="-57"/>
              <w:jc w:val="center"/>
              <w:rPr>
                <w:sz w:val="24"/>
                <w:szCs w:val="24"/>
              </w:rPr>
            </w:pPr>
            <w:r w:rsidRPr="006D6E41">
              <w:rPr>
                <w:sz w:val="24"/>
                <w:szCs w:val="24"/>
              </w:rPr>
              <w:t xml:space="preserve">и земельных отношений </w:t>
            </w:r>
          </w:p>
          <w:p w:rsidR="00FB3943" w:rsidRPr="006D6E41" w:rsidRDefault="00FB3943" w:rsidP="00C820A1">
            <w:pPr>
              <w:ind w:left="-57" w:right="-57"/>
              <w:jc w:val="center"/>
              <w:rPr>
                <w:sz w:val="24"/>
                <w:szCs w:val="24"/>
              </w:rPr>
            </w:pPr>
            <w:r w:rsidRPr="006D6E41">
              <w:rPr>
                <w:sz w:val="24"/>
                <w:szCs w:val="24"/>
              </w:rPr>
              <w:t>администрации города Белгорода</w:t>
            </w:r>
          </w:p>
        </w:tc>
      </w:tr>
      <w:tr w:rsidR="003548B8" w:rsidRPr="00A97368"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A97368" w:rsidRDefault="00FB3943" w:rsidP="00C820A1">
            <w:pPr>
              <w:ind w:left="-57" w:right="-57"/>
              <w:jc w:val="center"/>
              <w:rPr>
                <w:sz w:val="24"/>
                <w:szCs w:val="24"/>
              </w:rPr>
            </w:pPr>
            <w:r w:rsidRPr="00A97368">
              <w:rPr>
                <w:sz w:val="24"/>
                <w:szCs w:val="24"/>
              </w:rPr>
              <w:t>5.4.4.</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A97368" w:rsidRDefault="00FB3943" w:rsidP="00C820A1">
            <w:pPr>
              <w:ind w:left="-57" w:right="-57"/>
              <w:jc w:val="center"/>
              <w:rPr>
                <w:sz w:val="24"/>
                <w:szCs w:val="24"/>
              </w:rPr>
            </w:pPr>
            <w:r w:rsidRPr="00A97368">
              <w:rPr>
                <w:sz w:val="24"/>
                <w:szCs w:val="24"/>
              </w:rPr>
              <w:t>Реализация мероприятий, мотивирующих правообладателей земельных участков на выполнение кадастровых работ</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A97368" w:rsidRDefault="00FB3943" w:rsidP="00C820A1">
            <w:pPr>
              <w:ind w:left="-57" w:right="-57"/>
              <w:jc w:val="center"/>
              <w:rPr>
                <w:sz w:val="24"/>
                <w:szCs w:val="24"/>
              </w:rPr>
            </w:pPr>
            <w:r w:rsidRPr="00A97368">
              <w:rPr>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FB3943" w:rsidRPr="00F24C63" w:rsidRDefault="00A97368" w:rsidP="006459EF">
            <w:pPr>
              <w:ind w:left="-57" w:right="-57"/>
              <w:jc w:val="center"/>
              <w:rPr>
                <w:sz w:val="24"/>
                <w:szCs w:val="24"/>
              </w:rPr>
            </w:pPr>
            <w:r w:rsidRPr="00F24C63">
              <w:rPr>
                <w:sz w:val="24"/>
                <w:szCs w:val="24"/>
              </w:rPr>
              <w:t>Проводится работа по информированию правообладателей о цели проведения комплексных кадастровых работ на постоянной основе, осуществляется рассмотрение  поступающих возражений с участием граждан на заседаниях согласительных комиссий  по вопросу  согласования  местоположения границ земельных участков  при выполнении  комплексных  кадастровых работ</w:t>
            </w:r>
          </w:p>
        </w:tc>
        <w:tc>
          <w:tcPr>
            <w:tcW w:w="2710" w:type="dxa"/>
            <w:tcBorders>
              <w:top w:val="single" w:sz="4" w:space="0" w:color="auto"/>
              <w:left w:val="nil"/>
              <w:bottom w:val="single" w:sz="4" w:space="0" w:color="auto"/>
              <w:right w:val="single" w:sz="4" w:space="0" w:color="auto"/>
            </w:tcBorders>
            <w:shd w:val="clear" w:color="auto" w:fill="auto"/>
            <w:noWrap/>
          </w:tcPr>
          <w:p w:rsidR="00FB3943" w:rsidRPr="00A97368" w:rsidRDefault="00FB3943" w:rsidP="00C820A1">
            <w:pPr>
              <w:ind w:left="-57" w:right="-57"/>
              <w:jc w:val="center"/>
              <w:rPr>
                <w:sz w:val="24"/>
                <w:szCs w:val="24"/>
              </w:rPr>
            </w:pPr>
            <w:r w:rsidRPr="00A97368">
              <w:rPr>
                <w:sz w:val="24"/>
                <w:szCs w:val="24"/>
              </w:rPr>
              <w:t xml:space="preserve">Комитет </w:t>
            </w:r>
            <w:proofErr w:type="gramStart"/>
            <w:r w:rsidRPr="00A97368">
              <w:rPr>
                <w:sz w:val="24"/>
                <w:szCs w:val="24"/>
              </w:rPr>
              <w:t>имущественных</w:t>
            </w:r>
            <w:proofErr w:type="gramEnd"/>
          </w:p>
          <w:p w:rsidR="00FB3943" w:rsidRPr="00A97368" w:rsidRDefault="00FB3943" w:rsidP="00C820A1">
            <w:pPr>
              <w:ind w:left="-57" w:right="-57"/>
              <w:jc w:val="center"/>
              <w:rPr>
                <w:sz w:val="24"/>
                <w:szCs w:val="24"/>
              </w:rPr>
            </w:pPr>
            <w:r w:rsidRPr="00A97368">
              <w:rPr>
                <w:sz w:val="24"/>
                <w:szCs w:val="24"/>
              </w:rPr>
              <w:t xml:space="preserve">и земельных отношений </w:t>
            </w:r>
          </w:p>
          <w:p w:rsidR="00FB3943" w:rsidRPr="00A97368" w:rsidRDefault="00FB3943" w:rsidP="00C820A1">
            <w:pPr>
              <w:ind w:left="-57" w:right="-57"/>
              <w:jc w:val="center"/>
              <w:rPr>
                <w:sz w:val="24"/>
                <w:szCs w:val="24"/>
              </w:rPr>
            </w:pPr>
            <w:r w:rsidRPr="00A97368">
              <w:rPr>
                <w:sz w:val="24"/>
                <w:szCs w:val="24"/>
              </w:rPr>
              <w:t>администрации города Белгорода</w:t>
            </w:r>
          </w:p>
        </w:tc>
      </w:tr>
      <w:tr w:rsidR="003548B8" w:rsidRPr="00A97368"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A97368" w:rsidRDefault="00FB3943" w:rsidP="00C820A1">
            <w:pPr>
              <w:ind w:left="-57" w:right="-57"/>
              <w:jc w:val="center"/>
              <w:rPr>
                <w:sz w:val="24"/>
                <w:szCs w:val="24"/>
              </w:rPr>
            </w:pPr>
            <w:r w:rsidRPr="00A97368">
              <w:rPr>
                <w:sz w:val="24"/>
                <w:szCs w:val="24"/>
              </w:rPr>
              <w:t>5.4.5.</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A97368" w:rsidRDefault="00FB3943" w:rsidP="00C820A1">
            <w:pPr>
              <w:ind w:left="-57" w:right="-57"/>
              <w:jc w:val="center"/>
              <w:rPr>
                <w:sz w:val="24"/>
                <w:szCs w:val="24"/>
              </w:rPr>
            </w:pPr>
            <w:r w:rsidRPr="00A97368">
              <w:rPr>
                <w:sz w:val="24"/>
                <w:szCs w:val="24"/>
              </w:rPr>
              <w:t>Размещение в средствах массовой информации публикаций по вопросам выполнения комплексных кадастровых работ, осуществляемых на территории городского округа «Город Белгород»</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A97368" w:rsidRDefault="00FB3943" w:rsidP="00C820A1">
            <w:pPr>
              <w:ind w:left="-57" w:right="-57"/>
              <w:jc w:val="center"/>
              <w:rPr>
                <w:sz w:val="24"/>
                <w:szCs w:val="24"/>
              </w:rPr>
            </w:pPr>
            <w:r w:rsidRPr="00A97368">
              <w:rPr>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FB3943" w:rsidRPr="00F24C63" w:rsidRDefault="00A97368" w:rsidP="006459EF">
            <w:pPr>
              <w:ind w:left="-57" w:right="-57"/>
              <w:jc w:val="center"/>
              <w:rPr>
                <w:sz w:val="24"/>
                <w:szCs w:val="24"/>
              </w:rPr>
            </w:pPr>
            <w:proofErr w:type="gramStart"/>
            <w:r w:rsidRPr="00F24C63">
              <w:rPr>
                <w:sz w:val="24"/>
                <w:szCs w:val="24"/>
              </w:rPr>
              <w:t xml:space="preserve">Проводится работа по своевременному размещению извещений о начале выполнения комплексных кадастровых работ, а также о заседаниях согласительных комиссий с приложением карт -  планов территорий на которых проводятся комплексные кадастровые работы в СМИ (газета «Наш Белгород», сайты администрации  г. Белгорода, министерства имущественных и земельных отношений Белгородской области, электронная версия газеты «Наш Белгород», сайт управления </w:t>
            </w:r>
            <w:proofErr w:type="spellStart"/>
            <w:r w:rsidRPr="00F24C63">
              <w:rPr>
                <w:sz w:val="24"/>
                <w:szCs w:val="24"/>
              </w:rPr>
              <w:t>Росреестра</w:t>
            </w:r>
            <w:proofErr w:type="spellEnd"/>
            <w:r w:rsidRPr="00F24C63">
              <w:rPr>
                <w:sz w:val="24"/>
                <w:szCs w:val="24"/>
              </w:rPr>
              <w:t xml:space="preserve"> по Белгородской области)</w:t>
            </w:r>
            <w:proofErr w:type="gramEnd"/>
          </w:p>
        </w:tc>
        <w:tc>
          <w:tcPr>
            <w:tcW w:w="2710" w:type="dxa"/>
            <w:tcBorders>
              <w:top w:val="single" w:sz="4" w:space="0" w:color="auto"/>
              <w:left w:val="nil"/>
              <w:bottom w:val="single" w:sz="4" w:space="0" w:color="auto"/>
              <w:right w:val="single" w:sz="4" w:space="0" w:color="auto"/>
            </w:tcBorders>
            <w:shd w:val="clear" w:color="auto" w:fill="auto"/>
            <w:noWrap/>
          </w:tcPr>
          <w:p w:rsidR="00FB3943" w:rsidRPr="00A97368" w:rsidRDefault="00FB3943" w:rsidP="00C820A1">
            <w:pPr>
              <w:ind w:left="-57" w:right="-57"/>
              <w:jc w:val="center"/>
              <w:rPr>
                <w:sz w:val="24"/>
                <w:szCs w:val="24"/>
              </w:rPr>
            </w:pPr>
            <w:r w:rsidRPr="00A97368">
              <w:rPr>
                <w:sz w:val="24"/>
                <w:szCs w:val="24"/>
              </w:rPr>
              <w:t xml:space="preserve">Комитет </w:t>
            </w:r>
            <w:proofErr w:type="gramStart"/>
            <w:r w:rsidRPr="00A97368">
              <w:rPr>
                <w:sz w:val="24"/>
                <w:szCs w:val="24"/>
              </w:rPr>
              <w:t>имущественных</w:t>
            </w:r>
            <w:proofErr w:type="gramEnd"/>
          </w:p>
          <w:p w:rsidR="00FB3943" w:rsidRPr="00A97368" w:rsidRDefault="00FB3943" w:rsidP="00C820A1">
            <w:pPr>
              <w:ind w:left="-57" w:right="-57"/>
              <w:jc w:val="center"/>
              <w:rPr>
                <w:sz w:val="24"/>
                <w:szCs w:val="24"/>
              </w:rPr>
            </w:pPr>
            <w:r w:rsidRPr="00A97368">
              <w:rPr>
                <w:sz w:val="24"/>
                <w:szCs w:val="24"/>
              </w:rPr>
              <w:t xml:space="preserve">и земельных отношений </w:t>
            </w:r>
          </w:p>
          <w:p w:rsidR="00FB3943" w:rsidRPr="00A97368" w:rsidRDefault="00FB3943" w:rsidP="00C820A1">
            <w:pPr>
              <w:ind w:left="-57" w:right="-57"/>
              <w:jc w:val="center"/>
              <w:rPr>
                <w:sz w:val="24"/>
                <w:szCs w:val="24"/>
              </w:rPr>
            </w:pPr>
            <w:r w:rsidRPr="00A97368">
              <w:rPr>
                <w:sz w:val="24"/>
                <w:szCs w:val="24"/>
              </w:rPr>
              <w:t>администрации города Белгорода</w:t>
            </w:r>
          </w:p>
        </w:tc>
      </w:tr>
      <w:tr w:rsidR="00B031AD" w:rsidRPr="00B031AD"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B031AD" w:rsidRDefault="00FB3943" w:rsidP="00C820A1">
            <w:pPr>
              <w:ind w:left="-57" w:right="-57"/>
              <w:jc w:val="center"/>
              <w:rPr>
                <w:b/>
                <w:sz w:val="24"/>
                <w:szCs w:val="24"/>
              </w:rPr>
            </w:pPr>
          </w:p>
        </w:tc>
        <w:tc>
          <w:tcPr>
            <w:tcW w:w="15195" w:type="dxa"/>
            <w:gridSpan w:val="4"/>
            <w:tcBorders>
              <w:top w:val="single" w:sz="4" w:space="0" w:color="auto"/>
              <w:left w:val="nil"/>
              <w:bottom w:val="single" w:sz="4" w:space="0" w:color="auto"/>
              <w:right w:val="single" w:sz="4" w:space="0" w:color="auto"/>
            </w:tcBorders>
            <w:shd w:val="clear" w:color="auto" w:fill="auto"/>
            <w:noWrap/>
          </w:tcPr>
          <w:p w:rsidR="00FB3943" w:rsidRPr="00B031AD" w:rsidRDefault="00FB3943" w:rsidP="00C820A1">
            <w:pPr>
              <w:ind w:left="-57" w:right="-57"/>
              <w:jc w:val="center"/>
              <w:rPr>
                <w:b/>
                <w:sz w:val="24"/>
                <w:szCs w:val="24"/>
              </w:rPr>
            </w:pPr>
            <w:r w:rsidRPr="00B031AD">
              <w:rPr>
                <w:b/>
                <w:sz w:val="24"/>
                <w:szCs w:val="24"/>
              </w:rPr>
              <w:t>6. Агропромышленный комплекс</w:t>
            </w:r>
          </w:p>
        </w:tc>
      </w:tr>
      <w:tr w:rsidR="00B031AD" w:rsidRPr="00B031AD"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B031AD" w:rsidRDefault="00FB3943" w:rsidP="00C820A1">
            <w:pPr>
              <w:ind w:left="-57" w:right="-57"/>
              <w:jc w:val="center"/>
              <w:rPr>
                <w:b/>
                <w:sz w:val="24"/>
                <w:szCs w:val="24"/>
              </w:rPr>
            </w:pPr>
            <w:r w:rsidRPr="00B031AD">
              <w:rPr>
                <w:b/>
                <w:sz w:val="24"/>
                <w:szCs w:val="24"/>
              </w:rPr>
              <w:t>6.1.</w:t>
            </w:r>
          </w:p>
        </w:tc>
        <w:tc>
          <w:tcPr>
            <w:tcW w:w="15195" w:type="dxa"/>
            <w:gridSpan w:val="4"/>
            <w:tcBorders>
              <w:top w:val="single" w:sz="4" w:space="0" w:color="auto"/>
              <w:left w:val="nil"/>
              <w:bottom w:val="single" w:sz="4" w:space="0" w:color="auto"/>
              <w:right w:val="single" w:sz="4" w:space="0" w:color="auto"/>
            </w:tcBorders>
            <w:shd w:val="clear" w:color="auto" w:fill="auto"/>
            <w:noWrap/>
          </w:tcPr>
          <w:p w:rsidR="00FB3943" w:rsidRPr="00B031AD" w:rsidRDefault="00FB3943" w:rsidP="00C820A1">
            <w:pPr>
              <w:ind w:left="-57" w:right="-57"/>
              <w:jc w:val="center"/>
              <w:rPr>
                <w:b/>
                <w:sz w:val="24"/>
                <w:szCs w:val="24"/>
              </w:rPr>
            </w:pPr>
            <w:r w:rsidRPr="00B031AD">
              <w:rPr>
                <w:b/>
                <w:sz w:val="24"/>
                <w:szCs w:val="24"/>
              </w:rPr>
              <w:t>Рынок реализации сельскохозяйственной продукции</w:t>
            </w:r>
          </w:p>
        </w:tc>
      </w:tr>
      <w:tr w:rsidR="00B031AD" w:rsidRPr="00B031AD" w:rsidTr="00C820A1">
        <w:trPr>
          <w:trHeight w:val="54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B031AD" w:rsidRDefault="00FB3943" w:rsidP="00C820A1">
            <w:pPr>
              <w:ind w:left="-57" w:right="-57"/>
              <w:jc w:val="center"/>
              <w:rPr>
                <w:sz w:val="24"/>
                <w:szCs w:val="24"/>
              </w:rPr>
            </w:pPr>
            <w:r w:rsidRPr="00B031AD">
              <w:rPr>
                <w:sz w:val="24"/>
                <w:szCs w:val="24"/>
              </w:rPr>
              <w:t>6.1.1.</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B031AD" w:rsidRDefault="00FB3943" w:rsidP="00C820A1">
            <w:pPr>
              <w:ind w:left="-57" w:right="-57"/>
              <w:jc w:val="center"/>
              <w:rPr>
                <w:sz w:val="24"/>
                <w:szCs w:val="24"/>
              </w:rPr>
            </w:pPr>
            <w:r w:rsidRPr="00B031AD">
              <w:rPr>
                <w:sz w:val="24"/>
                <w:szCs w:val="24"/>
              </w:rPr>
              <w:t>Привлечение малых форм хозяйствования и сельскохозяйственных потребительских кооперативов к участию в обеспечении муниципальных заказов на поставку продовольствия для нужд муниципальных образовательных дошкольных учреждений города Белгорода</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B031AD" w:rsidRDefault="00FB3943" w:rsidP="00C820A1">
            <w:pPr>
              <w:ind w:left="-57" w:right="-57"/>
              <w:jc w:val="center"/>
              <w:rPr>
                <w:sz w:val="24"/>
                <w:szCs w:val="24"/>
              </w:rPr>
            </w:pPr>
            <w:r w:rsidRPr="00B031AD">
              <w:rPr>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FB3943" w:rsidRPr="004C0940" w:rsidRDefault="00B031AD" w:rsidP="00B031AD">
            <w:pPr>
              <w:ind w:left="-57" w:right="-57"/>
              <w:jc w:val="center"/>
              <w:rPr>
                <w:sz w:val="24"/>
                <w:szCs w:val="24"/>
              </w:rPr>
            </w:pPr>
            <w:r w:rsidRPr="004C0940">
              <w:rPr>
                <w:sz w:val="24"/>
                <w:szCs w:val="24"/>
              </w:rPr>
              <w:t xml:space="preserve">Для определения поставщиков сельскохозяйственной продукции  в муниципальные МДОУ на основании заявок от заказчиков (подведомственных учреждений управления образования администрации города Белгорода) управление муниципального заказа администрации города Белгорода проводит совместные электронные аукционы или конкурсы.  По условиям таких закупок участниками могут </w:t>
            </w:r>
            <w:r w:rsidRPr="004C0940">
              <w:rPr>
                <w:sz w:val="24"/>
                <w:szCs w:val="24"/>
              </w:rPr>
              <w:lastRenderedPageBreak/>
              <w:t xml:space="preserve">быть только субъекты малого предпринимательства. Закупки проводятся строго в соответствии                                   с требованиями Федерального закона от 05.04.2013 года </w:t>
            </w:r>
            <w:r w:rsidR="00C91671">
              <w:rPr>
                <w:sz w:val="24"/>
                <w:szCs w:val="24"/>
              </w:rPr>
              <w:t xml:space="preserve">   </w:t>
            </w:r>
            <w:r w:rsidRPr="004C0940">
              <w:rPr>
                <w:sz w:val="24"/>
                <w:szCs w:val="24"/>
              </w:rPr>
              <w:t xml:space="preserve">№ 44-ФЗ «О контрактной системе в сфере закупок товаров, работ, услуг для обеспечения государственных и муниципальных нужд». Также заказчики определяют поставщиков посредством «Электронного </w:t>
            </w:r>
            <w:proofErr w:type="spellStart"/>
            <w:r w:rsidRPr="004C0940">
              <w:rPr>
                <w:sz w:val="24"/>
                <w:szCs w:val="24"/>
              </w:rPr>
              <w:t>Маркета</w:t>
            </w:r>
            <w:proofErr w:type="spellEnd"/>
            <w:r w:rsidRPr="004C0940">
              <w:rPr>
                <w:sz w:val="24"/>
                <w:szCs w:val="24"/>
              </w:rPr>
              <w:t xml:space="preserve"> (магазина) Белгородс</w:t>
            </w:r>
            <w:r w:rsidR="00C91671">
              <w:rPr>
                <w:sz w:val="24"/>
                <w:szCs w:val="24"/>
              </w:rPr>
              <w:t>кой области для «малых закупок»</w:t>
            </w:r>
          </w:p>
        </w:tc>
        <w:tc>
          <w:tcPr>
            <w:tcW w:w="2710" w:type="dxa"/>
            <w:tcBorders>
              <w:top w:val="single" w:sz="4" w:space="0" w:color="auto"/>
              <w:left w:val="nil"/>
              <w:bottom w:val="single" w:sz="4" w:space="0" w:color="auto"/>
              <w:right w:val="single" w:sz="4" w:space="0" w:color="auto"/>
            </w:tcBorders>
            <w:shd w:val="clear" w:color="auto" w:fill="auto"/>
            <w:noWrap/>
          </w:tcPr>
          <w:p w:rsidR="00FB3943" w:rsidRPr="00B031AD" w:rsidRDefault="00FB3943" w:rsidP="00C820A1">
            <w:pPr>
              <w:pStyle w:val="ConsPlusNormal"/>
              <w:ind w:left="-57" w:right="-57"/>
              <w:jc w:val="center"/>
              <w:rPr>
                <w:rFonts w:ascii="Times New Roman" w:hAnsi="Times New Roman" w:cs="Times New Roman"/>
                <w:sz w:val="24"/>
                <w:szCs w:val="24"/>
              </w:rPr>
            </w:pPr>
            <w:r w:rsidRPr="00B031AD">
              <w:rPr>
                <w:rFonts w:ascii="Times New Roman" w:hAnsi="Times New Roman" w:cs="Times New Roman"/>
                <w:sz w:val="24"/>
                <w:szCs w:val="24"/>
              </w:rPr>
              <w:lastRenderedPageBreak/>
              <w:t>Управление образования администрации города Белгорода</w:t>
            </w:r>
          </w:p>
          <w:p w:rsidR="00FB3943" w:rsidRPr="00B031AD" w:rsidRDefault="00FB3943" w:rsidP="00C820A1">
            <w:pPr>
              <w:ind w:left="-57" w:right="-57"/>
              <w:jc w:val="center"/>
              <w:rPr>
                <w:sz w:val="24"/>
                <w:szCs w:val="24"/>
              </w:rPr>
            </w:pPr>
            <w:r w:rsidRPr="00B031AD">
              <w:rPr>
                <w:sz w:val="24"/>
                <w:szCs w:val="24"/>
              </w:rPr>
              <w:t>МКУ «Центр бухгалтерского учета отрасли «Образование»</w:t>
            </w:r>
          </w:p>
        </w:tc>
      </w:tr>
      <w:tr w:rsidR="003548B8" w:rsidRPr="0057381C" w:rsidTr="00C820A1">
        <w:trPr>
          <w:trHeight w:val="315"/>
          <w:jc w:val="center"/>
        </w:trPr>
        <w:tc>
          <w:tcPr>
            <w:tcW w:w="15994" w:type="dxa"/>
            <w:gridSpan w:val="5"/>
            <w:tcBorders>
              <w:top w:val="single" w:sz="4" w:space="0" w:color="auto"/>
              <w:left w:val="single" w:sz="4" w:space="0" w:color="auto"/>
              <w:bottom w:val="single" w:sz="4" w:space="0" w:color="auto"/>
              <w:right w:val="single" w:sz="4" w:space="0" w:color="auto"/>
            </w:tcBorders>
            <w:shd w:val="clear" w:color="auto" w:fill="auto"/>
            <w:noWrap/>
          </w:tcPr>
          <w:p w:rsidR="00FB3943" w:rsidRPr="0057381C" w:rsidRDefault="00FB3943" w:rsidP="00C820A1">
            <w:pPr>
              <w:pStyle w:val="ConsPlusNormal"/>
              <w:ind w:left="-57" w:right="-57"/>
              <w:jc w:val="center"/>
              <w:rPr>
                <w:rFonts w:ascii="Times New Roman" w:hAnsi="Times New Roman" w:cs="Times New Roman"/>
                <w:b/>
                <w:sz w:val="24"/>
                <w:szCs w:val="24"/>
              </w:rPr>
            </w:pPr>
            <w:r w:rsidRPr="0057381C">
              <w:rPr>
                <w:rFonts w:ascii="Times New Roman" w:hAnsi="Times New Roman" w:cs="Times New Roman"/>
                <w:b/>
                <w:sz w:val="24"/>
                <w:szCs w:val="24"/>
              </w:rPr>
              <w:lastRenderedPageBreak/>
              <w:t>7. Иные рынки</w:t>
            </w:r>
          </w:p>
        </w:tc>
      </w:tr>
      <w:tr w:rsidR="003548B8" w:rsidRPr="0057381C"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57381C" w:rsidRDefault="00FB3943" w:rsidP="00C820A1">
            <w:pPr>
              <w:ind w:left="-57" w:right="-57"/>
              <w:jc w:val="center"/>
              <w:rPr>
                <w:b/>
                <w:sz w:val="24"/>
                <w:szCs w:val="24"/>
              </w:rPr>
            </w:pPr>
            <w:r w:rsidRPr="0057381C">
              <w:rPr>
                <w:b/>
                <w:sz w:val="24"/>
                <w:szCs w:val="24"/>
              </w:rPr>
              <w:t>7.1.</w:t>
            </w:r>
          </w:p>
        </w:tc>
        <w:tc>
          <w:tcPr>
            <w:tcW w:w="15195" w:type="dxa"/>
            <w:gridSpan w:val="4"/>
            <w:tcBorders>
              <w:top w:val="single" w:sz="4" w:space="0" w:color="auto"/>
              <w:left w:val="nil"/>
              <w:bottom w:val="single" w:sz="4" w:space="0" w:color="auto"/>
              <w:right w:val="single" w:sz="4" w:space="0" w:color="auto"/>
            </w:tcBorders>
            <w:shd w:val="clear" w:color="auto" w:fill="auto"/>
            <w:noWrap/>
          </w:tcPr>
          <w:p w:rsidR="00FB3943" w:rsidRPr="0057381C" w:rsidRDefault="00FB3943" w:rsidP="00C820A1">
            <w:pPr>
              <w:pStyle w:val="ConsPlusNormal"/>
              <w:ind w:left="-57" w:right="-57"/>
              <w:jc w:val="center"/>
              <w:rPr>
                <w:rFonts w:ascii="Times New Roman" w:hAnsi="Times New Roman" w:cs="Times New Roman"/>
                <w:b/>
                <w:sz w:val="24"/>
                <w:szCs w:val="24"/>
              </w:rPr>
            </w:pPr>
            <w:r w:rsidRPr="0057381C">
              <w:rPr>
                <w:rFonts w:ascii="Times New Roman" w:hAnsi="Times New Roman" w:cs="Times New Roman"/>
                <w:b/>
                <w:sz w:val="24"/>
                <w:szCs w:val="24"/>
              </w:rPr>
              <w:t>Сфера наружной рекламы</w:t>
            </w:r>
          </w:p>
        </w:tc>
      </w:tr>
      <w:tr w:rsidR="003548B8" w:rsidRPr="0057381C"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57381C" w:rsidRDefault="00FB3943" w:rsidP="00C820A1">
            <w:pPr>
              <w:ind w:left="-57" w:right="-57"/>
              <w:jc w:val="center"/>
              <w:rPr>
                <w:sz w:val="24"/>
                <w:szCs w:val="24"/>
              </w:rPr>
            </w:pPr>
            <w:r w:rsidRPr="0057381C">
              <w:rPr>
                <w:sz w:val="24"/>
                <w:szCs w:val="24"/>
              </w:rPr>
              <w:t>7.1.1.</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57381C" w:rsidRDefault="00FB3943" w:rsidP="00C820A1">
            <w:pPr>
              <w:tabs>
                <w:tab w:val="left" w:pos="3418"/>
                <w:tab w:val="left" w:pos="6812"/>
              </w:tabs>
              <w:jc w:val="center"/>
              <w:rPr>
                <w:sz w:val="24"/>
                <w:szCs w:val="24"/>
              </w:rPr>
            </w:pPr>
            <w:r w:rsidRPr="0057381C">
              <w:rPr>
                <w:sz w:val="24"/>
                <w:szCs w:val="24"/>
              </w:rPr>
              <w:t>Выявление и осуществление в установленном законодательством порядке демонтажа незаконных рекламных конструкций, установленных на территории городского округа «Город Белгород»</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57381C" w:rsidRDefault="00FB3943" w:rsidP="00C820A1">
            <w:pPr>
              <w:tabs>
                <w:tab w:val="left" w:pos="3418"/>
                <w:tab w:val="left" w:pos="6812"/>
              </w:tabs>
              <w:jc w:val="center"/>
              <w:rPr>
                <w:sz w:val="24"/>
                <w:szCs w:val="24"/>
              </w:rPr>
            </w:pPr>
            <w:r w:rsidRPr="0057381C">
              <w:rPr>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FB3943" w:rsidRPr="00261AEA" w:rsidRDefault="00FB3943" w:rsidP="00C820A1">
            <w:pPr>
              <w:tabs>
                <w:tab w:val="left" w:pos="3418"/>
                <w:tab w:val="left" w:pos="6812"/>
              </w:tabs>
              <w:jc w:val="center"/>
              <w:rPr>
                <w:sz w:val="24"/>
                <w:szCs w:val="24"/>
                <w:lang w:bidi="ru-RU"/>
              </w:rPr>
            </w:pPr>
            <w:r w:rsidRPr="00261AEA">
              <w:rPr>
                <w:sz w:val="24"/>
                <w:szCs w:val="24"/>
                <w:lang w:bidi="ru-RU"/>
              </w:rPr>
              <w:t xml:space="preserve">В рамках мониторинга территории городского округа «Город Белгород» за </w:t>
            </w:r>
            <w:r w:rsidR="0057381C" w:rsidRPr="00261AEA">
              <w:rPr>
                <w:sz w:val="24"/>
                <w:szCs w:val="24"/>
                <w:lang w:bidi="ru-RU"/>
              </w:rPr>
              <w:t>2024</w:t>
            </w:r>
            <w:r w:rsidRPr="00261AEA">
              <w:rPr>
                <w:sz w:val="24"/>
                <w:szCs w:val="24"/>
                <w:lang w:bidi="ru-RU"/>
              </w:rPr>
              <w:t xml:space="preserve"> год</w:t>
            </w:r>
            <w:r w:rsidR="00261AEA" w:rsidRPr="00261AEA">
              <w:rPr>
                <w:sz w:val="24"/>
                <w:szCs w:val="24"/>
                <w:lang w:bidi="ru-RU"/>
              </w:rPr>
              <w:t xml:space="preserve"> выявлено и демонтировано11</w:t>
            </w:r>
            <w:r w:rsidRPr="00261AEA">
              <w:rPr>
                <w:sz w:val="24"/>
                <w:szCs w:val="24"/>
                <w:lang w:bidi="ru-RU"/>
              </w:rPr>
              <w:t xml:space="preserve"> незаконно ра</w:t>
            </w:r>
            <w:r w:rsidR="00B4310E" w:rsidRPr="00261AEA">
              <w:rPr>
                <w:sz w:val="24"/>
                <w:szCs w:val="24"/>
                <w:lang w:bidi="ru-RU"/>
              </w:rPr>
              <w:t>з</w:t>
            </w:r>
            <w:r w:rsidR="00261AEA" w:rsidRPr="00261AEA">
              <w:rPr>
                <w:sz w:val="24"/>
                <w:szCs w:val="24"/>
                <w:lang w:bidi="ru-RU"/>
              </w:rPr>
              <w:t>мещенных рекламных конструкций</w:t>
            </w:r>
          </w:p>
          <w:p w:rsidR="00FB3943" w:rsidRPr="00261AEA" w:rsidRDefault="00FB3943" w:rsidP="00C820A1">
            <w:pPr>
              <w:tabs>
                <w:tab w:val="left" w:pos="3418"/>
                <w:tab w:val="left" w:pos="6812"/>
              </w:tabs>
              <w:jc w:val="center"/>
              <w:rPr>
                <w:sz w:val="24"/>
                <w:szCs w:val="24"/>
              </w:rPr>
            </w:pPr>
          </w:p>
        </w:tc>
        <w:tc>
          <w:tcPr>
            <w:tcW w:w="2710" w:type="dxa"/>
            <w:tcBorders>
              <w:top w:val="single" w:sz="4" w:space="0" w:color="auto"/>
              <w:left w:val="nil"/>
              <w:bottom w:val="single" w:sz="4" w:space="0" w:color="auto"/>
              <w:right w:val="single" w:sz="4" w:space="0" w:color="auto"/>
            </w:tcBorders>
            <w:shd w:val="clear" w:color="auto" w:fill="auto"/>
            <w:noWrap/>
          </w:tcPr>
          <w:p w:rsidR="00FB3943" w:rsidRPr="0057381C" w:rsidRDefault="00FB3943" w:rsidP="00C820A1">
            <w:pPr>
              <w:tabs>
                <w:tab w:val="left" w:pos="3418"/>
                <w:tab w:val="left" w:pos="6812"/>
              </w:tabs>
              <w:jc w:val="center"/>
              <w:rPr>
                <w:sz w:val="24"/>
                <w:szCs w:val="24"/>
              </w:rPr>
            </w:pPr>
            <w:r w:rsidRPr="0057381C">
              <w:rPr>
                <w:sz w:val="24"/>
                <w:szCs w:val="24"/>
              </w:rPr>
              <w:t>Управление архитектуры</w:t>
            </w:r>
          </w:p>
          <w:p w:rsidR="00FB3943" w:rsidRPr="0057381C" w:rsidRDefault="00FB3943" w:rsidP="00C820A1">
            <w:pPr>
              <w:tabs>
                <w:tab w:val="left" w:pos="3418"/>
                <w:tab w:val="left" w:pos="6812"/>
              </w:tabs>
              <w:jc w:val="center"/>
              <w:rPr>
                <w:sz w:val="24"/>
                <w:szCs w:val="24"/>
              </w:rPr>
            </w:pPr>
            <w:r w:rsidRPr="0057381C">
              <w:rPr>
                <w:sz w:val="24"/>
                <w:szCs w:val="24"/>
              </w:rPr>
              <w:t>и градостроительства администрации города Белгорода</w:t>
            </w:r>
          </w:p>
        </w:tc>
      </w:tr>
      <w:tr w:rsidR="003548B8" w:rsidRPr="00BE5A7F"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BE5A7F" w:rsidRDefault="00FB3943" w:rsidP="00C820A1">
            <w:pPr>
              <w:ind w:left="-57" w:right="-57"/>
              <w:jc w:val="center"/>
              <w:rPr>
                <w:sz w:val="24"/>
                <w:szCs w:val="24"/>
              </w:rPr>
            </w:pPr>
            <w:r w:rsidRPr="00BE5A7F">
              <w:rPr>
                <w:sz w:val="24"/>
                <w:szCs w:val="24"/>
              </w:rPr>
              <w:t>7.1.2.</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BE5A7F" w:rsidRDefault="00FB3943" w:rsidP="00C820A1">
            <w:pPr>
              <w:pStyle w:val="ConsPlusNormal"/>
              <w:ind w:left="-57" w:right="-57"/>
              <w:jc w:val="center"/>
              <w:rPr>
                <w:rFonts w:ascii="Times New Roman" w:hAnsi="Times New Roman" w:cs="Times New Roman"/>
                <w:sz w:val="24"/>
                <w:szCs w:val="24"/>
              </w:rPr>
            </w:pPr>
            <w:r w:rsidRPr="00BE5A7F">
              <w:rPr>
                <w:rFonts w:ascii="Times New Roman" w:hAnsi="Times New Roman" w:cs="Times New Roman"/>
                <w:sz w:val="24"/>
                <w:szCs w:val="24"/>
              </w:rPr>
              <w:t xml:space="preserve">Размещение на официальном сайте </w:t>
            </w:r>
            <w:proofErr w:type="gramStart"/>
            <w:r w:rsidRPr="00BE5A7F">
              <w:rPr>
                <w:rFonts w:ascii="Times New Roman" w:hAnsi="Times New Roman" w:cs="Times New Roman"/>
                <w:sz w:val="24"/>
                <w:szCs w:val="24"/>
              </w:rPr>
              <w:t>органов местного самоуправления города Белгорода перечня нормативных правовых</w:t>
            </w:r>
            <w:proofErr w:type="gramEnd"/>
            <w:r w:rsidRPr="00BE5A7F">
              <w:rPr>
                <w:rFonts w:ascii="Times New Roman" w:hAnsi="Times New Roman" w:cs="Times New Roman"/>
                <w:sz w:val="24"/>
                <w:szCs w:val="24"/>
              </w:rPr>
              <w:t xml:space="preserve"> актов, регулирующих сферу наружной рекламы</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BE5A7F" w:rsidRDefault="00FB3943" w:rsidP="00C820A1">
            <w:pPr>
              <w:pStyle w:val="12"/>
              <w:shd w:val="clear" w:color="auto" w:fill="auto"/>
              <w:spacing w:after="0" w:line="240" w:lineRule="auto"/>
              <w:ind w:left="-57" w:right="-57"/>
              <w:jc w:val="center"/>
              <w:rPr>
                <w:rStyle w:val="10pt0pt"/>
                <w:rFonts w:eastAsia="Gulim"/>
                <w:b w:val="0"/>
                <w:color w:val="auto"/>
                <w:sz w:val="24"/>
                <w:szCs w:val="24"/>
              </w:rPr>
            </w:pPr>
            <w:r w:rsidRPr="00BE5A7F">
              <w:rPr>
                <w:b w:val="0"/>
                <w:color w:val="auto"/>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FB3943" w:rsidRPr="00261AEA" w:rsidRDefault="00FB3943" w:rsidP="00C820A1">
            <w:pPr>
              <w:pStyle w:val="ConsPlusNormal"/>
              <w:ind w:left="-57" w:right="-57"/>
              <w:jc w:val="center"/>
              <w:rPr>
                <w:rFonts w:ascii="Times New Roman" w:hAnsi="Times New Roman" w:cs="Times New Roman"/>
                <w:sz w:val="24"/>
                <w:szCs w:val="24"/>
                <w:lang w:bidi="ru-RU"/>
              </w:rPr>
            </w:pPr>
            <w:r w:rsidRPr="00261AEA">
              <w:rPr>
                <w:rFonts w:ascii="Times New Roman" w:hAnsi="Times New Roman" w:cs="Times New Roman"/>
                <w:sz w:val="24"/>
                <w:szCs w:val="24"/>
                <w:lang w:bidi="ru-RU"/>
              </w:rPr>
              <w:t>На официальном сайте органов местного самоуправления города Белгорода в информационно</w:t>
            </w:r>
            <w:r w:rsidRPr="00261AEA">
              <w:rPr>
                <w:rFonts w:ascii="Times New Roman" w:hAnsi="Times New Roman" w:cs="Times New Roman"/>
                <w:sz w:val="24"/>
                <w:szCs w:val="24"/>
                <w:lang w:bidi="ru-RU"/>
              </w:rPr>
              <w:softHyphen/>
              <w:t>-телекоммуникационной сети Интернет размещены следующие нормативные правовые акты, регламентирующие сферу наружной рекламы:</w:t>
            </w:r>
          </w:p>
          <w:p w:rsidR="00FB3943" w:rsidRPr="00261AEA" w:rsidRDefault="00FB3943" w:rsidP="00C820A1">
            <w:pPr>
              <w:pStyle w:val="ConsPlusNormal"/>
              <w:ind w:right="-57"/>
              <w:jc w:val="center"/>
              <w:rPr>
                <w:rFonts w:ascii="Times New Roman" w:hAnsi="Times New Roman" w:cs="Times New Roman"/>
                <w:sz w:val="24"/>
                <w:szCs w:val="24"/>
                <w:lang w:bidi="ru-RU"/>
              </w:rPr>
            </w:pPr>
            <w:r w:rsidRPr="00261AEA">
              <w:rPr>
                <w:rFonts w:ascii="Times New Roman" w:hAnsi="Times New Roman" w:cs="Times New Roman"/>
                <w:sz w:val="24"/>
                <w:szCs w:val="24"/>
                <w:lang w:bidi="ru-RU"/>
              </w:rPr>
              <w:t>- Правила благоустройства территории городского округа «Город Белгород», утвержденные решением Белгородского городского Совета от 29.01.2019 г. № 64</w:t>
            </w:r>
            <w:r w:rsidR="00C91671">
              <w:rPr>
                <w:rFonts w:ascii="Times New Roman" w:hAnsi="Times New Roman" w:cs="Times New Roman"/>
                <w:sz w:val="24"/>
                <w:szCs w:val="24"/>
                <w:lang w:bidi="ru-RU"/>
              </w:rPr>
              <w:t xml:space="preserve">    </w:t>
            </w:r>
            <w:r w:rsidRPr="00261AEA">
              <w:rPr>
                <w:rFonts w:ascii="Times New Roman" w:hAnsi="Times New Roman" w:cs="Times New Roman"/>
                <w:sz w:val="24"/>
                <w:szCs w:val="24"/>
                <w:lang w:bidi="ru-RU"/>
              </w:rPr>
              <w:t xml:space="preserve"> (в ред. от 23.05.2023 г.);</w:t>
            </w:r>
          </w:p>
          <w:p w:rsidR="00FB3943" w:rsidRPr="00261AEA" w:rsidRDefault="00FB3943" w:rsidP="00C820A1">
            <w:pPr>
              <w:pStyle w:val="ConsPlusNormal"/>
              <w:ind w:right="-57"/>
              <w:jc w:val="center"/>
              <w:rPr>
                <w:rFonts w:ascii="Times New Roman" w:hAnsi="Times New Roman" w:cs="Times New Roman"/>
                <w:sz w:val="24"/>
                <w:szCs w:val="24"/>
                <w:lang w:bidi="ru-RU"/>
              </w:rPr>
            </w:pPr>
            <w:r w:rsidRPr="00261AEA">
              <w:rPr>
                <w:rFonts w:ascii="Times New Roman" w:hAnsi="Times New Roman" w:cs="Times New Roman"/>
                <w:sz w:val="24"/>
                <w:szCs w:val="24"/>
                <w:lang w:bidi="ru-RU"/>
              </w:rPr>
              <w:t xml:space="preserve">- Схема размещения рекламных конструкций на территории городского округа «Город Белгород», утвержденная постановлением администрации города Белгорода от 12.09.20219 г. № 153 (ред. от </w:t>
            </w:r>
            <w:r w:rsidR="0057381C" w:rsidRPr="00261AEA">
              <w:rPr>
                <w:rFonts w:ascii="Times New Roman" w:hAnsi="Times New Roman" w:cs="Times New Roman"/>
                <w:sz w:val="24"/>
                <w:szCs w:val="24"/>
                <w:lang w:bidi="ru-RU"/>
              </w:rPr>
              <w:t>24</w:t>
            </w:r>
            <w:r w:rsidRPr="00261AEA">
              <w:rPr>
                <w:rFonts w:ascii="Times New Roman" w:hAnsi="Times New Roman" w:cs="Times New Roman"/>
                <w:sz w:val="24"/>
                <w:szCs w:val="24"/>
                <w:lang w:bidi="ru-RU"/>
              </w:rPr>
              <w:t>.0</w:t>
            </w:r>
            <w:r w:rsidR="0057381C" w:rsidRPr="00261AEA">
              <w:rPr>
                <w:rFonts w:ascii="Times New Roman" w:hAnsi="Times New Roman" w:cs="Times New Roman"/>
                <w:sz w:val="24"/>
                <w:szCs w:val="24"/>
                <w:lang w:bidi="ru-RU"/>
              </w:rPr>
              <w:t>6</w:t>
            </w:r>
            <w:r w:rsidRPr="00261AEA">
              <w:rPr>
                <w:rFonts w:ascii="Times New Roman" w:hAnsi="Times New Roman" w:cs="Times New Roman"/>
                <w:sz w:val="24"/>
                <w:szCs w:val="24"/>
                <w:lang w:bidi="ru-RU"/>
              </w:rPr>
              <w:t>.202</w:t>
            </w:r>
            <w:r w:rsidR="0057381C" w:rsidRPr="00261AEA">
              <w:rPr>
                <w:rFonts w:ascii="Times New Roman" w:hAnsi="Times New Roman" w:cs="Times New Roman"/>
                <w:sz w:val="24"/>
                <w:szCs w:val="24"/>
                <w:lang w:bidi="ru-RU"/>
              </w:rPr>
              <w:t>4</w:t>
            </w:r>
            <w:r w:rsidRPr="00261AEA">
              <w:rPr>
                <w:rFonts w:ascii="Times New Roman" w:hAnsi="Times New Roman" w:cs="Times New Roman"/>
                <w:sz w:val="24"/>
                <w:szCs w:val="24"/>
                <w:lang w:bidi="ru-RU"/>
              </w:rPr>
              <w:t xml:space="preserve"> г.   № </w:t>
            </w:r>
            <w:r w:rsidR="0057381C" w:rsidRPr="00261AEA">
              <w:rPr>
                <w:rFonts w:ascii="Times New Roman" w:hAnsi="Times New Roman" w:cs="Times New Roman"/>
                <w:sz w:val="24"/>
                <w:szCs w:val="24"/>
                <w:lang w:bidi="ru-RU"/>
              </w:rPr>
              <w:t>94</w:t>
            </w:r>
            <w:r w:rsidRPr="00261AEA">
              <w:rPr>
                <w:rFonts w:ascii="Times New Roman" w:hAnsi="Times New Roman" w:cs="Times New Roman"/>
                <w:sz w:val="24"/>
                <w:szCs w:val="24"/>
                <w:lang w:bidi="ru-RU"/>
              </w:rPr>
              <w:t>);</w:t>
            </w:r>
          </w:p>
          <w:p w:rsidR="00FB3943" w:rsidRPr="00261AEA" w:rsidRDefault="00FB3943" w:rsidP="00C820A1">
            <w:pPr>
              <w:pStyle w:val="ConsPlusNormal"/>
              <w:ind w:right="-57"/>
              <w:jc w:val="center"/>
              <w:rPr>
                <w:rFonts w:ascii="Times New Roman" w:hAnsi="Times New Roman" w:cs="Times New Roman"/>
                <w:sz w:val="24"/>
                <w:szCs w:val="24"/>
                <w:lang w:bidi="ru-RU"/>
              </w:rPr>
            </w:pPr>
            <w:proofErr w:type="gramStart"/>
            <w:r w:rsidRPr="00261AEA">
              <w:rPr>
                <w:rFonts w:ascii="Times New Roman" w:hAnsi="Times New Roman" w:cs="Times New Roman"/>
                <w:sz w:val="24"/>
                <w:szCs w:val="24"/>
                <w:lang w:bidi="ru-RU"/>
              </w:rPr>
              <w:t xml:space="preserve">- Постановление администрации города Белгорода от </w:t>
            </w:r>
            <w:r w:rsidRPr="00261AEA">
              <w:rPr>
                <w:rFonts w:ascii="Times New Roman" w:hAnsi="Times New Roman" w:cs="Times New Roman"/>
                <w:sz w:val="24"/>
                <w:szCs w:val="24"/>
                <w:lang w:bidi="ru-RU"/>
              </w:rPr>
              <w:lastRenderedPageBreak/>
              <w:t>24.01.2017 г. № 20 «Об утверждении Положения о порядке проведения торгов на право заключения договора на установку и эксплуатацию рекламной конструкции (размер платы за установку и эксплуатацию рекламной конструкции в год) на земельном участке, здании, ином недвижимом имуществе, находящемся в собственности городского округа «Город Белгород», а также на земельном участке, государственная собственность на который не разграничена</w:t>
            </w:r>
            <w:proofErr w:type="gramEnd"/>
            <w:r w:rsidRPr="00261AEA">
              <w:rPr>
                <w:rFonts w:ascii="Times New Roman" w:hAnsi="Times New Roman" w:cs="Times New Roman"/>
                <w:sz w:val="24"/>
                <w:szCs w:val="24"/>
                <w:lang w:bidi="ru-RU"/>
              </w:rPr>
              <w:t>» (ред. от 11.04.2022 г. № 70);</w:t>
            </w:r>
          </w:p>
          <w:p w:rsidR="00FB3943" w:rsidRPr="00261AEA" w:rsidRDefault="00FB3943" w:rsidP="00C820A1">
            <w:pPr>
              <w:pStyle w:val="ConsPlusNormal"/>
              <w:ind w:right="-57"/>
              <w:jc w:val="center"/>
              <w:rPr>
                <w:rFonts w:ascii="Times New Roman" w:hAnsi="Times New Roman" w:cs="Times New Roman"/>
                <w:sz w:val="24"/>
                <w:szCs w:val="24"/>
                <w:lang w:bidi="ru-RU"/>
              </w:rPr>
            </w:pPr>
            <w:proofErr w:type="gramStart"/>
            <w:r w:rsidRPr="00261AEA">
              <w:rPr>
                <w:rFonts w:ascii="Times New Roman" w:hAnsi="Times New Roman" w:cs="Times New Roman"/>
                <w:sz w:val="24"/>
                <w:szCs w:val="24"/>
                <w:lang w:bidi="ru-RU"/>
              </w:rPr>
              <w:t>- Постановление администрации города Белгорода от 08.10.2021 г. № 239 «Об утверждении Положения о порядке проведения торгов в форме аукциона по продаже права на заключение договора на установку и эксплуатацию рекламной конструкции (размер платы за установку и эксплуатацию рекламной конструкции в год) на земельном участке, здании, ином недвижимом имуществе, находящихся в собственности городского округа «Город Белгород», а также на земельном участке, государственная</w:t>
            </w:r>
            <w:proofErr w:type="gramEnd"/>
            <w:r w:rsidRPr="00261AEA">
              <w:rPr>
                <w:rFonts w:ascii="Times New Roman" w:hAnsi="Times New Roman" w:cs="Times New Roman"/>
                <w:sz w:val="24"/>
                <w:szCs w:val="24"/>
                <w:lang w:bidi="ru-RU"/>
              </w:rPr>
              <w:t xml:space="preserve"> </w:t>
            </w:r>
            <w:proofErr w:type="gramStart"/>
            <w:r w:rsidRPr="00261AEA">
              <w:rPr>
                <w:rFonts w:ascii="Times New Roman" w:hAnsi="Times New Roman" w:cs="Times New Roman"/>
                <w:sz w:val="24"/>
                <w:szCs w:val="24"/>
                <w:lang w:bidi="ru-RU"/>
              </w:rPr>
              <w:t>собственность</w:t>
            </w:r>
            <w:proofErr w:type="gramEnd"/>
            <w:r w:rsidRPr="00261AEA">
              <w:rPr>
                <w:rFonts w:ascii="Times New Roman" w:hAnsi="Times New Roman" w:cs="Times New Roman"/>
                <w:sz w:val="24"/>
                <w:szCs w:val="24"/>
                <w:lang w:bidi="ru-RU"/>
              </w:rPr>
              <w:t xml:space="preserve"> на который не разграничена»;</w:t>
            </w:r>
          </w:p>
          <w:p w:rsidR="00FB3943" w:rsidRDefault="00FB3943" w:rsidP="00261AEA">
            <w:pPr>
              <w:pStyle w:val="ConsPlusNormal"/>
              <w:ind w:left="-57" w:right="-57"/>
              <w:jc w:val="center"/>
              <w:rPr>
                <w:rFonts w:ascii="Times New Roman" w:hAnsi="Times New Roman" w:cs="Times New Roman"/>
                <w:sz w:val="24"/>
                <w:szCs w:val="24"/>
                <w:lang w:bidi="ru-RU"/>
              </w:rPr>
            </w:pPr>
            <w:r w:rsidRPr="00261AEA">
              <w:rPr>
                <w:rFonts w:ascii="Times New Roman" w:hAnsi="Times New Roman" w:cs="Times New Roman"/>
                <w:sz w:val="24"/>
                <w:szCs w:val="24"/>
                <w:lang w:bidi="ru-RU"/>
              </w:rPr>
              <w:t>-</w:t>
            </w:r>
            <w:r w:rsidR="00261AEA">
              <w:rPr>
                <w:rFonts w:ascii="Times New Roman" w:hAnsi="Times New Roman" w:cs="Times New Roman"/>
                <w:sz w:val="24"/>
                <w:szCs w:val="24"/>
                <w:lang w:bidi="ru-RU"/>
              </w:rPr>
              <w:t xml:space="preserve"> </w:t>
            </w:r>
            <w:r w:rsidRPr="00261AEA">
              <w:rPr>
                <w:rFonts w:ascii="Times New Roman" w:hAnsi="Times New Roman" w:cs="Times New Roman"/>
                <w:sz w:val="24"/>
                <w:szCs w:val="24"/>
                <w:lang w:bidi="ru-RU"/>
              </w:rPr>
              <w:t xml:space="preserve">Постановление администрации города Белгорода от </w:t>
            </w:r>
            <w:r w:rsidR="00261AEA" w:rsidRPr="00261AEA">
              <w:rPr>
                <w:rFonts w:ascii="Times New Roman" w:hAnsi="Times New Roman" w:cs="Times New Roman"/>
                <w:sz w:val="24"/>
                <w:szCs w:val="24"/>
                <w:lang w:bidi="ru-RU"/>
              </w:rPr>
              <w:t>20.03.2024 г. № 4</w:t>
            </w:r>
            <w:r w:rsidRPr="00261AEA">
              <w:rPr>
                <w:rFonts w:ascii="Times New Roman" w:hAnsi="Times New Roman" w:cs="Times New Roman"/>
                <w:sz w:val="24"/>
                <w:szCs w:val="24"/>
                <w:lang w:bidi="ru-RU"/>
              </w:rPr>
              <w:t>1 «Об утверждении административного регламента по предоставлению муниципальной услуги «Выдача разрешения на установку и эксплуатацию рекламной конструкции на территории городского округа «Город Белгород», а</w:t>
            </w:r>
            <w:r w:rsidR="00A32840" w:rsidRPr="00261AEA">
              <w:rPr>
                <w:rFonts w:ascii="Times New Roman" w:hAnsi="Times New Roman" w:cs="Times New Roman"/>
                <w:sz w:val="24"/>
                <w:szCs w:val="24"/>
                <w:lang w:bidi="ru-RU"/>
              </w:rPr>
              <w:t>ннулирование такого разрешения»</w:t>
            </w:r>
            <w:r w:rsidR="00261AEA">
              <w:rPr>
                <w:rFonts w:ascii="Times New Roman" w:hAnsi="Times New Roman" w:cs="Times New Roman"/>
                <w:sz w:val="24"/>
                <w:szCs w:val="24"/>
                <w:lang w:bidi="ru-RU"/>
              </w:rPr>
              <w:t>;</w:t>
            </w:r>
          </w:p>
          <w:p w:rsidR="00261AEA" w:rsidRPr="00261AEA" w:rsidRDefault="00261AEA" w:rsidP="00261AEA">
            <w:pPr>
              <w:pStyle w:val="ConsPlusNormal"/>
              <w:ind w:left="-57" w:right="-57"/>
              <w:jc w:val="center"/>
              <w:rPr>
                <w:rFonts w:ascii="Times New Roman" w:hAnsi="Times New Roman" w:cs="Times New Roman"/>
                <w:sz w:val="24"/>
                <w:szCs w:val="24"/>
              </w:rPr>
            </w:pPr>
            <w:r>
              <w:rPr>
                <w:rFonts w:ascii="Times New Roman" w:hAnsi="Times New Roman" w:cs="Times New Roman"/>
                <w:sz w:val="24"/>
                <w:szCs w:val="24"/>
                <w:lang w:bidi="ru-RU"/>
              </w:rPr>
              <w:t xml:space="preserve">- </w:t>
            </w:r>
            <w:r w:rsidRPr="00261AEA">
              <w:rPr>
                <w:rFonts w:ascii="Times New Roman" w:hAnsi="Times New Roman" w:cs="Times New Roman"/>
                <w:sz w:val="24"/>
                <w:szCs w:val="24"/>
                <w:lang w:bidi="ru-RU"/>
              </w:rPr>
              <w:t>Постановление администрации города Белгорода от</w:t>
            </w:r>
            <w:r>
              <w:rPr>
                <w:rFonts w:ascii="Times New Roman" w:hAnsi="Times New Roman" w:cs="Times New Roman"/>
                <w:sz w:val="24"/>
                <w:szCs w:val="24"/>
                <w:lang w:bidi="ru-RU"/>
              </w:rPr>
              <w:t xml:space="preserve"> 07.08.2024 г. № 119 «Об утверждении административного регламента по предоставлению муниципальной услуги «Установка информационной вывески, согласование </w:t>
            </w:r>
            <w:proofErr w:type="gramStart"/>
            <w:r>
              <w:rPr>
                <w:rFonts w:ascii="Times New Roman" w:hAnsi="Times New Roman" w:cs="Times New Roman"/>
                <w:sz w:val="24"/>
                <w:szCs w:val="24"/>
                <w:lang w:bidi="ru-RU"/>
              </w:rPr>
              <w:t>дизайн-проекта</w:t>
            </w:r>
            <w:proofErr w:type="gramEnd"/>
            <w:r>
              <w:rPr>
                <w:rFonts w:ascii="Times New Roman" w:hAnsi="Times New Roman" w:cs="Times New Roman"/>
                <w:sz w:val="24"/>
                <w:szCs w:val="24"/>
                <w:lang w:bidi="ru-RU"/>
              </w:rPr>
              <w:t xml:space="preserve"> размещения вывески»</w:t>
            </w:r>
          </w:p>
        </w:tc>
        <w:tc>
          <w:tcPr>
            <w:tcW w:w="2710" w:type="dxa"/>
            <w:tcBorders>
              <w:top w:val="single" w:sz="4" w:space="0" w:color="auto"/>
              <w:left w:val="nil"/>
              <w:bottom w:val="single" w:sz="4" w:space="0" w:color="auto"/>
              <w:right w:val="single" w:sz="4" w:space="0" w:color="auto"/>
            </w:tcBorders>
            <w:shd w:val="clear" w:color="auto" w:fill="auto"/>
            <w:noWrap/>
          </w:tcPr>
          <w:p w:rsidR="00FB3943" w:rsidRPr="00BE5A7F" w:rsidRDefault="00FB3943" w:rsidP="00C820A1">
            <w:pPr>
              <w:pStyle w:val="ConsPlusNormal"/>
              <w:ind w:left="-57" w:right="-57"/>
              <w:jc w:val="center"/>
              <w:rPr>
                <w:rFonts w:ascii="Times New Roman" w:hAnsi="Times New Roman" w:cs="Times New Roman"/>
                <w:sz w:val="24"/>
                <w:szCs w:val="24"/>
              </w:rPr>
            </w:pPr>
            <w:r w:rsidRPr="00BE5A7F">
              <w:rPr>
                <w:rFonts w:ascii="Times New Roman" w:hAnsi="Times New Roman" w:cs="Times New Roman"/>
                <w:sz w:val="24"/>
                <w:szCs w:val="24"/>
              </w:rPr>
              <w:lastRenderedPageBreak/>
              <w:t>Управление архитектуры и градостроительства администрации города Белгорода</w:t>
            </w:r>
          </w:p>
        </w:tc>
      </w:tr>
      <w:tr w:rsidR="003548B8" w:rsidRPr="0057381C"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57381C" w:rsidRDefault="00FB3943" w:rsidP="00C820A1">
            <w:pPr>
              <w:ind w:left="-57" w:right="-57"/>
              <w:jc w:val="center"/>
              <w:rPr>
                <w:sz w:val="24"/>
                <w:szCs w:val="24"/>
              </w:rPr>
            </w:pPr>
            <w:r w:rsidRPr="0057381C">
              <w:rPr>
                <w:sz w:val="24"/>
                <w:szCs w:val="24"/>
              </w:rPr>
              <w:lastRenderedPageBreak/>
              <w:t>7.1.3.</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57381C" w:rsidRDefault="00FB3943" w:rsidP="00C820A1">
            <w:pPr>
              <w:pStyle w:val="ConsPlusNormal"/>
              <w:ind w:left="-57" w:right="-57"/>
              <w:jc w:val="center"/>
              <w:rPr>
                <w:rFonts w:ascii="Times New Roman" w:hAnsi="Times New Roman" w:cs="Times New Roman"/>
                <w:sz w:val="24"/>
                <w:szCs w:val="24"/>
              </w:rPr>
            </w:pPr>
            <w:r w:rsidRPr="0057381C">
              <w:rPr>
                <w:rFonts w:ascii="Times New Roman" w:hAnsi="Times New Roman" w:cs="Times New Roman"/>
                <w:sz w:val="24"/>
                <w:szCs w:val="24"/>
                <w:lang w:eastAsia="en-US"/>
              </w:rPr>
              <w:t xml:space="preserve">Соблюдение принципов открытости и </w:t>
            </w:r>
            <w:r w:rsidRPr="0057381C">
              <w:rPr>
                <w:rFonts w:ascii="Times New Roman" w:hAnsi="Times New Roman" w:cs="Times New Roman"/>
                <w:sz w:val="24"/>
                <w:szCs w:val="24"/>
                <w:lang w:eastAsia="en-US"/>
              </w:rPr>
              <w:lastRenderedPageBreak/>
              <w:t>прозрачности при проведении торгов на право установки и эксплуатации рекламных конструкций, проведение торгов в электронном виде</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57381C" w:rsidRDefault="00FB3943" w:rsidP="00C820A1">
            <w:pPr>
              <w:pStyle w:val="12"/>
              <w:shd w:val="clear" w:color="auto" w:fill="auto"/>
              <w:spacing w:after="0" w:line="240" w:lineRule="auto"/>
              <w:ind w:left="-57" w:right="-57"/>
              <w:jc w:val="center"/>
              <w:rPr>
                <w:rStyle w:val="10pt0pt"/>
                <w:rFonts w:eastAsia="Gulim"/>
                <w:b w:val="0"/>
                <w:color w:val="auto"/>
                <w:sz w:val="24"/>
                <w:szCs w:val="24"/>
              </w:rPr>
            </w:pPr>
            <w:r w:rsidRPr="0057381C">
              <w:rPr>
                <w:b w:val="0"/>
                <w:color w:val="auto"/>
                <w:sz w:val="24"/>
                <w:szCs w:val="24"/>
              </w:rPr>
              <w:lastRenderedPageBreak/>
              <w:t xml:space="preserve">2022 – 2025 </w:t>
            </w:r>
            <w:r w:rsidRPr="0057381C">
              <w:rPr>
                <w:b w:val="0"/>
                <w:color w:val="auto"/>
                <w:sz w:val="24"/>
                <w:szCs w:val="24"/>
              </w:rPr>
              <w:lastRenderedPageBreak/>
              <w:t>годы</w:t>
            </w:r>
          </w:p>
        </w:tc>
        <w:tc>
          <w:tcPr>
            <w:tcW w:w="6214" w:type="dxa"/>
            <w:tcBorders>
              <w:top w:val="single" w:sz="4" w:space="0" w:color="auto"/>
              <w:left w:val="nil"/>
              <w:bottom w:val="single" w:sz="4" w:space="0" w:color="auto"/>
              <w:right w:val="single" w:sz="4" w:space="0" w:color="auto"/>
            </w:tcBorders>
            <w:shd w:val="clear" w:color="auto" w:fill="auto"/>
            <w:noWrap/>
          </w:tcPr>
          <w:p w:rsidR="00FB3943" w:rsidRPr="00266CE3" w:rsidRDefault="00FB3943" w:rsidP="00261AEA">
            <w:pPr>
              <w:ind w:hanging="15"/>
              <w:jc w:val="center"/>
              <w:rPr>
                <w:sz w:val="24"/>
                <w:szCs w:val="24"/>
              </w:rPr>
            </w:pPr>
            <w:r w:rsidRPr="00266CE3">
              <w:rPr>
                <w:sz w:val="24"/>
                <w:szCs w:val="24"/>
                <w:lang w:bidi="ru-RU"/>
              </w:rPr>
              <w:lastRenderedPageBreak/>
              <w:t xml:space="preserve">Торги на право заключения договоров на установку и </w:t>
            </w:r>
            <w:r w:rsidRPr="00266CE3">
              <w:rPr>
                <w:sz w:val="24"/>
                <w:szCs w:val="24"/>
                <w:lang w:bidi="ru-RU"/>
              </w:rPr>
              <w:lastRenderedPageBreak/>
              <w:t xml:space="preserve">эксплуатацию рекламных конструкций проводятся в соответствии с требованиями постановления администрации города Белгорода от 24.01.2017 г. </w:t>
            </w:r>
            <w:r w:rsidRPr="00266CE3">
              <w:rPr>
                <w:rStyle w:val="26"/>
                <w:rFonts w:eastAsia="Calibri"/>
                <w:color w:val="auto"/>
                <w:sz w:val="24"/>
                <w:szCs w:val="24"/>
                <w:lang w:val="ru-RU"/>
              </w:rPr>
              <w:t>№ 2</w:t>
            </w:r>
            <w:r w:rsidR="00261AEA" w:rsidRPr="00266CE3">
              <w:rPr>
                <w:sz w:val="24"/>
                <w:szCs w:val="24"/>
                <w:lang w:bidi="ru-RU"/>
              </w:rPr>
              <w:t xml:space="preserve">0, постановления администрации города Белгорода от 08.10.2021 г. № 239. </w:t>
            </w:r>
            <w:r w:rsidRPr="00266CE3">
              <w:rPr>
                <w:sz w:val="24"/>
                <w:szCs w:val="24"/>
                <w:lang w:bidi="ru-RU"/>
              </w:rPr>
              <w:t>Распоряжения администрации города Белгорода о проведении конкурсов на право заключения договоров на установку и эксплуатацию рекламных конструкций публикуются на официальном сайте органов местного самоуправления города Белгорода в информационно -</w:t>
            </w:r>
            <w:r w:rsidRPr="00266CE3">
              <w:rPr>
                <w:sz w:val="24"/>
                <w:szCs w:val="24"/>
                <w:lang w:bidi="ru-RU"/>
              </w:rPr>
              <w:softHyphen/>
              <w:t xml:space="preserve"> телекоммуникационной сети Интернет, а также на официальном сайте Российской Федерации для размещения информации о проведении торгов </w:t>
            </w:r>
            <w:hyperlink r:id="rId13" w:history="1">
              <w:r w:rsidRPr="00266CE3">
                <w:rPr>
                  <w:rStyle w:val="af2"/>
                  <w:color w:val="auto"/>
                  <w:sz w:val="24"/>
                  <w:szCs w:val="24"/>
                </w:rPr>
                <w:t>https://torgi.gov.ru</w:t>
              </w:r>
            </w:hyperlink>
          </w:p>
        </w:tc>
        <w:tc>
          <w:tcPr>
            <w:tcW w:w="2710" w:type="dxa"/>
            <w:tcBorders>
              <w:top w:val="single" w:sz="4" w:space="0" w:color="auto"/>
              <w:left w:val="nil"/>
              <w:bottom w:val="single" w:sz="4" w:space="0" w:color="auto"/>
              <w:right w:val="single" w:sz="4" w:space="0" w:color="auto"/>
            </w:tcBorders>
            <w:shd w:val="clear" w:color="auto" w:fill="auto"/>
            <w:noWrap/>
          </w:tcPr>
          <w:p w:rsidR="00FB3943" w:rsidRPr="0057381C" w:rsidRDefault="00FB3943" w:rsidP="00C820A1">
            <w:pPr>
              <w:pStyle w:val="ConsPlusNormal"/>
              <w:ind w:left="-57" w:right="-57"/>
              <w:jc w:val="center"/>
              <w:rPr>
                <w:rFonts w:ascii="Times New Roman" w:hAnsi="Times New Roman" w:cs="Times New Roman"/>
                <w:sz w:val="24"/>
                <w:szCs w:val="24"/>
              </w:rPr>
            </w:pPr>
            <w:r w:rsidRPr="0057381C">
              <w:rPr>
                <w:rFonts w:ascii="Times New Roman" w:hAnsi="Times New Roman" w:cs="Times New Roman"/>
                <w:sz w:val="24"/>
                <w:szCs w:val="24"/>
              </w:rPr>
              <w:lastRenderedPageBreak/>
              <w:t xml:space="preserve">Управление архитектуры </w:t>
            </w:r>
            <w:r w:rsidRPr="0057381C">
              <w:rPr>
                <w:rFonts w:ascii="Times New Roman" w:hAnsi="Times New Roman" w:cs="Times New Roman"/>
                <w:sz w:val="24"/>
                <w:szCs w:val="24"/>
              </w:rPr>
              <w:lastRenderedPageBreak/>
              <w:t>и градостроительства администрации города Белгорода</w:t>
            </w:r>
          </w:p>
        </w:tc>
      </w:tr>
      <w:tr w:rsidR="003548B8" w:rsidRPr="0057381C"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57381C" w:rsidRDefault="00FB3943" w:rsidP="00C820A1">
            <w:pPr>
              <w:ind w:left="-57" w:right="-57"/>
              <w:jc w:val="center"/>
              <w:rPr>
                <w:sz w:val="24"/>
                <w:szCs w:val="24"/>
              </w:rPr>
            </w:pPr>
            <w:r w:rsidRPr="0057381C">
              <w:rPr>
                <w:sz w:val="24"/>
                <w:szCs w:val="24"/>
              </w:rPr>
              <w:lastRenderedPageBreak/>
              <w:t>7.1.4.</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57381C" w:rsidRDefault="00FB3943" w:rsidP="00C820A1">
            <w:pPr>
              <w:pStyle w:val="ConsPlusNormal"/>
              <w:ind w:left="-57" w:right="-57"/>
              <w:jc w:val="center"/>
              <w:rPr>
                <w:rFonts w:ascii="Times New Roman" w:hAnsi="Times New Roman" w:cs="Times New Roman"/>
                <w:sz w:val="24"/>
                <w:szCs w:val="24"/>
                <w:lang w:eastAsia="en-US"/>
              </w:rPr>
            </w:pPr>
            <w:r w:rsidRPr="0057381C">
              <w:rPr>
                <w:rFonts w:ascii="Times New Roman" w:hAnsi="Times New Roman" w:cs="Times New Roman"/>
                <w:sz w:val="24"/>
                <w:szCs w:val="24"/>
                <w:lang w:eastAsia="en-US"/>
              </w:rPr>
              <w:t>Недопущение установки и эксплуатации рекламных конструкций с разрешением на установку и эксплуатацию таких конструкций на территории муниципального образования, не включенных в схему размещения рекламных конструкций муниципального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57381C" w:rsidRDefault="00FB3943" w:rsidP="00C820A1">
            <w:pPr>
              <w:pStyle w:val="12"/>
              <w:shd w:val="clear" w:color="auto" w:fill="auto"/>
              <w:spacing w:after="0" w:line="240" w:lineRule="auto"/>
              <w:ind w:left="-57" w:right="-57"/>
              <w:jc w:val="center"/>
              <w:rPr>
                <w:rStyle w:val="10pt0pt"/>
                <w:rFonts w:eastAsia="Gulim"/>
                <w:b w:val="0"/>
                <w:color w:val="auto"/>
                <w:sz w:val="24"/>
                <w:szCs w:val="24"/>
              </w:rPr>
            </w:pPr>
            <w:r w:rsidRPr="0057381C">
              <w:rPr>
                <w:b w:val="0"/>
                <w:color w:val="auto"/>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FB3943" w:rsidRPr="00266CE3" w:rsidRDefault="00FB3943" w:rsidP="00C820A1">
            <w:pPr>
              <w:ind w:hanging="15"/>
              <w:jc w:val="center"/>
              <w:rPr>
                <w:sz w:val="24"/>
                <w:szCs w:val="24"/>
              </w:rPr>
            </w:pPr>
            <w:r w:rsidRPr="00266CE3">
              <w:rPr>
                <w:sz w:val="24"/>
                <w:szCs w:val="24"/>
                <w:lang w:bidi="ru-RU"/>
              </w:rPr>
              <w:t>Разрешения на установку и эксплуатацию рекламных конструкций на земельных участках</w:t>
            </w:r>
            <w:r w:rsidR="00B4310E" w:rsidRPr="00266CE3">
              <w:rPr>
                <w:sz w:val="24"/>
                <w:szCs w:val="24"/>
                <w:lang w:bidi="ru-RU"/>
              </w:rPr>
              <w:t>,</w:t>
            </w:r>
            <w:r w:rsidRPr="00266CE3">
              <w:rPr>
                <w:sz w:val="24"/>
                <w:szCs w:val="24"/>
                <w:lang w:bidi="ru-RU"/>
              </w:rPr>
              <w:t xml:space="preserve"> являющихся муниципальной собственностью городского округа «город Белгород» выдаются только в соответствии с утвержденной схемой р</w:t>
            </w:r>
            <w:r w:rsidR="00A32840" w:rsidRPr="00266CE3">
              <w:rPr>
                <w:sz w:val="24"/>
                <w:szCs w:val="24"/>
                <w:lang w:bidi="ru-RU"/>
              </w:rPr>
              <w:t>азмещения рекламных конструкций</w:t>
            </w:r>
          </w:p>
        </w:tc>
        <w:tc>
          <w:tcPr>
            <w:tcW w:w="2710" w:type="dxa"/>
            <w:tcBorders>
              <w:top w:val="single" w:sz="4" w:space="0" w:color="auto"/>
              <w:left w:val="nil"/>
              <w:bottom w:val="single" w:sz="4" w:space="0" w:color="auto"/>
              <w:right w:val="single" w:sz="4" w:space="0" w:color="auto"/>
            </w:tcBorders>
            <w:shd w:val="clear" w:color="auto" w:fill="auto"/>
            <w:noWrap/>
          </w:tcPr>
          <w:p w:rsidR="00FB3943" w:rsidRPr="0057381C" w:rsidRDefault="00FB3943" w:rsidP="00C820A1">
            <w:pPr>
              <w:pStyle w:val="ConsPlusNormal"/>
              <w:ind w:left="-57" w:right="-57"/>
              <w:jc w:val="center"/>
              <w:rPr>
                <w:rFonts w:ascii="Times New Roman" w:hAnsi="Times New Roman" w:cs="Times New Roman"/>
                <w:sz w:val="24"/>
                <w:szCs w:val="24"/>
              </w:rPr>
            </w:pPr>
            <w:r w:rsidRPr="0057381C">
              <w:rPr>
                <w:rFonts w:ascii="Times New Roman" w:hAnsi="Times New Roman" w:cs="Times New Roman"/>
                <w:sz w:val="24"/>
                <w:szCs w:val="24"/>
              </w:rPr>
              <w:t>Управление архитектуры и градостроительства администрации города Белгорода</w:t>
            </w:r>
          </w:p>
          <w:p w:rsidR="00FB3943" w:rsidRPr="0057381C" w:rsidRDefault="00FB3943" w:rsidP="00C820A1">
            <w:pPr>
              <w:pStyle w:val="ConsPlusNormal"/>
              <w:ind w:left="-57" w:right="-57"/>
              <w:jc w:val="center"/>
              <w:rPr>
                <w:rFonts w:ascii="Times New Roman" w:hAnsi="Times New Roman" w:cs="Times New Roman"/>
                <w:sz w:val="24"/>
                <w:szCs w:val="24"/>
              </w:rPr>
            </w:pPr>
          </w:p>
        </w:tc>
      </w:tr>
      <w:tr w:rsidR="003548B8" w:rsidRPr="0057381C" w:rsidTr="00C820A1">
        <w:trPr>
          <w:trHeight w:val="842"/>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57381C" w:rsidRDefault="00FB3943" w:rsidP="00C820A1">
            <w:pPr>
              <w:ind w:left="-57" w:right="-57"/>
              <w:jc w:val="center"/>
              <w:rPr>
                <w:sz w:val="24"/>
                <w:szCs w:val="24"/>
              </w:rPr>
            </w:pPr>
            <w:r w:rsidRPr="0057381C">
              <w:rPr>
                <w:sz w:val="24"/>
                <w:szCs w:val="24"/>
              </w:rPr>
              <w:t>7.1.5.</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57381C" w:rsidRDefault="00FB3943" w:rsidP="00C820A1">
            <w:pPr>
              <w:pStyle w:val="ConsPlusNormal"/>
              <w:ind w:left="-57" w:right="-57"/>
              <w:jc w:val="center"/>
              <w:rPr>
                <w:rFonts w:ascii="Times New Roman" w:hAnsi="Times New Roman" w:cs="Times New Roman"/>
                <w:sz w:val="24"/>
                <w:szCs w:val="24"/>
                <w:lang w:eastAsia="en-US"/>
              </w:rPr>
            </w:pPr>
            <w:r w:rsidRPr="0057381C">
              <w:rPr>
                <w:rFonts w:ascii="Times New Roman" w:hAnsi="Times New Roman" w:cs="Times New Roman"/>
                <w:sz w:val="24"/>
                <w:szCs w:val="24"/>
                <w:lang w:eastAsia="en-US"/>
              </w:rPr>
              <w:t>Актуализация схем размещения рекламных конструкций</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57381C" w:rsidRDefault="00FB3943" w:rsidP="00C820A1">
            <w:pPr>
              <w:pStyle w:val="12"/>
              <w:shd w:val="clear" w:color="auto" w:fill="auto"/>
              <w:spacing w:after="0" w:line="240" w:lineRule="auto"/>
              <w:ind w:left="-57" w:right="-57"/>
              <w:jc w:val="center"/>
              <w:rPr>
                <w:rStyle w:val="10pt0pt"/>
                <w:rFonts w:eastAsia="Gulim"/>
                <w:b w:val="0"/>
                <w:color w:val="auto"/>
                <w:sz w:val="24"/>
                <w:szCs w:val="24"/>
              </w:rPr>
            </w:pPr>
            <w:r w:rsidRPr="0057381C">
              <w:rPr>
                <w:b w:val="0"/>
                <w:color w:val="auto"/>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FB3943" w:rsidRPr="00266CE3" w:rsidRDefault="00FB3943" w:rsidP="00C820A1">
            <w:pPr>
              <w:jc w:val="center"/>
              <w:rPr>
                <w:sz w:val="24"/>
                <w:szCs w:val="24"/>
              </w:rPr>
            </w:pPr>
            <w:r w:rsidRPr="00266CE3">
              <w:rPr>
                <w:sz w:val="24"/>
                <w:szCs w:val="24"/>
                <w:lang w:bidi="ru-RU"/>
              </w:rPr>
              <w:t xml:space="preserve">По состоянию на </w:t>
            </w:r>
            <w:r w:rsidR="00266CE3" w:rsidRPr="00266CE3">
              <w:rPr>
                <w:sz w:val="24"/>
                <w:szCs w:val="24"/>
                <w:lang w:bidi="ru-RU"/>
              </w:rPr>
              <w:t>31.12</w:t>
            </w:r>
            <w:r w:rsidRPr="00266CE3">
              <w:rPr>
                <w:sz w:val="24"/>
                <w:szCs w:val="24"/>
                <w:lang w:bidi="ru-RU"/>
              </w:rPr>
              <w:t>.202</w:t>
            </w:r>
            <w:r w:rsidR="0057381C" w:rsidRPr="00266CE3">
              <w:rPr>
                <w:sz w:val="24"/>
                <w:szCs w:val="24"/>
                <w:lang w:bidi="ru-RU"/>
              </w:rPr>
              <w:t>4</w:t>
            </w:r>
            <w:r w:rsidRPr="00266CE3">
              <w:rPr>
                <w:sz w:val="24"/>
                <w:szCs w:val="24"/>
                <w:lang w:bidi="ru-RU"/>
              </w:rPr>
              <w:t xml:space="preserve"> г. схема размещения рекламных конструкций актуализирована</w:t>
            </w:r>
          </w:p>
          <w:p w:rsidR="00FB3943" w:rsidRPr="00A46347" w:rsidRDefault="00FB3943" w:rsidP="00C820A1">
            <w:pPr>
              <w:pStyle w:val="ConsPlusNormal"/>
              <w:ind w:left="-57" w:right="-57"/>
              <w:jc w:val="center"/>
              <w:rPr>
                <w:rFonts w:ascii="Times New Roman" w:hAnsi="Times New Roman" w:cs="Times New Roman"/>
                <w:color w:val="FF0000"/>
                <w:sz w:val="24"/>
                <w:szCs w:val="24"/>
                <w:lang w:eastAsia="en-US"/>
              </w:rPr>
            </w:pPr>
          </w:p>
        </w:tc>
        <w:tc>
          <w:tcPr>
            <w:tcW w:w="2710" w:type="dxa"/>
            <w:tcBorders>
              <w:top w:val="single" w:sz="4" w:space="0" w:color="auto"/>
              <w:left w:val="nil"/>
              <w:bottom w:val="single" w:sz="4" w:space="0" w:color="auto"/>
              <w:right w:val="single" w:sz="4" w:space="0" w:color="auto"/>
            </w:tcBorders>
            <w:shd w:val="clear" w:color="auto" w:fill="auto"/>
            <w:noWrap/>
          </w:tcPr>
          <w:p w:rsidR="00FB3943" w:rsidRPr="0057381C" w:rsidRDefault="00FB3943" w:rsidP="00C820A1">
            <w:pPr>
              <w:pStyle w:val="ConsPlusNormal"/>
              <w:ind w:left="-57" w:right="-57"/>
              <w:jc w:val="center"/>
              <w:rPr>
                <w:rFonts w:ascii="Times New Roman" w:hAnsi="Times New Roman" w:cs="Times New Roman"/>
                <w:sz w:val="24"/>
                <w:szCs w:val="24"/>
              </w:rPr>
            </w:pPr>
            <w:r w:rsidRPr="0057381C">
              <w:rPr>
                <w:rFonts w:ascii="Times New Roman" w:hAnsi="Times New Roman" w:cs="Times New Roman"/>
                <w:sz w:val="24"/>
                <w:szCs w:val="24"/>
              </w:rPr>
              <w:t>Управление архитектуры и градостроительства администрации города Белгорода</w:t>
            </w:r>
          </w:p>
        </w:tc>
      </w:tr>
      <w:tr w:rsidR="00F02085" w:rsidRPr="00F02085"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F02085" w:rsidRDefault="00FB3943" w:rsidP="00C820A1">
            <w:pPr>
              <w:ind w:left="-57" w:right="-57"/>
              <w:jc w:val="center"/>
              <w:rPr>
                <w:b/>
                <w:sz w:val="24"/>
                <w:szCs w:val="24"/>
              </w:rPr>
            </w:pPr>
            <w:r w:rsidRPr="00F02085">
              <w:rPr>
                <w:b/>
                <w:sz w:val="24"/>
                <w:szCs w:val="24"/>
              </w:rPr>
              <w:t>7.2.</w:t>
            </w:r>
          </w:p>
        </w:tc>
        <w:tc>
          <w:tcPr>
            <w:tcW w:w="15195" w:type="dxa"/>
            <w:gridSpan w:val="4"/>
            <w:tcBorders>
              <w:top w:val="single" w:sz="4" w:space="0" w:color="auto"/>
              <w:left w:val="nil"/>
              <w:bottom w:val="single" w:sz="4" w:space="0" w:color="auto"/>
              <w:right w:val="single" w:sz="4" w:space="0" w:color="auto"/>
            </w:tcBorders>
            <w:shd w:val="clear" w:color="auto" w:fill="auto"/>
            <w:noWrap/>
          </w:tcPr>
          <w:p w:rsidR="00FB3943" w:rsidRPr="00F02085" w:rsidRDefault="00FB3943" w:rsidP="00C820A1">
            <w:pPr>
              <w:pStyle w:val="ConsPlusNormal"/>
              <w:ind w:left="-57" w:right="-57"/>
              <w:jc w:val="center"/>
              <w:rPr>
                <w:rFonts w:ascii="Times New Roman" w:hAnsi="Times New Roman" w:cs="Times New Roman"/>
                <w:b/>
                <w:sz w:val="24"/>
                <w:szCs w:val="24"/>
              </w:rPr>
            </w:pPr>
            <w:r w:rsidRPr="00F02085">
              <w:rPr>
                <w:rFonts w:ascii="Times New Roman" w:hAnsi="Times New Roman" w:cs="Times New Roman"/>
                <w:b/>
                <w:sz w:val="24"/>
                <w:szCs w:val="24"/>
              </w:rPr>
              <w:t>Рынок финансовых услуг</w:t>
            </w:r>
          </w:p>
        </w:tc>
      </w:tr>
      <w:tr w:rsidR="00F02085" w:rsidRPr="00F02085"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F02085" w:rsidRDefault="00FB3943" w:rsidP="00C820A1">
            <w:pPr>
              <w:ind w:left="-57" w:right="-57"/>
              <w:jc w:val="center"/>
              <w:rPr>
                <w:sz w:val="24"/>
                <w:szCs w:val="24"/>
              </w:rPr>
            </w:pPr>
            <w:r w:rsidRPr="00F02085">
              <w:rPr>
                <w:sz w:val="24"/>
                <w:szCs w:val="24"/>
              </w:rPr>
              <w:t>7.2.1</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F02085" w:rsidRDefault="00FB3943" w:rsidP="00C820A1">
            <w:pPr>
              <w:jc w:val="center"/>
              <w:rPr>
                <w:sz w:val="24"/>
                <w:szCs w:val="24"/>
              </w:rPr>
            </w:pPr>
            <w:r w:rsidRPr="00F02085">
              <w:rPr>
                <w:sz w:val="24"/>
                <w:szCs w:val="24"/>
              </w:rPr>
              <w:t>Соблюдение права выбора гражданами способа доставки социальной выплаты при подаче заявления о ее назначении</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F02085" w:rsidRDefault="00FB3943" w:rsidP="00C820A1">
            <w:pPr>
              <w:jc w:val="center"/>
              <w:rPr>
                <w:sz w:val="24"/>
                <w:szCs w:val="24"/>
              </w:rPr>
            </w:pPr>
            <w:r w:rsidRPr="00F02085">
              <w:rPr>
                <w:sz w:val="24"/>
                <w:szCs w:val="24"/>
              </w:rPr>
              <w:t>2022-2025 годы</w:t>
            </w:r>
          </w:p>
        </w:tc>
        <w:tc>
          <w:tcPr>
            <w:tcW w:w="6214" w:type="dxa"/>
            <w:tcBorders>
              <w:top w:val="single" w:sz="4" w:space="0" w:color="auto"/>
              <w:left w:val="nil"/>
              <w:bottom w:val="single" w:sz="4" w:space="0" w:color="auto"/>
              <w:right w:val="single" w:sz="4" w:space="0" w:color="auto"/>
            </w:tcBorders>
            <w:shd w:val="clear" w:color="auto" w:fill="auto"/>
            <w:noWrap/>
          </w:tcPr>
          <w:p w:rsidR="00767198" w:rsidRPr="004533E9" w:rsidRDefault="00FB3943" w:rsidP="004533E9">
            <w:pPr>
              <w:jc w:val="center"/>
              <w:rPr>
                <w:sz w:val="24"/>
                <w:szCs w:val="24"/>
              </w:rPr>
            </w:pPr>
            <w:r w:rsidRPr="00203B0B">
              <w:rPr>
                <w:sz w:val="24"/>
                <w:szCs w:val="24"/>
              </w:rPr>
              <w:t>Информирование населения о праве выбора способа доставки социальной выплаты при подаче заявления о ее назначении осуществляется специалистами на личном приеме или в электронном виде в зависимости от способа подачи заявления о назна</w:t>
            </w:r>
            <w:r w:rsidR="00A32840" w:rsidRPr="00203B0B">
              <w:rPr>
                <w:sz w:val="24"/>
                <w:szCs w:val="24"/>
              </w:rPr>
              <w:t xml:space="preserve">чении меры социальной </w:t>
            </w:r>
            <w:r w:rsidR="00A32840" w:rsidRPr="00203B0B">
              <w:rPr>
                <w:sz w:val="24"/>
                <w:szCs w:val="24"/>
              </w:rPr>
              <w:lastRenderedPageBreak/>
              <w:t>поддержки</w:t>
            </w:r>
          </w:p>
        </w:tc>
        <w:tc>
          <w:tcPr>
            <w:tcW w:w="2710" w:type="dxa"/>
            <w:tcBorders>
              <w:top w:val="single" w:sz="4" w:space="0" w:color="auto"/>
              <w:left w:val="nil"/>
              <w:bottom w:val="single" w:sz="4" w:space="0" w:color="auto"/>
              <w:right w:val="single" w:sz="4" w:space="0" w:color="auto"/>
            </w:tcBorders>
            <w:shd w:val="clear" w:color="auto" w:fill="auto"/>
            <w:noWrap/>
          </w:tcPr>
          <w:p w:rsidR="00FB3943" w:rsidRPr="00F02085" w:rsidRDefault="00FB3943" w:rsidP="00C820A1">
            <w:pPr>
              <w:jc w:val="center"/>
              <w:rPr>
                <w:sz w:val="24"/>
                <w:szCs w:val="24"/>
              </w:rPr>
            </w:pPr>
            <w:r w:rsidRPr="00F02085">
              <w:rPr>
                <w:sz w:val="24"/>
                <w:szCs w:val="24"/>
              </w:rPr>
              <w:lastRenderedPageBreak/>
              <w:t xml:space="preserve">Управление социальной </w:t>
            </w:r>
            <w:proofErr w:type="gramStart"/>
            <w:r w:rsidRPr="00F02085">
              <w:rPr>
                <w:sz w:val="24"/>
                <w:szCs w:val="24"/>
              </w:rPr>
              <w:t>защиты населения администрации города Белгорода</w:t>
            </w:r>
            <w:proofErr w:type="gramEnd"/>
            <w:r w:rsidRPr="00F02085">
              <w:rPr>
                <w:sz w:val="24"/>
                <w:szCs w:val="24"/>
              </w:rPr>
              <w:t xml:space="preserve"> МКУ «Центр социальных выплат </w:t>
            </w:r>
            <w:r w:rsidRPr="00F02085">
              <w:rPr>
                <w:sz w:val="24"/>
                <w:szCs w:val="24"/>
              </w:rPr>
              <w:lastRenderedPageBreak/>
              <w:t>города Белгорода»</w:t>
            </w:r>
          </w:p>
        </w:tc>
      </w:tr>
      <w:tr w:rsidR="003548B8" w:rsidRPr="00767198" w:rsidTr="00C820A1">
        <w:trPr>
          <w:trHeight w:val="1128"/>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767198" w:rsidRDefault="00FB3943" w:rsidP="00C820A1">
            <w:pPr>
              <w:ind w:left="-57" w:right="-57"/>
              <w:jc w:val="center"/>
              <w:rPr>
                <w:sz w:val="24"/>
                <w:szCs w:val="24"/>
                <w:highlight w:val="yellow"/>
              </w:rPr>
            </w:pPr>
            <w:r w:rsidRPr="00767198">
              <w:rPr>
                <w:sz w:val="24"/>
                <w:szCs w:val="24"/>
              </w:rPr>
              <w:lastRenderedPageBreak/>
              <w:t>7.2.2.</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767198" w:rsidRDefault="00FB3943" w:rsidP="00C820A1">
            <w:pPr>
              <w:jc w:val="center"/>
              <w:rPr>
                <w:sz w:val="24"/>
                <w:szCs w:val="24"/>
                <w:highlight w:val="yellow"/>
              </w:rPr>
            </w:pPr>
            <w:r w:rsidRPr="00767198">
              <w:rPr>
                <w:sz w:val="24"/>
                <w:szCs w:val="24"/>
              </w:rPr>
              <w:t>Проведение организационно – распорядительных мероприятий, направленных на недопущение направления подведомственным учреждениям указаний или рекомендаций о необходимости получения отдельных услуг и/или перехода на обслуживание в определенные кредитные организации, в том числе в рамках получения услуг по выплате заработной платы с использованием банковских карт</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767198" w:rsidRDefault="00FB3943" w:rsidP="00C820A1">
            <w:pPr>
              <w:jc w:val="center"/>
              <w:rPr>
                <w:sz w:val="24"/>
                <w:szCs w:val="24"/>
                <w:highlight w:val="yellow"/>
              </w:rPr>
            </w:pPr>
            <w:r w:rsidRPr="00767198">
              <w:rPr>
                <w:sz w:val="24"/>
                <w:szCs w:val="24"/>
              </w:rPr>
              <w:t>2022-2025 годы</w:t>
            </w:r>
          </w:p>
        </w:tc>
        <w:tc>
          <w:tcPr>
            <w:tcW w:w="6214" w:type="dxa"/>
            <w:tcBorders>
              <w:top w:val="single" w:sz="4" w:space="0" w:color="auto"/>
              <w:left w:val="nil"/>
              <w:bottom w:val="single" w:sz="4" w:space="0" w:color="auto"/>
              <w:right w:val="single" w:sz="4" w:space="0" w:color="auto"/>
            </w:tcBorders>
            <w:shd w:val="clear" w:color="auto" w:fill="auto"/>
            <w:noWrap/>
          </w:tcPr>
          <w:p w:rsidR="00FB3943" w:rsidRPr="002570DF" w:rsidRDefault="00FB3943" w:rsidP="00C820A1">
            <w:pPr>
              <w:jc w:val="center"/>
              <w:rPr>
                <w:sz w:val="24"/>
                <w:szCs w:val="24"/>
              </w:rPr>
            </w:pPr>
            <w:r w:rsidRPr="002570DF">
              <w:rPr>
                <w:sz w:val="24"/>
                <w:szCs w:val="24"/>
              </w:rPr>
              <w:t>Проведены разъяснительные работы о недопущении создания распорядительных документов о необходимости получения отдельных услуг и/или перехода на обслуживание в определенные кредитные организации, в том числе в рамках получения услуг по выплате заработной платы с использованием банковских карт.</w:t>
            </w:r>
          </w:p>
          <w:p w:rsidR="00FB3943" w:rsidRPr="002570DF" w:rsidRDefault="00FB3943" w:rsidP="00C820A1">
            <w:pPr>
              <w:jc w:val="center"/>
              <w:rPr>
                <w:sz w:val="24"/>
                <w:szCs w:val="24"/>
                <w:highlight w:val="yellow"/>
              </w:rPr>
            </w:pPr>
            <w:r w:rsidRPr="002570DF">
              <w:rPr>
                <w:sz w:val="24"/>
                <w:szCs w:val="24"/>
              </w:rPr>
              <w:t>Выбор кредитной организации для получения заработной платы с использованием банковских карт, осуществляется сотрудниками подведомственных учреждений в соответствии с условиями, определенными коллективными договорами и по желанию сотрудника</w:t>
            </w:r>
          </w:p>
        </w:tc>
        <w:tc>
          <w:tcPr>
            <w:tcW w:w="2710" w:type="dxa"/>
            <w:tcBorders>
              <w:top w:val="single" w:sz="4" w:space="0" w:color="auto"/>
              <w:left w:val="nil"/>
              <w:bottom w:val="single" w:sz="4" w:space="0" w:color="auto"/>
              <w:right w:val="single" w:sz="4" w:space="0" w:color="auto"/>
            </w:tcBorders>
            <w:shd w:val="clear" w:color="auto" w:fill="auto"/>
            <w:noWrap/>
          </w:tcPr>
          <w:p w:rsidR="00FB3943" w:rsidRPr="00767198" w:rsidRDefault="00FB3943" w:rsidP="00C820A1">
            <w:pPr>
              <w:jc w:val="center"/>
              <w:rPr>
                <w:sz w:val="24"/>
                <w:szCs w:val="24"/>
              </w:rPr>
            </w:pPr>
            <w:r w:rsidRPr="00767198">
              <w:rPr>
                <w:sz w:val="24"/>
                <w:szCs w:val="24"/>
              </w:rPr>
              <w:t>Управление образования администрации города Белгорода</w:t>
            </w:r>
          </w:p>
          <w:p w:rsidR="00FB3943" w:rsidRPr="00767198" w:rsidRDefault="00FB3943" w:rsidP="00C820A1">
            <w:pPr>
              <w:jc w:val="center"/>
              <w:rPr>
                <w:sz w:val="24"/>
                <w:szCs w:val="24"/>
              </w:rPr>
            </w:pPr>
            <w:r w:rsidRPr="00767198">
              <w:rPr>
                <w:sz w:val="24"/>
                <w:szCs w:val="24"/>
              </w:rPr>
              <w:t>Департамент городского хозяйства администрации города Белгорода</w:t>
            </w:r>
          </w:p>
          <w:p w:rsidR="00FB3943" w:rsidRPr="00767198" w:rsidRDefault="00FB3943" w:rsidP="00C820A1">
            <w:pPr>
              <w:jc w:val="center"/>
              <w:rPr>
                <w:sz w:val="24"/>
                <w:szCs w:val="24"/>
              </w:rPr>
            </w:pPr>
            <w:r w:rsidRPr="00767198">
              <w:rPr>
                <w:sz w:val="24"/>
                <w:szCs w:val="24"/>
              </w:rPr>
              <w:t>Комитет финансов и бюджетных отношений администрации города Белгорода</w:t>
            </w:r>
          </w:p>
        </w:tc>
      </w:tr>
      <w:tr w:rsidR="003548B8" w:rsidRPr="00F312AD"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F312AD" w:rsidRDefault="00FB3943" w:rsidP="00C820A1">
            <w:pPr>
              <w:ind w:left="-57" w:right="-57"/>
              <w:jc w:val="center"/>
              <w:rPr>
                <w:b/>
                <w:sz w:val="24"/>
                <w:szCs w:val="24"/>
              </w:rPr>
            </w:pPr>
            <w:r w:rsidRPr="00F312AD">
              <w:rPr>
                <w:b/>
                <w:sz w:val="24"/>
                <w:szCs w:val="24"/>
              </w:rPr>
              <w:t>7.3.</w:t>
            </w:r>
          </w:p>
        </w:tc>
        <w:tc>
          <w:tcPr>
            <w:tcW w:w="15195" w:type="dxa"/>
            <w:gridSpan w:val="4"/>
            <w:tcBorders>
              <w:top w:val="single" w:sz="4" w:space="0" w:color="auto"/>
              <w:left w:val="nil"/>
              <w:bottom w:val="single" w:sz="4" w:space="0" w:color="auto"/>
              <w:right w:val="single" w:sz="4" w:space="0" w:color="auto"/>
            </w:tcBorders>
            <w:shd w:val="clear" w:color="auto" w:fill="auto"/>
            <w:noWrap/>
          </w:tcPr>
          <w:p w:rsidR="00FB3943" w:rsidRPr="00F312AD" w:rsidRDefault="00FB3943" w:rsidP="00C820A1">
            <w:pPr>
              <w:ind w:left="-57" w:right="-57"/>
              <w:jc w:val="center"/>
              <w:rPr>
                <w:b/>
                <w:sz w:val="24"/>
                <w:szCs w:val="24"/>
              </w:rPr>
            </w:pPr>
            <w:r w:rsidRPr="00F312AD">
              <w:rPr>
                <w:b/>
                <w:sz w:val="24"/>
                <w:szCs w:val="24"/>
              </w:rPr>
              <w:t>Рынок туристических услуг</w:t>
            </w:r>
          </w:p>
        </w:tc>
      </w:tr>
      <w:tr w:rsidR="003548B8" w:rsidRPr="00F312AD" w:rsidTr="00C820A1">
        <w:trPr>
          <w:trHeight w:val="1128"/>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F312AD" w:rsidRDefault="00FB3943" w:rsidP="00C820A1">
            <w:pPr>
              <w:ind w:left="-57" w:right="-57"/>
              <w:jc w:val="center"/>
              <w:rPr>
                <w:sz w:val="24"/>
                <w:szCs w:val="24"/>
              </w:rPr>
            </w:pPr>
            <w:r w:rsidRPr="00F312AD">
              <w:rPr>
                <w:sz w:val="24"/>
                <w:szCs w:val="24"/>
              </w:rPr>
              <w:t>7.3.1.</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F312AD" w:rsidRDefault="00FB3943" w:rsidP="00C820A1">
            <w:pPr>
              <w:pStyle w:val="ConsPlusNormal"/>
              <w:jc w:val="center"/>
              <w:rPr>
                <w:rFonts w:ascii="Times New Roman" w:hAnsi="Times New Roman" w:cs="Times New Roman"/>
                <w:sz w:val="24"/>
                <w:szCs w:val="24"/>
              </w:rPr>
            </w:pPr>
            <w:r w:rsidRPr="00F312AD">
              <w:rPr>
                <w:rFonts w:ascii="Times New Roman" w:hAnsi="Times New Roman" w:cs="Times New Roman"/>
                <w:sz w:val="24"/>
                <w:szCs w:val="24"/>
              </w:rPr>
              <w:t>Организация и проведение</w:t>
            </w:r>
          </w:p>
          <w:p w:rsidR="00FB3943" w:rsidRPr="00F312AD" w:rsidRDefault="00FB3943" w:rsidP="00C820A1">
            <w:pPr>
              <w:pStyle w:val="ConsPlusNormal"/>
              <w:jc w:val="center"/>
              <w:rPr>
                <w:rFonts w:ascii="Times New Roman" w:hAnsi="Times New Roman" w:cs="Times New Roman"/>
                <w:sz w:val="24"/>
                <w:szCs w:val="24"/>
              </w:rPr>
            </w:pPr>
            <w:r w:rsidRPr="00F312AD">
              <w:rPr>
                <w:rFonts w:ascii="Times New Roman" w:hAnsi="Times New Roman" w:cs="Times New Roman"/>
                <w:sz w:val="24"/>
                <w:szCs w:val="24"/>
              </w:rPr>
              <w:t xml:space="preserve"> событийных мероприятий на территории города Белгорода</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F312AD" w:rsidRDefault="00FB3943" w:rsidP="00C820A1">
            <w:pPr>
              <w:tabs>
                <w:tab w:val="left" w:pos="3418"/>
                <w:tab w:val="left" w:pos="6812"/>
              </w:tabs>
              <w:jc w:val="center"/>
              <w:rPr>
                <w:sz w:val="24"/>
                <w:szCs w:val="24"/>
              </w:rPr>
            </w:pPr>
            <w:r w:rsidRPr="00F312AD">
              <w:rPr>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9E39FD" w:rsidRPr="009E39FD" w:rsidRDefault="00F312AD" w:rsidP="009E39FD">
            <w:pPr>
              <w:pStyle w:val="ConsPlusNormal"/>
              <w:jc w:val="center"/>
              <w:rPr>
                <w:rFonts w:ascii="Times New Roman" w:hAnsi="Times New Roman" w:cs="Times New Roman"/>
                <w:sz w:val="24"/>
                <w:szCs w:val="24"/>
              </w:rPr>
            </w:pPr>
            <w:r w:rsidRPr="009E39FD">
              <w:rPr>
                <w:rFonts w:ascii="Times New Roman" w:hAnsi="Times New Roman" w:cs="Times New Roman"/>
                <w:sz w:val="24"/>
                <w:szCs w:val="24"/>
              </w:rPr>
              <w:t xml:space="preserve">В </w:t>
            </w:r>
            <w:r w:rsidR="009E39FD" w:rsidRPr="009E39FD">
              <w:rPr>
                <w:rFonts w:ascii="Times New Roman" w:hAnsi="Times New Roman" w:cs="Times New Roman"/>
                <w:sz w:val="24"/>
                <w:szCs w:val="24"/>
              </w:rPr>
              <w:t>2024 году</w:t>
            </w:r>
            <w:r w:rsidRPr="009E39FD">
              <w:rPr>
                <w:rFonts w:ascii="Times New Roman" w:hAnsi="Times New Roman" w:cs="Times New Roman"/>
                <w:sz w:val="24"/>
                <w:szCs w:val="24"/>
              </w:rPr>
              <w:t xml:space="preserve"> </w:t>
            </w:r>
            <w:r w:rsidR="009E39FD" w:rsidRPr="009E39FD">
              <w:rPr>
                <w:rFonts w:ascii="Times New Roman" w:hAnsi="Times New Roman" w:cs="Times New Roman"/>
                <w:sz w:val="24"/>
                <w:szCs w:val="24"/>
              </w:rPr>
              <w:t>на территории города проводились следующие событийные общегородские мероприятия:</w:t>
            </w:r>
          </w:p>
          <w:p w:rsidR="009E39FD" w:rsidRPr="009E39FD" w:rsidRDefault="009E39FD" w:rsidP="009E39FD">
            <w:pPr>
              <w:pStyle w:val="ConsPlusNormal"/>
              <w:jc w:val="center"/>
              <w:rPr>
                <w:rFonts w:ascii="Times New Roman" w:hAnsi="Times New Roman" w:cs="Times New Roman"/>
                <w:sz w:val="24"/>
                <w:szCs w:val="24"/>
              </w:rPr>
            </w:pPr>
            <w:r w:rsidRPr="009E39FD">
              <w:rPr>
                <w:rFonts w:ascii="Times New Roman" w:hAnsi="Times New Roman" w:cs="Times New Roman"/>
                <w:sz w:val="24"/>
                <w:szCs w:val="24"/>
              </w:rPr>
              <w:t>- ярмарка «Новогодняя»;</w:t>
            </w:r>
          </w:p>
          <w:p w:rsidR="009E39FD" w:rsidRPr="009E39FD" w:rsidRDefault="009E39FD" w:rsidP="009E39FD">
            <w:pPr>
              <w:pStyle w:val="ConsPlusNormal"/>
              <w:jc w:val="center"/>
              <w:rPr>
                <w:rFonts w:ascii="Times New Roman" w:hAnsi="Times New Roman" w:cs="Times New Roman"/>
                <w:sz w:val="24"/>
                <w:szCs w:val="24"/>
              </w:rPr>
            </w:pPr>
            <w:r w:rsidRPr="009E39FD">
              <w:rPr>
                <w:rFonts w:ascii="Times New Roman" w:hAnsi="Times New Roman" w:cs="Times New Roman"/>
                <w:sz w:val="24"/>
                <w:szCs w:val="24"/>
              </w:rPr>
              <w:t>- ярмарка «Пасхальный вкус»;</w:t>
            </w:r>
          </w:p>
          <w:p w:rsidR="009E39FD" w:rsidRPr="009E39FD" w:rsidRDefault="009E39FD" w:rsidP="009E39FD">
            <w:pPr>
              <w:pStyle w:val="ConsPlusNormal"/>
              <w:jc w:val="center"/>
              <w:rPr>
                <w:rFonts w:ascii="Times New Roman" w:hAnsi="Times New Roman" w:cs="Times New Roman"/>
                <w:sz w:val="24"/>
                <w:szCs w:val="24"/>
              </w:rPr>
            </w:pPr>
            <w:r w:rsidRPr="009E39FD">
              <w:rPr>
                <w:rFonts w:ascii="Times New Roman" w:hAnsi="Times New Roman" w:cs="Times New Roman"/>
                <w:sz w:val="24"/>
                <w:szCs w:val="24"/>
              </w:rPr>
              <w:t>- ярмарка «Социальная»;</w:t>
            </w:r>
          </w:p>
          <w:p w:rsidR="009E39FD" w:rsidRPr="009E39FD" w:rsidRDefault="009E39FD" w:rsidP="009E39FD">
            <w:pPr>
              <w:pStyle w:val="ConsPlusNormal"/>
              <w:jc w:val="center"/>
              <w:rPr>
                <w:rFonts w:ascii="Times New Roman" w:hAnsi="Times New Roman" w:cs="Times New Roman"/>
                <w:sz w:val="24"/>
                <w:szCs w:val="24"/>
              </w:rPr>
            </w:pPr>
            <w:r w:rsidRPr="009E39FD">
              <w:rPr>
                <w:rFonts w:ascii="Times New Roman" w:hAnsi="Times New Roman" w:cs="Times New Roman"/>
                <w:sz w:val="24"/>
                <w:szCs w:val="24"/>
              </w:rPr>
              <w:t xml:space="preserve">- ярмарка «Мартовская»; </w:t>
            </w:r>
          </w:p>
          <w:p w:rsidR="009E39FD" w:rsidRPr="009E39FD" w:rsidRDefault="009E39FD" w:rsidP="009E39FD">
            <w:pPr>
              <w:pStyle w:val="ConsPlusNormal"/>
              <w:jc w:val="center"/>
              <w:rPr>
                <w:rFonts w:ascii="Times New Roman" w:hAnsi="Times New Roman" w:cs="Times New Roman"/>
                <w:sz w:val="24"/>
                <w:szCs w:val="24"/>
              </w:rPr>
            </w:pPr>
            <w:r w:rsidRPr="009E39FD">
              <w:rPr>
                <w:rFonts w:ascii="Times New Roman" w:hAnsi="Times New Roman" w:cs="Times New Roman"/>
                <w:sz w:val="24"/>
                <w:szCs w:val="24"/>
              </w:rPr>
              <w:t>- ярмарка «Пасхальная»;</w:t>
            </w:r>
          </w:p>
          <w:p w:rsidR="00FB3943" w:rsidRPr="00A46347" w:rsidRDefault="009E39FD" w:rsidP="009E39FD">
            <w:pPr>
              <w:pStyle w:val="ConsPlusNormal"/>
              <w:jc w:val="center"/>
              <w:rPr>
                <w:rFonts w:ascii="Times New Roman" w:hAnsi="Times New Roman" w:cs="Times New Roman"/>
                <w:color w:val="FF0000"/>
                <w:sz w:val="24"/>
                <w:szCs w:val="24"/>
              </w:rPr>
            </w:pPr>
            <w:r>
              <w:rPr>
                <w:rFonts w:ascii="Times New Roman" w:hAnsi="Times New Roman" w:cs="Times New Roman"/>
                <w:sz w:val="24"/>
                <w:szCs w:val="24"/>
              </w:rPr>
              <w:t>- ярмарка «Победная»</w:t>
            </w:r>
          </w:p>
        </w:tc>
        <w:tc>
          <w:tcPr>
            <w:tcW w:w="2710" w:type="dxa"/>
            <w:tcBorders>
              <w:top w:val="single" w:sz="4" w:space="0" w:color="auto"/>
              <w:left w:val="nil"/>
              <w:bottom w:val="single" w:sz="4" w:space="0" w:color="auto"/>
              <w:right w:val="single" w:sz="4" w:space="0" w:color="auto"/>
            </w:tcBorders>
            <w:shd w:val="clear" w:color="auto" w:fill="auto"/>
            <w:noWrap/>
          </w:tcPr>
          <w:p w:rsidR="00FB3943" w:rsidRPr="00F312AD" w:rsidRDefault="00FB3943" w:rsidP="00C820A1">
            <w:pPr>
              <w:tabs>
                <w:tab w:val="left" w:pos="3418"/>
                <w:tab w:val="left" w:pos="6812"/>
              </w:tabs>
              <w:jc w:val="center"/>
              <w:rPr>
                <w:sz w:val="24"/>
                <w:szCs w:val="24"/>
              </w:rPr>
            </w:pPr>
            <w:r w:rsidRPr="00F312AD">
              <w:rPr>
                <w:sz w:val="24"/>
                <w:szCs w:val="24"/>
              </w:rPr>
              <w:t>Департамент экономического развития администрации города Белгорода</w:t>
            </w:r>
          </w:p>
        </w:tc>
      </w:tr>
      <w:tr w:rsidR="003548B8" w:rsidRPr="003548B8" w:rsidTr="00C820A1">
        <w:trPr>
          <w:trHeight w:val="1128"/>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3548B8" w:rsidRDefault="00FB3943" w:rsidP="00C820A1">
            <w:pPr>
              <w:ind w:left="-57" w:right="-57"/>
              <w:jc w:val="center"/>
              <w:rPr>
                <w:sz w:val="24"/>
                <w:szCs w:val="24"/>
              </w:rPr>
            </w:pPr>
            <w:r w:rsidRPr="003548B8">
              <w:rPr>
                <w:sz w:val="24"/>
                <w:szCs w:val="24"/>
              </w:rPr>
              <w:t>7.3.2.</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3548B8" w:rsidRDefault="00FB3943" w:rsidP="00C820A1">
            <w:pPr>
              <w:pStyle w:val="ConsPlusNormal"/>
              <w:jc w:val="center"/>
              <w:rPr>
                <w:rFonts w:ascii="Times New Roman" w:hAnsi="Times New Roman" w:cs="Times New Roman"/>
                <w:sz w:val="24"/>
                <w:szCs w:val="24"/>
              </w:rPr>
            </w:pPr>
            <w:r w:rsidRPr="003548B8">
              <w:rPr>
                <w:rFonts w:ascii="Times New Roman" w:hAnsi="Times New Roman" w:cs="Times New Roman"/>
                <w:sz w:val="24"/>
                <w:szCs w:val="24"/>
              </w:rPr>
              <w:t xml:space="preserve">Оказание содействия </w:t>
            </w:r>
          </w:p>
          <w:p w:rsidR="00FB3943" w:rsidRPr="003548B8" w:rsidRDefault="00FB3943" w:rsidP="00C820A1">
            <w:pPr>
              <w:pStyle w:val="ConsPlusNormal"/>
              <w:jc w:val="center"/>
              <w:rPr>
                <w:rFonts w:ascii="Times New Roman" w:hAnsi="Times New Roman" w:cs="Times New Roman"/>
                <w:sz w:val="24"/>
                <w:szCs w:val="24"/>
              </w:rPr>
            </w:pPr>
            <w:r w:rsidRPr="003548B8">
              <w:rPr>
                <w:rFonts w:ascii="Times New Roman" w:hAnsi="Times New Roman" w:cs="Times New Roman"/>
                <w:sz w:val="24"/>
                <w:szCs w:val="24"/>
              </w:rPr>
              <w:t xml:space="preserve">туристско-информационному центру Белгородской области в предоставлении комплекса туристических услуг </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3548B8" w:rsidRDefault="00FB3943" w:rsidP="00C820A1">
            <w:pPr>
              <w:tabs>
                <w:tab w:val="left" w:pos="3418"/>
                <w:tab w:val="left" w:pos="6812"/>
              </w:tabs>
              <w:jc w:val="center"/>
              <w:rPr>
                <w:sz w:val="24"/>
                <w:szCs w:val="24"/>
              </w:rPr>
            </w:pPr>
            <w:r w:rsidRPr="003548B8">
              <w:rPr>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FB3943" w:rsidRPr="004B29ED" w:rsidRDefault="004B29ED" w:rsidP="00C820A1">
            <w:pPr>
              <w:pStyle w:val="ConsPlusNormal"/>
              <w:jc w:val="center"/>
              <w:rPr>
                <w:rFonts w:ascii="Times New Roman" w:hAnsi="Times New Roman" w:cs="Times New Roman"/>
                <w:sz w:val="24"/>
                <w:szCs w:val="24"/>
              </w:rPr>
            </w:pPr>
            <w:r w:rsidRPr="004B29ED">
              <w:rPr>
                <w:rFonts w:ascii="Times New Roman" w:hAnsi="Times New Roman" w:cs="Times New Roman"/>
                <w:sz w:val="24"/>
                <w:szCs w:val="24"/>
              </w:rPr>
              <w:t>Департаментом экономического развития администрации города Белгорода еженедельно предоставляет туристско-информационному центру Белгородской области мониторинг туристического потока, а также численность лиц, размещенных в КСР</w:t>
            </w:r>
          </w:p>
        </w:tc>
        <w:tc>
          <w:tcPr>
            <w:tcW w:w="2710" w:type="dxa"/>
            <w:tcBorders>
              <w:top w:val="single" w:sz="4" w:space="0" w:color="auto"/>
              <w:left w:val="nil"/>
              <w:bottom w:val="single" w:sz="4" w:space="0" w:color="auto"/>
              <w:right w:val="single" w:sz="4" w:space="0" w:color="auto"/>
            </w:tcBorders>
            <w:shd w:val="clear" w:color="auto" w:fill="auto"/>
            <w:noWrap/>
          </w:tcPr>
          <w:p w:rsidR="00FB3943" w:rsidRPr="003548B8" w:rsidRDefault="00FB3943" w:rsidP="00C820A1">
            <w:pPr>
              <w:jc w:val="center"/>
              <w:rPr>
                <w:sz w:val="24"/>
                <w:szCs w:val="24"/>
              </w:rPr>
            </w:pPr>
            <w:r w:rsidRPr="003548B8">
              <w:rPr>
                <w:sz w:val="24"/>
                <w:szCs w:val="24"/>
              </w:rPr>
              <w:t>Департамент экономического развития администрации города Белгорода</w:t>
            </w:r>
          </w:p>
        </w:tc>
      </w:tr>
      <w:tr w:rsidR="003548B8" w:rsidRPr="002C7C81" w:rsidTr="00C820A1">
        <w:trPr>
          <w:trHeight w:val="1128"/>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3548B8" w:rsidRDefault="00FB3943" w:rsidP="00C820A1">
            <w:pPr>
              <w:ind w:left="-57" w:right="-57"/>
              <w:jc w:val="center"/>
              <w:rPr>
                <w:sz w:val="24"/>
                <w:szCs w:val="24"/>
              </w:rPr>
            </w:pPr>
            <w:r w:rsidRPr="003548B8">
              <w:rPr>
                <w:sz w:val="24"/>
                <w:szCs w:val="24"/>
              </w:rPr>
              <w:t>7.3.3.</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3548B8" w:rsidRDefault="00FB3943" w:rsidP="00C820A1">
            <w:pPr>
              <w:pStyle w:val="ConsPlusNormal"/>
              <w:jc w:val="center"/>
              <w:rPr>
                <w:rFonts w:ascii="Times New Roman" w:hAnsi="Times New Roman" w:cs="Times New Roman"/>
                <w:sz w:val="24"/>
                <w:szCs w:val="24"/>
              </w:rPr>
            </w:pPr>
            <w:r w:rsidRPr="003548B8">
              <w:rPr>
                <w:rFonts w:ascii="Times New Roman" w:hAnsi="Times New Roman" w:cs="Times New Roman"/>
                <w:sz w:val="24"/>
                <w:szCs w:val="24"/>
              </w:rPr>
              <w:t>Освещение в средствах массовой информации и сети Интернет проводимых на территории города Белгорода событийных мероприятий</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3548B8" w:rsidRDefault="00FB3943" w:rsidP="00C820A1">
            <w:pPr>
              <w:jc w:val="center"/>
              <w:rPr>
                <w:sz w:val="24"/>
                <w:szCs w:val="24"/>
              </w:rPr>
            </w:pPr>
            <w:r w:rsidRPr="003548B8">
              <w:rPr>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FB3943" w:rsidRPr="004B29ED" w:rsidRDefault="004B29ED" w:rsidP="00A60A5B">
            <w:pPr>
              <w:jc w:val="center"/>
              <w:rPr>
                <w:sz w:val="24"/>
                <w:szCs w:val="24"/>
              </w:rPr>
            </w:pPr>
            <w:r w:rsidRPr="004B29ED">
              <w:rPr>
                <w:sz w:val="24"/>
                <w:szCs w:val="24"/>
              </w:rPr>
              <w:t>Информация о проводимых на территории города Белгорода событийных мероприятиях размещается на официальном сайте и в социальных сетях органов местного самоуправления города Белгорода</w:t>
            </w:r>
          </w:p>
        </w:tc>
        <w:tc>
          <w:tcPr>
            <w:tcW w:w="2710" w:type="dxa"/>
            <w:tcBorders>
              <w:top w:val="single" w:sz="4" w:space="0" w:color="auto"/>
              <w:left w:val="nil"/>
              <w:bottom w:val="single" w:sz="4" w:space="0" w:color="auto"/>
              <w:right w:val="single" w:sz="4" w:space="0" w:color="auto"/>
            </w:tcBorders>
            <w:shd w:val="clear" w:color="auto" w:fill="auto"/>
            <w:noWrap/>
          </w:tcPr>
          <w:p w:rsidR="00FB3943" w:rsidRPr="002C7C81" w:rsidRDefault="00FB3943" w:rsidP="00C820A1">
            <w:pPr>
              <w:jc w:val="center"/>
              <w:rPr>
                <w:sz w:val="24"/>
                <w:szCs w:val="24"/>
              </w:rPr>
            </w:pPr>
            <w:r w:rsidRPr="002C7C81">
              <w:rPr>
                <w:sz w:val="24"/>
                <w:szCs w:val="24"/>
              </w:rPr>
              <w:t xml:space="preserve">Департамент экономического развития администрации города </w:t>
            </w:r>
            <w:r w:rsidRPr="002C7C81">
              <w:rPr>
                <w:sz w:val="24"/>
                <w:szCs w:val="24"/>
              </w:rPr>
              <w:lastRenderedPageBreak/>
              <w:t>Белгорода</w:t>
            </w:r>
          </w:p>
        </w:tc>
      </w:tr>
      <w:tr w:rsidR="003548B8" w:rsidRPr="000D1B97" w:rsidTr="00C820A1">
        <w:trPr>
          <w:trHeight w:val="360"/>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0D1B97" w:rsidRDefault="00FB3943" w:rsidP="00C820A1">
            <w:pPr>
              <w:ind w:left="-57" w:right="-57"/>
              <w:jc w:val="center"/>
              <w:rPr>
                <w:b/>
                <w:sz w:val="24"/>
                <w:szCs w:val="24"/>
              </w:rPr>
            </w:pPr>
            <w:r w:rsidRPr="000D1B97">
              <w:rPr>
                <w:b/>
                <w:sz w:val="24"/>
                <w:szCs w:val="24"/>
              </w:rPr>
              <w:lastRenderedPageBreak/>
              <w:t>7.4</w:t>
            </w:r>
          </w:p>
        </w:tc>
        <w:tc>
          <w:tcPr>
            <w:tcW w:w="15195" w:type="dxa"/>
            <w:gridSpan w:val="4"/>
            <w:tcBorders>
              <w:top w:val="single" w:sz="4" w:space="0" w:color="auto"/>
              <w:left w:val="nil"/>
              <w:bottom w:val="single" w:sz="4" w:space="0" w:color="auto"/>
              <w:right w:val="single" w:sz="4" w:space="0" w:color="auto"/>
            </w:tcBorders>
            <w:shd w:val="clear" w:color="auto" w:fill="auto"/>
            <w:noWrap/>
          </w:tcPr>
          <w:p w:rsidR="00FB3943" w:rsidRPr="000D1B97" w:rsidRDefault="00FB3943" w:rsidP="00C820A1">
            <w:pPr>
              <w:jc w:val="center"/>
              <w:rPr>
                <w:b/>
                <w:sz w:val="24"/>
                <w:szCs w:val="24"/>
              </w:rPr>
            </w:pPr>
            <w:r w:rsidRPr="000D1B97">
              <w:rPr>
                <w:b/>
                <w:sz w:val="24"/>
                <w:szCs w:val="24"/>
              </w:rPr>
              <w:t>Рынок услуг в сфере торговли</w:t>
            </w:r>
          </w:p>
        </w:tc>
      </w:tr>
      <w:tr w:rsidR="003548B8" w:rsidRPr="000D1B97"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0D1B97" w:rsidRDefault="00FB3943" w:rsidP="00C820A1">
            <w:pPr>
              <w:ind w:left="-57" w:right="-57"/>
              <w:jc w:val="center"/>
              <w:rPr>
                <w:sz w:val="24"/>
                <w:szCs w:val="24"/>
              </w:rPr>
            </w:pPr>
            <w:r w:rsidRPr="000D1B97">
              <w:rPr>
                <w:sz w:val="24"/>
                <w:szCs w:val="24"/>
              </w:rPr>
              <w:t>7.4.1.</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0D1B97" w:rsidRDefault="00FB3943" w:rsidP="00C820A1">
            <w:pPr>
              <w:tabs>
                <w:tab w:val="left" w:pos="3418"/>
                <w:tab w:val="left" w:pos="6812"/>
              </w:tabs>
              <w:jc w:val="center"/>
              <w:rPr>
                <w:sz w:val="24"/>
                <w:szCs w:val="24"/>
              </w:rPr>
            </w:pPr>
            <w:r w:rsidRPr="000D1B97">
              <w:rPr>
                <w:sz w:val="24"/>
                <w:szCs w:val="24"/>
              </w:rPr>
              <w:t>Организация нестационарной торговли на территории городского округа «Город Белгород»</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0D1B97" w:rsidRDefault="00FB3943" w:rsidP="00C820A1">
            <w:pPr>
              <w:tabs>
                <w:tab w:val="left" w:pos="3418"/>
                <w:tab w:val="left" w:pos="6812"/>
              </w:tabs>
              <w:jc w:val="center"/>
              <w:rPr>
                <w:sz w:val="24"/>
                <w:szCs w:val="24"/>
              </w:rPr>
            </w:pPr>
            <w:r w:rsidRPr="000D1B97">
              <w:rPr>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0654A3" w:rsidRPr="000654A3" w:rsidRDefault="000654A3" w:rsidP="000654A3">
            <w:pPr>
              <w:jc w:val="center"/>
              <w:rPr>
                <w:bCs/>
                <w:sz w:val="24"/>
                <w:szCs w:val="24"/>
              </w:rPr>
            </w:pPr>
            <w:proofErr w:type="gramStart"/>
            <w:r w:rsidRPr="000654A3">
              <w:rPr>
                <w:bCs/>
                <w:sz w:val="24"/>
                <w:szCs w:val="24"/>
              </w:rPr>
              <w:t>Размещение нестационарных торговых объектов (далее ˗ НТО) осуществляется на основании договоров, заключенных по результатам торгов в соответствии с постановлением администрации города Белгорода от 09.08.2016 года № 124 «О порядке размещения нестационарных торговых объектов на территории городского округа «Город Белгород» и схемой размещения нестационарных торговых объектов, утвержденной распоряжением администрации города Белгорода от 19.07.2017 года № 760 «Об утверждении схемы размещения нестационарных торговых объектов на</w:t>
            </w:r>
            <w:proofErr w:type="gramEnd"/>
            <w:r w:rsidRPr="000654A3">
              <w:rPr>
                <w:bCs/>
                <w:sz w:val="24"/>
                <w:szCs w:val="24"/>
              </w:rPr>
              <w:t xml:space="preserve"> территории городского округа «Город Белгород».</w:t>
            </w:r>
          </w:p>
          <w:p w:rsidR="00FB3943" w:rsidRPr="00A46347" w:rsidRDefault="000654A3" w:rsidP="000654A3">
            <w:pPr>
              <w:jc w:val="center"/>
              <w:rPr>
                <w:bCs/>
                <w:color w:val="FF0000"/>
                <w:sz w:val="24"/>
                <w:szCs w:val="24"/>
              </w:rPr>
            </w:pPr>
            <w:r w:rsidRPr="000654A3">
              <w:rPr>
                <w:bCs/>
                <w:sz w:val="24"/>
                <w:szCs w:val="24"/>
              </w:rPr>
              <w:t>По состоянию на 31.12.2024 года на муниципальных землях города Белгорода размещено 391 НТО</w:t>
            </w:r>
          </w:p>
        </w:tc>
        <w:tc>
          <w:tcPr>
            <w:tcW w:w="2710" w:type="dxa"/>
            <w:tcBorders>
              <w:top w:val="single" w:sz="4" w:space="0" w:color="auto"/>
              <w:left w:val="nil"/>
              <w:bottom w:val="single" w:sz="4" w:space="0" w:color="auto"/>
              <w:right w:val="single" w:sz="4" w:space="0" w:color="auto"/>
            </w:tcBorders>
            <w:shd w:val="clear" w:color="auto" w:fill="auto"/>
            <w:noWrap/>
          </w:tcPr>
          <w:p w:rsidR="00FB3943" w:rsidRPr="000D1B97" w:rsidRDefault="00FB3943" w:rsidP="00C820A1">
            <w:pPr>
              <w:tabs>
                <w:tab w:val="left" w:pos="3418"/>
                <w:tab w:val="left" w:pos="6812"/>
              </w:tabs>
              <w:jc w:val="center"/>
              <w:rPr>
                <w:sz w:val="24"/>
                <w:szCs w:val="24"/>
              </w:rPr>
            </w:pPr>
            <w:r w:rsidRPr="000D1B97">
              <w:rPr>
                <w:sz w:val="24"/>
                <w:szCs w:val="24"/>
              </w:rPr>
              <w:t>Департамент экономического развития администрации города Белгорода</w:t>
            </w:r>
          </w:p>
        </w:tc>
      </w:tr>
      <w:tr w:rsidR="003548B8" w:rsidRPr="000D1B97"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0D1B97" w:rsidRDefault="00FB3943" w:rsidP="00C820A1">
            <w:pPr>
              <w:ind w:left="-57" w:right="-57"/>
              <w:jc w:val="center"/>
              <w:rPr>
                <w:sz w:val="24"/>
                <w:szCs w:val="24"/>
              </w:rPr>
            </w:pPr>
            <w:r w:rsidRPr="000D1B97">
              <w:rPr>
                <w:sz w:val="24"/>
                <w:szCs w:val="24"/>
              </w:rPr>
              <w:t>7.4.2.</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0D1B97" w:rsidRDefault="00FB3943" w:rsidP="00C820A1">
            <w:pPr>
              <w:tabs>
                <w:tab w:val="left" w:pos="3418"/>
                <w:tab w:val="left" w:pos="6812"/>
              </w:tabs>
              <w:jc w:val="center"/>
              <w:rPr>
                <w:sz w:val="24"/>
                <w:szCs w:val="24"/>
              </w:rPr>
            </w:pPr>
            <w:r w:rsidRPr="000D1B97">
              <w:rPr>
                <w:sz w:val="24"/>
                <w:szCs w:val="24"/>
              </w:rPr>
              <w:t>Формирование реестра схем размещения нестационарных торговых объектов и размещение его на сайте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0D1B97" w:rsidRDefault="00FB3943" w:rsidP="00C820A1">
            <w:pPr>
              <w:jc w:val="center"/>
              <w:rPr>
                <w:sz w:val="24"/>
                <w:szCs w:val="24"/>
              </w:rPr>
            </w:pPr>
            <w:r w:rsidRPr="000D1B97">
              <w:rPr>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FB3943" w:rsidRPr="00F639FD" w:rsidRDefault="00FB3943" w:rsidP="00C820A1">
            <w:pPr>
              <w:jc w:val="center"/>
              <w:rPr>
                <w:bCs/>
                <w:sz w:val="24"/>
                <w:szCs w:val="24"/>
              </w:rPr>
            </w:pPr>
            <w:r w:rsidRPr="00F639FD">
              <w:rPr>
                <w:bCs/>
                <w:sz w:val="24"/>
                <w:szCs w:val="24"/>
              </w:rPr>
              <w:t xml:space="preserve">Распоряжением администрации города Белгорода от 19.07.2017 года № 760 </w:t>
            </w:r>
            <w:r w:rsidR="00C16F0F" w:rsidRPr="00F639FD">
              <w:rPr>
                <w:bCs/>
                <w:sz w:val="24"/>
                <w:szCs w:val="24"/>
              </w:rPr>
              <w:t xml:space="preserve">(ред. 10.07.2019 года № 626) </w:t>
            </w:r>
            <w:r w:rsidRPr="00F639FD">
              <w:rPr>
                <w:bCs/>
                <w:sz w:val="24"/>
                <w:szCs w:val="24"/>
              </w:rPr>
              <w:t xml:space="preserve">утверждена схема размещения нестационарных торговых объектов, которая опубликована </w:t>
            </w:r>
            <w:r w:rsidRPr="00F639FD">
              <w:rPr>
                <w:sz w:val="24"/>
                <w:szCs w:val="24"/>
              </w:rPr>
              <w:t>на официальном сайте органов местного самоуправления гор</w:t>
            </w:r>
            <w:r w:rsidR="00A32840" w:rsidRPr="00F639FD">
              <w:rPr>
                <w:sz w:val="24"/>
                <w:szCs w:val="24"/>
              </w:rPr>
              <w:t>одского округа «Город Белгород»</w:t>
            </w:r>
          </w:p>
        </w:tc>
        <w:tc>
          <w:tcPr>
            <w:tcW w:w="2710" w:type="dxa"/>
            <w:tcBorders>
              <w:top w:val="single" w:sz="4" w:space="0" w:color="auto"/>
              <w:left w:val="nil"/>
              <w:bottom w:val="single" w:sz="4" w:space="0" w:color="auto"/>
              <w:right w:val="single" w:sz="4" w:space="0" w:color="auto"/>
            </w:tcBorders>
            <w:shd w:val="clear" w:color="auto" w:fill="auto"/>
            <w:noWrap/>
          </w:tcPr>
          <w:p w:rsidR="00FB3943" w:rsidRPr="000D1B97" w:rsidRDefault="00FB3943" w:rsidP="00C820A1">
            <w:pPr>
              <w:tabs>
                <w:tab w:val="left" w:pos="3418"/>
                <w:tab w:val="left" w:pos="6812"/>
              </w:tabs>
              <w:jc w:val="center"/>
              <w:rPr>
                <w:sz w:val="24"/>
                <w:szCs w:val="24"/>
              </w:rPr>
            </w:pPr>
            <w:r w:rsidRPr="000D1B97">
              <w:rPr>
                <w:sz w:val="24"/>
                <w:szCs w:val="24"/>
              </w:rPr>
              <w:t>Департамент экономического развития администрации города Белгорода</w:t>
            </w:r>
          </w:p>
        </w:tc>
      </w:tr>
      <w:tr w:rsidR="003548B8" w:rsidRPr="00A60A5B"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A60A5B" w:rsidRDefault="00FB3943" w:rsidP="00C820A1">
            <w:pPr>
              <w:ind w:left="-57" w:right="-57"/>
              <w:jc w:val="center"/>
              <w:rPr>
                <w:sz w:val="24"/>
                <w:szCs w:val="24"/>
              </w:rPr>
            </w:pPr>
            <w:r w:rsidRPr="00A60A5B">
              <w:rPr>
                <w:sz w:val="24"/>
                <w:szCs w:val="24"/>
              </w:rPr>
              <w:t>7.4.3.</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A60A5B" w:rsidRDefault="00FB3943" w:rsidP="00C820A1">
            <w:pPr>
              <w:tabs>
                <w:tab w:val="left" w:pos="3418"/>
                <w:tab w:val="left" w:pos="6812"/>
              </w:tabs>
              <w:jc w:val="center"/>
              <w:rPr>
                <w:sz w:val="24"/>
                <w:szCs w:val="24"/>
              </w:rPr>
            </w:pPr>
            <w:r w:rsidRPr="00A60A5B">
              <w:rPr>
                <w:sz w:val="24"/>
                <w:szCs w:val="24"/>
              </w:rPr>
              <w:t>Оказание информационно-консультационной помощи субъектам предпринимательства, осуществляющим и планирующим осуществлять организацию нестационарной торговли</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A60A5B" w:rsidRDefault="00FB3943" w:rsidP="00C820A1">
            <w:pPr>
              <w:jc w:val="center"/>
              <w:rPr>
                <w:sz w:val="24"/>
                <w:szCs w:val="24"/>
              </w:rPr>
            </w:pPr>
            <w:r w:rsidRPr="00A60A5B">
              <w:rPr>
                <w:sz w:val="24"/>
                <w:szCs w:val="24"/>
              </w:rPr>
              <w:t>2022 – 2025 годы</w:t>
            </w:r>
          </w:p>
        </w:tc>
        <w:tc>
          <w:tcPr>
            <w:tcW w:w="6214" w:type="dxa"/>
            <w:tcBorders>
              <w:top w:val="single" w:sz="4" w:space="0" w:color="auto"/>
              <w:left w:val="nil"/>
              <w:bottom w:val="single" w:sz="4" w:space="0" w:color="auto"/>
              <w:right w:val="single" w:sz="4" w:space="0" w:color="auto"/>
            </w:tcBorders>
            <w:shd w:val="clear" w:color="auto" w:fill="auto"/>
            <w:noWrap/>
            <w:vAlign w:val="bottom"/>
          </w:tcPr>
          <w:p w:rsidR="00FB3943" w:rsidRPr="00F639FD" w:rsidRDefault="00F639FD" w:rsidP="00A60A5B">
            <w:pPr>
              <w:jc w:val="center"/>
              <w:rPr>
                <w:sz w:val="24"/>
                <w:szCs w:val="24"/>
              </w:rPr>
            </w:pPr>
            <w:r w:rsidRPr="00F639FD">
              <w:rPr>
                <w:sz w:val="24"/>
                <w:szCs w:val="24"/>
                <w:lang w:bidi="ru-RU"/>
              </w:rPr>
              <w:t>В 2024 году специалистами департамента экономического развития администрации города Белгорода оказана информационно - консультационная помощь 46 хозяйствующим субъектам, осуществляющим и планирующим осуществлять деятельность в сфере нестационарной торговли</w:t>
            </w:r>
          </w:p>
        </w:tc>
        <w:tc>
          <w:tcPr>
            <w:tcW w:w="2710" w:type="dxa"/>
            <w:tcBorders>
              <w:top w:val="single" w:sz="4" w:space="0" w:color="auto"/>
              <w:left w:val="nil"/>
              <w:bottom w:val="single" w:sz="4" w:space="0" w:color="auto"/>
              <w:right w:val="single" w:sz="4" w:space="0" w:color="auto"/>
            </w:tcBorders>
            <w:shd w:val="clear" w:color="auto" w:fill="auto"/>
            <w:noWrap/>
          </w:tcPr>
          <w:p w:rsidR="00FB3943" w:rsidRPr="00A60A5B" w:rsidRDefault="00FB3943" w:rsidP="00C820A1">
            <w:pPr>
              <w:tabs>
                <w:tab w:val="left" w:pos="3418"/>
                <w:tab w:val="left" w:pos="6812"/>
              </w:tabs>
              <w:jc w:val="center"/>
              <w:rPr>
                <w:sz w:val="24"/>
                <w:szCs w:val="24"/>
              </w:rPr>
            </w:pPr>
            <w:r w:rsidRPr="00A60A5B">
              <w:rPr>
                <w:sz w:val="24"/>
                <w:szCs w:val="24"/>
              </w:rPr>
              <w:t>Департамент экономического развития администрации города Белгорода</w:t>
            </w:r>
          </w:p>
        </w:tc>
      </w:tr>
      <w:tr w:rsidR="003548B8" w:rsidRPr="00A60A5B" w:rsidTr="00933ABA">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A60A5B" w:rsidRDefault="00FB3943" w:rsidP="00C820A1">
            <w:pPr>
              <w:ind w:left="-57" w:right="-57"/>
              <w:jc w:val="center"/>
              <w:rPr>
                <w:b/>
                <w:sz w:val="24"/>
                <w:szCs w:val="24"/>
              </w:rPr>
            </w:pPr>
            <w:r w:rsidRPr="00A60A5B">
              <w:rPr>
                <w:b/>
                <w:sz w:val="24"/>
                <w:szCs w:val="24"/>
              </w:rPr>
              <w:lastRenderedPageBreak/>
              <w:t>7.5.</w:t>
            </w:r>
          </w:p>
        </w:tc>
        <w:tc>
          <w:tcPr>
            <w:tcW w:w="15195" w:type="dxa"/>
            <w:gridSpan w:val="4"/>
            <w:tcBorders>
              <w:top w:val="single" w:sz="4" w:space="0" w:color="auto"/>
              <w:left w:val="nil"/>
              <w:bottom w:val="single" w:sz="4" w:space="0" w:color="auto"/>
              <w:right w:val="single" w:sz="4" w:space="0" w:color="auto"/>
            </w:tcBorders>
            <w:shd w:val="clear" w:color="auto" w:fill="auto"/>
            <w:noWrap/>
          </w:tcPr>
          <w:p w:rsidR="00FB3943" w:rsidRPr="00A60A5B" w:rsidRDefault="00FB3943" w:rsidP="00C820A1">
            <w:pPr>
              <w:tabs>
                <w:tab w:val="left" w:pos="3418"/>
                <w:tab w:val="left" w:pos="6812"/>
              </w:tabs>
              <w:jc w:val="center"/>
              <w:rPr>
                <w:b/>
                <w:sz w:val="24"/>
                <w:szCs w:val="24"/>
              </w:rPr>
            </w:pPr>
            <w:r w:rsidRPr="00A60A5B">
              <w:rPr>
                <w:b/>
                <w:sz w:val="24"/>
                <w:szCs w:val="24"/>
              </w:rPr>
              <w:t>Рынок общественного питания</w:t>
            </w:r>
          </w:p>
        </w:tc>
      </w:tr>
      <w:tr w:rsidR="00AB2D92" w:rsidRPr="00911AA3" w:rsidTr="00AB2D92">
        <w:trPr>
          <w:trHeight w:val="2830"/>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911AA3" w:rsidRDefault="00FB3943" w:rsidP="00C820A1">
            <w:pPr>
              <w:ind w:left="-57" w:right="-57"/>
              <w:jc w:val="center"/>
              <w:rPr>
                <w:sz w:val="24"/>
                <w:szCs w:val="24"/>
              </w:rPr>
            </w:pPr>
            <w:r w:rsidRPr="00911AA3">
              <w:rPr>
                <w:sz w:val="24"/>
                <w:szCs w:val="24"/>
              </w:rPr>
              <w:t>7.5.1.</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911AA3" w:rsidRDefault="00FB3943" w:rsidP="00C820A1">
            <w:pPr>
              <w:tabs>
                <w:tab w:val="left" w:pos="3418"/>
                <w:tab w:val="left" w:pos="6812"/>
              </w:tabs>
              <w:jc w:val="center"/>
              <w:rPr>
                <w:sz w:val="24"/>
                <w:szCs w:val="24"/>
              </w:rPr>
            </w:pPr>
            <w:r w:rsidRPr="00911AA3">
              <w:rPr>
                <w:sz w:val="24"/>
                <w:szCs w:val="24"/>
              </w:rPr>
              <w:t>Привлечение к участию в событийных общегородских мероприятиях предприятий общественного питания</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911AA3" w:rsidRDefault="00FB3943" w:rsidP="00C820A1">
            <w:pPr>
              <w:jc w:val="center"/>
              <w:rPr>
                <w:sz w:val="24"/>
                <w:szCs w:val="24"/>
              </w:rPr>
            </w:pPr>
            <w:r w:rsidRPr="00911AA3">
              <w:rPr>
                <w:sz w:val="24"/>
                <w:szCs w:val="24"/>
              </w:rPr>
              <w:t>2024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1C7363" w:rsidRPr="001C7363" w:rsidRDefault="001C7363" w:rsidP="00C91671">
            <w:pPr>
              <w:contextualSpacing/>
              <w:jc w:val="center"/>
              <w:rPr>
                <w:sz w:val="24"/>
                <w:szCs w:val="24"/>
              </w:rPr>
            </w:pPr>
            <w:r w:rsidRPr="001C7363">
              <w:rPr>
                <w:sz w:val="24"/>
                <w:szCs w:val="24"/>
              </w:rPr>
              <w:t>В 2024 году 170 предприятий общественного питания приняли активное участие в событийных общегородских мероприятиях (фестивалях, ярмарках):</w:t>
            </w:r>
          </w:p>
          <w:p w:rsidR="001C7363" w:rsidRPr="001C7363" w:rsidRDefault="001C7363" w:rsidP="00C91671">
            <w:pPr>
              <w:contextualSpacing/>
              <w:jc w:val="center"/>
              <w:rPr>
                <w:sz w:val="24"/>
                <w:szCs w:val="24"/>
              </w:rPr>
            </w:pPr>
            <w:r w:rsidRPr="001C7363">
              <w:rPr>
                <w:sz w:val="24"/>
                <w:szCs w:val="24"/>
              </w:rPr>
              <w:t>- ярмарка «Новогодняя (январь 2024 г.)»;</w:t>
            </w:r>
          </w:p>
          <w:p w:rsidR="001C7363" w:rsidRPr="001C7363" w:rsidRDefault="001C7363" w:rsidP="00C91671">
            <w:pPr>
              <w:contextualSpacing/>
              <w:jc w:val="center"/>
              <w:rPr>
                <w:sz w:val="24"/>
                <w:szCs w:val="24"/>
              </w:rPr>
            </w:pPr>
            <w:r w:rsidRPr="001C7363">
              <w:rPr>
                <w:sz w:val="24"/>
                <w:szCs w:val="24"/>
              </w:rPr>
              <w:t>- облас</w:t>
            </w:r>
            <w:r>
              <w:rPr>
                <w:sz w:val="24"/>
                <w:szCs w:val="24"/>
              </w:rPr>
              <w:t xml:space="preserve">тной гастрономический фестиваль </w:t>
            </w:r>
            <w:r w:rsidRPr="001C7363">
              <w:rPr>
                <w:sz w:val="24"/>
                <w:szCs w:val="24"/>
              </w:rPr>
              <w:t>Вареников (город Старый Оскол);</w:t>
            </w:r>
          </w:p>
          <w:p w:rsidR="001C7363" w:rsidRPr="001C7363" w:rsidRDefault="001C7363" w:rsidP="00C91671">
            <w:pPr>
              <w:contextualSpacing/>
              <w:jc w:val="center"/>
              <w:rPr>
                <w:sz w:val="24"/>
                <w:szCs w:val="24"/>
              </w:rPr>
            </w:pPr>
            <w:r w:rsidRPr="001C7363">
              <w:rPr>
                <w:sz w:val="24"/>
                <w:szCs w:val="24"/>
              </w:rPr>
              <w:t>- ярмарка «Пасхальный вкус»;</w:t>
            </w:r>
          </w:p>
          <w:p w:rsidR="001C7363" w:rsidRPr="001C7363" w:rsidRDefault="001C7363" w:rsidP="00C91671">
            <w:pPr>
              <w:contextualSpacing/>
              <w:jc w:val="center"/>
              <w:rPr>
                <w:sz w:val="24"/>
                <w:szCs w:val="24"/>
              </w:rPr>
            </w:pPr>
            <w:r w:rsidRPr="001C7363">
              <w:rPr>
                <w:sz w:val="24"/>
                <w:szCs w:val="24"/>
              </w:rPr>
              <w:t>- областной фестиваль «Год семьи» (город Старый Оскол);</w:t>
            </w:r>
          </w:p>
          <w:p w:rsidR="001C7363" w:rsidRPr="001C7363" w:rsidRDefault="001C7363" w:rsidP="00C91671">
            <w:pPr>
              <w:contextualSpacing/>
              <w:jc w:val="center"/>
              <w:rPr>
                <w:sz w:val="24"/>
                <w:szCs w:val="24"/>
              </w:rPr>
            </w:pPr>
            <w:r w:rsidRPr="001C7363">
              <w:rPr>
                <w:sz w:val="24"/>
                <w:szCs w:val="24"/>
              </w:rPr>
              <w:t>- фестиваль «Таврида</w:t>
            </w:r>
            <w:proofErr w:type="gramStart"/>
            <w:r w:rsidRPr="001C7363">
              <w:rPr>
                <w:sz w:val="24"/>
                <w:szCs w:val="24"/>
              </w:rPr>
              <w:t>.А</w:t>
            </w:r>
            <w:proofErr w:type="gramEnd"/>
            <w:r w:rsidRPr="001C7363">
              <w:rPr>
                <w:sz w:val="24"/>
                <w:szCs w:val="24"/>
              </w:rPr>
              <w:t>рт.2024» (город Судак);</w:t>
            </w:r>
          </w:p>
          <w:p w:rsidR="00FB3943" w:rsidRPr="00A46347" w:rsidRDefault="001C7363" w:rsidP="00C91671">
            <w:pPr>
              <w:contextualSpacing/>
              <w:jc w:val="center"/>
              <w:rPr>
                <w:color w:val="FF0000"/>
                <w:sz w:val="24"/>
                <w:szCs w:val="24"/>
              </w:rPr>
            </w:pPr>
            <w:r w:rsidRPr="001C7363">
              <w:rPr>
                <w:sz w:val="24"/>
                <w:szCs w:val="24"/>
              </w:rPr>
              <w:t>- ярмарка «Новогодняя» (декабрь 2024 г.)</w:t>
            </w:r>
          </w:p>
        </w:tc>
        <w:tc>
          <w:tcPr>
            <w:tcW w:w="2710" w:type="dxa"/>
            <w:tcBorders>
              <w:top w:val="single" w:sz="4" w:space="0" w:color="auto"/>
              <w:left w:val="nil"/>
              <w:bottom w:val="single" w:sz="4" w:space="0" w:color="auto"/>
              <w:right w:val="single" w:sz="4" w:space="0" w:color="auto"/>
            </w:tcBorders>
            <w:shd w:val="clear" w:color="auto" w:fill="auto"/>
            <w:noWrap/>
          </w:tcPr>
          <w:p w:rsidR="00FB3943" w:rsidRPr="00911AA3" w:rsidRDefault="00FB3943" w:rsidP="00C820A1">
            <w:pPr>
              <w:tabs>
                <w:tab w:val="left" w:pos="3418"/>
                <w:tab w:val="left" w:pos="6812"/>
              </w:tabs>
              <w:jc w:val="center"/>
              <w:rPr>
                <w:sz w:val="24"/>
                <w:szCs w:val="24"/>
              </w:rPr>
            </w:pPr>
            <w:r w:rsidRPr="00911AA3">
              <w:rPr>
                <w:sz w:val="24"/>
                <w:szCs w:val="24"/>
              </w:rPr>
              <w:t>Департамент экономического развития администрации города Белгорода</w:t>
            </w:r>
          </w:p>
        </w:tc>
      </w:tr>
      <w:tr w:rsidR="003548B8" w:rsidRPr="006866DA" w:rsidTr="00933ABA">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6866DA" w:rsidRDefault="00FB3943" w:rsidP="00C820A1">
            <w:pPr>
              <w:ind w:left="-57" w:right="-57"/>
              <w:jc w:val="center"/>
              <w:rPr>
                <w:b/>
                <w:sz w:val="24"/>
                <w:szCs w:val="24"/>
              </w:rPr>
            </w:pPr>
            <w:r w:rsidRPr="006866DA">
              <w:rPr>
                <w:b/>
                <w:sz w:val="24"/>
                <w:szCs w:val="24"/>
              </w:rPr>
              <w:t>7.6.</w:t>
            </w:r>
          </w:p>
        </w:tc>
        <w:tc>
          <w:tcPr>
            <w:tcW w:w="15195" w:type="dxa"/>
            <w:gridSpan w:val="4"/>
            <w:tcBorders>
              <w:top w:val="single" w:sz="4" w:space="0" w:color="auto"/>
              <w:left w:val="nil"/>
              <w:bottom w:val="single" w:sz="4" w:space="0" w:color="auto"/>
              <w:right w:val="single" w:sz="4" w:space="0" w:color="auto"/>
            </w:tcBorders>
            <w:shd w:val="clear" w:color="auto" w:fill="auto"/>
            <w:noWrap/>
          </w:tcPr>
          <w:p w:rsidR="00FB3943" w:rsidRPr="006866DA" w:rsidRDefault="00FB3943" w:rsidP="00C820A1">
            <w:pPr>
              <w:tabs>
                <w:tab w:val="left" w:pos="3418"/>
                <w:tab w:val="left" w:pos="6812"/>
              </w:tabs>
              <w:jc w:val="center"/>
              <w:rPr>
                <w:b/>
                <w:sz w:val="24"/>
                <w:szCs w:val="24"/>
              </w:rPr>
            </w:pPr>
            <w:r w:rsidRPr="006866DA">
              <w:rPr>
                <w:b/>
                <w:sz w:val="24"/>
                <w:szCs w:val="24"/>
              </w:rPr>
              <w:t xml:space="preserve">Рынок </w:t>
            </w:r>
            <w:proofErr w:type="spellStart"/>
            <w:r w:rsidRPr="006866DA">
              <w:rPr>
                <w:b/>
                <w:sz w:val="24"/>
                <w:szCs w:val="24"/>
              </w:rPr>
              <w:t>интернет-торговли</w:t>
            </w:r>
            <w:proofErr w:type="spellEnd"/>
          </w:p>
        </w:tc>
      </w:tr>
      <w:tr w:rsidR="003548B8" w:rsidRPr="009A159E" w:rsidTr="00C820A1">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9A159E" w:rsidRDefault="00FB3943" w:rsidP="00C820A1">
            <w:pPr>
              <w:ind w:left="-57" w:right="-57"/>
              <w:jc w:val="center"/>
              <w:rPr>
                <w:sz w:val="24"/>
                <w:szCs w:val="24"/>
              </w:rPr>
            </w:pPr>
            <w:r w:rsidRPr="009A159E">
              <w:rPr>
                <w:sz w:val="24"/>
                <w:szCs w:val="24"/>
              </w:rPr>
              <w:t>7.6.1.</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9A159E" w:rsidRDefault="00FB3943" w:rsidP="00DB6730">
            <w:pPr>
              <w:tabs>
                <w:tab w:val="left" w:pos="3418"/>
                <w:tab w:val="left" w:pos="6812"/>
              </w:tabs>
              <w:jc w:val="center"/>
              <w:rPr>
                <w:sz w:val="24"/>
                <w:szCs w:val="24"/>
              </w:rPr>
            </w:pPr>
            <w:r w:rsidRPr="009A159E">
              <w:rPr>
                <w:sz w:val="24"/>
                <w:szCs w:val="24"/>
              </w:rPr>
              <w:t>Оказание информационно-консультационной помощи хозяйствующим субъектам, осуществляющим торговую деятельность по средствам информационно-коммуникационной сети Интернет на территории городского округа «Город Белгород»</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9A159E" w:rsidRDefault="00FB3943" w:rsidP="00C820A1">
            <w:pPr>
              <w:jc w:val="center"/>
              <w:rPr>
                <w:sz w:val="24"/>
                <w:szCs w:val="24"/>
              </w:rPr>
            </w:pPr>
            <w:r w:rsidRPr="009A159E">
              <w:rPr>
                <w:sz w:val="24"/>
                <w:szCs w:val="24"/>
              </w:rPr>
              <w:t>2024 – 2025 годы</w:t>
            </w:r>
          </w:p>
        </w:tc>
        <w:tc>
          <w:tcPr>
            <w:tcW w:w="6214" w:type="dxa"/>
            <w:tcBorders>
              <w:top w:val="single" w:sz="4" w:space="0" w:color="auto"/>
              <w:left w:val="nil"/>
              <w:bottom w:val="single" w:sz="4" w:space="0" w:color="auto"/>
              <w:right w:val="single" w:sz="4" w:space="0" w:color="auto"/>
            </w:tcBorders>
            <w:shd w:val="clear" w:color="auto" w:fill="auto"/>
            <w:noWrap/>
            <w:vAlign w:val="bottom"/>
          </w:tcPr>
          <w:p w:rsidR="001C7363" w:rsidRPr="001C7363" w:rsidRDefault="001C7363" w:rsidP="001C7363">
            <w:pPr>
              <w:pStyle w:val="aff0"/>
              <w:ind w:firstLine="709"/>
              <w:contextualSpacing/>
              <w:jc w:val="center"/>
              <w:rPr>
                <w:rFonts w:ascii="Times New Roman" w:hAnsi="Times New Roman" w:cs="Times New Roman"/>
              </w:rPr>
            </w:pPr>
            <w:r w:rsidRPr="001C7363">
              <w:rPr>
                <w:rFonts w:ascii="Times New Roman" w:hAnsi="Times New Roman" w:cs="Times New Roman"/>
              </w:rPr>
              <w:t>В городском округе «Город Белгород» динамично развивается интернет торговля. Так, в городе осуществляют деятельность 198 пунктов выдачи заказов интернет магазина «</w:t>
            </w:r>
            <w:proofErr w:type="spellStart"/>
            <w:r w:rsidRPr="001C7363">
              <w:rPr>
                <w:rFonts w:ascii="Times New Roman" w:hAnsi="Times New Roman" w:cs="Times New Roman"/>
              </w:rPr>
              <w:t>Wildberries</w:t>
            </w:r>
            <w:proofErr w:type="spellEnd"/>
            <w:r w:rsidRPr="001C7363">
              <w:rPr>
                <w:rFonts w:ascii="Times New Roman" w:hAnsi="Times New Roman" w:cs="Times New Roman"/>
              </w:rPr>
              <w:t xml:space="preserve">», 212 пунктов выдачи «Озон», 76 пунктов выдачи «Яндекс </w:t>
            </w:r>
            <w:proofErr w:type="spellStart"/>
            <w:r w:rsidRPr="001C7363">
              <w:rPr>
                <w:rFonts w:ascii="Times New Roman" w:hAnsi="Times New Roman" w:cs="Times New Roman"/>
              </w:rPr>
              <w:t>маркет</w:t>
            </w:r>
            <w:proofErr w:type="spellEnd"/>
            <w:r w:rsidRPr="001C7363">
              <w:rPr>
                <w:rFonts w:ascii="Times New Roman" w:hAnsi="Times New Roman" w:cs="Times New Roman"/>
              </w:rPr>
              <w:t>», 4 пункта выдачи «</w:t>
            </w:r>
            <w:proofErr w:type="spellStart"/>
            <w:r w:rsidRPr="001C7363">
              <w:rPr>
                <w:rFonts w:ascii="Times New Roman" w:hAnsi="Times New Roman" w:cs="Times New Roman"/>
              </w:rPr>
              <w:t>Lamoda</w:t>
            </w:r>
            <w:proofErr w:type="spellEnd"/>
            <w:r w:rsidRPr="001C7363">
              <w:rPr>
                <w:rFonts w:ascii="Times New Roman" w:hAnsi="Times New Roman" w:cs="Times New Roman"/>
              </w:rPr>
              <w:t>».</w:t>
            </w:r>
          </w:p>
          <w:p w:rsidR="00FB3943" w:rsidRPr="00A46347" w:rsidRDefault="001C7363" w:rsidP="001C7363">
            <w:pPr>
              <w:pStyle w:val="aff0"/>
              <w:contextualSpacing/>
              <w:jc w:val="center"/>
              <w:rPr>
                <w:rFonts w:ascii="Times New Roman" w:hAnsi="Times New Roman" w:cs="Times New Roman"/>
                <w:color w:val="FF0000"/>
              </w:rPr>
            </w:pPr>
            <w:r w:rsidRPr="001C7363">
              <w:rPr>
                <w:rFonts w:ascii="Times New Roman" w:hAnsi="Times New Roman" w:cs="Times New Roman"/>
              </w:rPr>
              <w:t xml:space="preserve">Также активно развиваются сервисы по онлайн доставке продуктов на дом, такие как: </w:t>
            </w:r>
            <w:proofErr w:type="gramStart"/>
            <w:r w:rsidRPr="001C7363">
              <w:rPr>
                <w:rFonts w:ascii="Times New Roman" w:hAnsi="Times New Roman" w:cs="Times New Roman"/>
              </w:rPr>
              <w:t>«</w:t>
            </w:r>
            <w:proofErr w:type="spellStart"/>
            <w:r w:rsidRPr="001C7363">
              <w:rPr>
                <w:rFonts w:ascii="Times New Roman" w:hAnsi="Times New Roman" w:cs="Times New Roman"/>
              </w:rPr>
              <w:t>Сбермаркет</w:t>
            </w:r>
            <w:proofErr w:type="spellEnd"/>
            <w:r w:rsidRPr="001C7363">
              <w:rPr>
                <w:rFonts w:ascii="Times New Roman" w:hAnsi="Times New Roman" w:cs="Times New Roman"/>
              </w:rPr>
              <w:t>», «Яндекс услуги», «igoods.ru», «Самокат» (доставка из гипермаркетов «Лента», «Метро», «Ашан»), доставка из гипермаркета «Линия», супермаркета «Европа», сети «Пятёрочка», «Магнит»</w:t>
            </w:r>
            <w:proofErr w:type="gramEnd"/>
          </w:p>
        </w:tc>
        <w:tc>
          <w:tcPr>
            <w:tcW w:w="2710" w:type="dxa"/>
            <w:tcBorders>
              <w:top w:val="single" w:sz="4" w:space="0" w:color="auto"/>
              <w:left w:val="nil"/>
              <w:bottom w:val="single" w:sz="4" w:space="0" w:color="auto"/>
              <w:right w:val="single" w:sz="4" w:space="0" w:color="auto"/>
            </w:tcBorders>
            <w:shd w:val="clear" w:color="auto" w:fill="auto"/>
            <w:noWrap/>
          </w:tcPr>
          <w:p w:rsidR="00FB3943" w:rsidRPr="009A159E" w:rsidRDefault="00FB3943" w:rsidP="00C820A1">
            <w:pPr>
              <w:tabs>
                <w:tab w:val="left" w:pos="3418"/>
                <w:tab w:val="left" w:pos="6812"/>
              </w:tabs>
              <w:jc w:val="center"/>
              <w:rPr>
                <w:sz w:val="24"/>
                <w:szCs w:val="24"/>
              </w:rPr>
            </w:pPr>
            <w:r w:rsidRPr="009A159E">
              <w:rPr>
                <w:sz w:val="24"/>
                <w:szCs w:val="24"/>
              </w:rPr>
              <w:t>Департамент экономического развития администрации города Белгорода</w:t>
            </w:r>
          </w:p>
        </w:tc>
      </w:tr>
      <w:tr w:rsidR="003548B8" w:rsidRPr="00F60E80" w:rsidTr="00933ABA">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F60E80" w:rsidRDefault="00FB3943" w:rsidP="00C820A1">
            <w:pPr>
              <w:ind w:left="-57" w:right="-57"/>
              <w:jc w:val="center"/>
              <w:rPr>
                <w:b/>
                <w:sz w:val="24"/>
                <w:szCs w:val="24"/>
              </w:rPr>
            </w:pPr>
            <w:r w:rsidRPr="00F60E80">
              <w:rPr>
                <w:b/>
                <w:sz w:val="24"/>
                <w:szCs w:val="24"/>
              </w:rPr>
              <w:t>7.7.</w:t>
            </w:r>
          </w:p>
        </w:tc>
        <w:tc>
          <w:tcPr>
            <w:tcW w:w="15195" w:type="dxa"/>
            <w:gridSpan w:val="4"/>
            <w:tcBorders>
              <w:top w:val="single" w:sz="4" w:space="0" w:color="auto"/>
              <w:left w:val="nil"/>
              <w:bottom w:val="single" w:sz="4" w:space="0" w:color="auto"/>
              <w:right w:val="single" w:sz="4" w:space="0" w:color="auto"/>
            </w:tcBorders>
            <w:shd w:val="clear" w:color="auto" w:fill="auto"/>
            <w:noWrap/>
          </w:tcPr>
          <w:p w:rsidR="00FB3943" w:rsidRPr="00F60E80" w:rsidRDefault="00FB3943" w:rsidP="00C820A1">
            <w:pPr>
              <w:tabs>
                <w:tab w:val="left" w:pos="3418"/>
                <w:tab w:val="left" w:pos="6812"/>
              </w:tabs>
              <w:jc w:val="center"/>
              <w:rPr>
                <w:b/>
                <w:sz w:val="24"/>
                <w:szCs w:val="24"/>
              </w:rPr>
            </w:pPr>
            <w:r w:rsidRPr="00F60E80">
              <w:rPr>
                <w:b/>
                <w:sz w:val="24"/>
                <w:szCs w:val="24"/>
              </w:rPr>
              <w:t>Рынок легкой промышленности</w:t>
            </w:r>
          </w:p>
        </w:tc>
      </w:tr>
      <w:tr w:rsidR="003548B8" w:rsidRPr="00F60E80" w:rsidTr="00DB6730">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F60E80" w:rsidRDefault="00FB3943" w:rsidP="00C820A1">
            <w:pPr>
              <w:ind w:left="-57" w:right="-57"/>
              <w:jc w:val="center"/>
              <w:rPr>
                <w:sz w:val="24"/>
                <w:szCs w:val="24"/>
              </w:rPr>
            </w:pPr>
            <w:r w:rsidRPr="00F60E80">
              <w:rPr>
                <w:sz w:val="24"/>
                <w:szCs w:val="24"/>
              </w:rPr>
              <w:t>7.7.1</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F60E80" w:rsidRDefault="00FB3943" w:rsidP="00DB6730">
            <w:pPr>
              <w:tabs>
                <w:tab w:val="left" w:pos="3418"/>
                <w:tab w:val="left" w:pos="6812"/>
              </w:tabs>
              <w:jc w:val="center"/>
              <w:rPr>
                <w:sz w:val="24"/>
                <w:szCs w:val="24"/>
              </w:rPr>
            </w:pPr>
            <w:r w:rsidRPr="00F60E80">
              <w:rPr>
                <w:sz w:val="24"/>
                <w:szCs w:val="24"/>
              </w:rPr>
              <w:t xml:space="preserve">Оказание информационно-консультационной помощи предприятиям легкой промышленности, осуществляющим деятельность на территории городского округа «Город </w:t>
            </w:r>
            <w:r w:rsidRPr="00F60E80">
              <w:rPr>
                <w:sz w:val="24"/>
                <w:szCs w:val="24"/>
              </w:rPr>
              <w:lastRenderedPageBreak/>
              <w:t>Белгород»</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F60E80" w:rsidRDefault="00FB3943" w:rsidP="00C820A1">
            <w:pPr>
              <w:jc w:val="center"/>
              <w:rPr>
                <w:sz w:val="24"/>
                <w:szCs w:val="24"/>
              </w:rPr>
            </w:pPr>
            <w:r w:rsidRPr="00F60E80">
              <w:rPr>
                <w:sz w:val="24"/>
                <w:szCs w:val="24"/>
              </w:rPr>
              <w:lastRenderedPageBreak/>
              <w:t>2024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FB3943" w:rsidRPr="00F60E80" w:rsidRDefault="00FB3943" w:rsidP="004533E9">
            <w:pPr>
              <w:jc w:val="center"/>
              <w:rPr>
                <w:sz w:val="24"/>
                <w:szCs w:val="24"/>
              </w:rPr>
            </w:pPr>
            <w:r w:rsidRPr="00F60E80">
              <w:rPr>
                <w:sz w:val="24"/>
                <w:szCs w:val="24"/>
              </w:rPr>
              <w:t xml:space="preserve">Управлением экономического развития и инвестиций </w:t>
            </w:r>
            <w:proofErr w:type="gramStart"/>
            <w:r w:rsidRPr="00F60E80">
              <w:rPr>
                <w:sz w:val="24"/>
                <w:szCs w:val="24"/>
              </w:rPr>
              <w:t>департамента экономического развития администрации города Белгорода</w:t>
            </w:r>
            <w:proofErr w:type="gramEnd"/>
            <w:r w:rsidRPr="00F60E80">
              <w:rPr>
                <w:sz w:val="24"/>
                <w:szCs w:val="24"/>
              </w:rPr>
              <w:t xml:space="preserve"> </w:t>
            </w:r>
            <w:r w:rsidR="00C21F9F" w:rsidRPr="00F60E80">
              <w:rPr>
                <w:sz w:val="24"/>
                <w:szCs w:val="24"/>
              </w:rPr>
              <w:t>на постоянной основе</w:t>
            </w:r>
            <w:r w:rsidRPr="00F60E80">
              <w:rPr>
                <w:sz w:val="24"/>
                <w:szCs w:val="24"/>
              </w:rPr>
              <w:t xml:space="preserve"> оказывается информационно-консультационная помощь предприятиям легкой промышленности, </w:t>
            </w:r>
            <w:r w:rsidRPr="00F60E80">
              <w:rPr>
                <w:sz w:val="24"/>
                <w:szCs w:val="24"/>
              </w:rPr>
              <w:lastRenderedPageBreak/>
              <w:t>осуществляющим деятельность на территории городского округа «Город Белгород»</w:t>
            </w:r>
            <w:r w:rsidR="00C21F9F" w:rsidRPr="00F60E80">
              <w:rPr>
                <w:sz w:val="24"/>
                <w:szCs w:val="24"/>
              </w:rPr>
              <w:t>, посредством информационных писем, телефонных переговоров и личных встреч</w:t>
            </w:r>
          </w:p>
        </w:tc>
        <w:tc>
          <w:tcPr>
            <w:tcW w:w="2710" w:type="dxa"/>
            <w:tcBorders>
              <w:top w:val="single" w:sz="4" w:space="0" w:color="auto"/>
              <w:left w:val="nil"/>
              <w:bottom w:val="single" w:sz="4" w:space="0" w:color="auto"/>
              <w:right w:val="single" w:sz="4" w:space="0" w:color="auto"/>
            </w:tcBorders>
            <w:shd w:val="clear" w:color="auto" w:fill="auto"/>
            <w:noWrap/>
          </w:tcPr>
          <w:p w:rsidR="00FB3943" w:rsidRPr="00F60E80" w:rsidRDefault="00FB3943" w:rsidP="00C820A1">
            <w:pPr>
              <w:tabs>
                <w:tab w:val="left" w:pos="3418"/>
                <w:tab w:val="left" w:pos="6812"/>
              </w:tabs>
              <w:jc w:val="center"/>
              <w:rPr>
                <w:sz w:val="24"/>
                <w:szCs w:val="24"/>
              </w:rPr>
            </w:pPr>
            <w:r w:rsidRPr="00F60E80">
              <w:rPr>
                <w:sz w:val="24"/>
                <w:szCs w:val="24"/>
              </w:rPr>
              <w:lastRenderedPageBreak/>
              <w:t>Департамент экономического развития администрации города Белгорода</w:t>
            </w:r>
          </w:p>
        </w:tc>
      </w:tr>
      <w:tr w:rsidR="003548B8" w:rsidRPr="00F60E80" w:rsidTr="00933ABA">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F60E80" w:rsidRDefault="00FB3943" w:rsidP="00C820A1">
            <w:pPr>
              <w:ind w:left="-57" w:right="-57"/>
              <w:jc w:val="center"/>
              <w:rPr>
                <w:b/>
                <w:sz w:val="24"/>
                <w:szCs w:val="24"/>
              </w:rPr>
            </w:pPr>
            <w:r w:rsidRPr="00F60E80">
              <w:rPr>
                <w:b/>
                <w:sz w:val="24"/>
                <w:szCs w:val="24"/>
              </w:rPr>
              <w:lastRenderedPageBreak/>
              <w:t>7.8.</w:t>
            </w:r>
          </w:p>
        </w:tc>
        <w:tc>
          <w:tcPr>
            <w:tcW w:w="15195" w:type="dxa"/>
            <w:gridSpan w:val="4"/>
            <w:tcBorders>
              <w:top w:val="single" w:sz="4" w:space="0" w:color="auto"/>
              <w:left w:val="nil"/>
              <w:bottom w:val="single" w:sz="4" w:space="0" w:color="auto"/>
              <w:right w:val="single" w:sz="4" w:space="0" w:color="auto"/>
            </w:tcBorders>
            <w:shd w:val="clear" w:color="auto" w:fill="auto"/>
            <w:noWrap/>
          </w:tcPr>
          <w:p w:rsidR="00FB3943" w:rsidRPr="00F60E80" w:rsidRDefault="00FB3943" w:rsidP="00C820A1">
            <w:pPr>
              <w:tabs>
                <w:tab w:val="left" w:pos="3418"/>
                <w:tab w:val="left" w:pos="6812"/>
              </w:tabs>
              <w:jc w:val="center"/>
              <w:rPr>
                <w:b/>
                <w:sz w:val="24"/>
                <w:szCs w:val="24"/>
              </w:rPr>
            </w:pPr>
            <w:r w:rsidRPr="00F60E80">
              <w:rPr>
                <w:b/>
                <w:sz w:val="24"/>
                <w:szCs w:val="24"/>
              </w:rPr>
              <w:t>Рынок перерабатывающей промышленности</w:t>
            </w:r>
          </w:p>
        </w:tc>
      </w:tr>
      <w:tr w:rsidR="003548B8" w:rsidRPr="00F60E80" w:rsidTr="00DB6730">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F60E80" w:rsidRDefault="00FB3943" w:rsidP="00C820A1">
            <w:pPr>
              <w:ind w:left="-57" w:right="-57"/>
              <w:jc w:val="center"/>
              <w:rPr>
                <w:sz w:val="24"/>
                <w:szCs w:val="24"/>
              </w:rPr>
            </w:pPr>
            <w:r w:rsidRPr="00F60E80">
              <w:rPr>
                <w:sz w:val="24"/>
                <w:szCs w:val="24"/>
              </w:rPr>
              <w:t>7.8.1</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F60E80" w:rsidRDefault="00FB3943" w:rsidP="00C820A1">
            <w:pPr>
              <w:tabs>
                <w:tab w:val="left" w:pos="3418"/>
                <w:tab w:val="left" w:pos="6812"/>
              </w:tabs>
              <w:jc w:val="center"/>
              <w:rPr>
                <w:sz w:val="24"/>
                <w:szCs w:val="24"/>
              </w:rPr>
            </w:pPr>
            <w:r w:rsidRPr="00F60E80">
              <w:rPr>
                <w:sz w:val="24"/>
                <w:szCs w:val="24"/>
              </w:rPr>
              <w:t>Оказание информационно-консультационной помощи предприятиям перерабатывающей промышленности, осуществляющим деятельность на территории городского округа «Город Белгород»</w:t>
            </w:r>
          </w:p>
        </w:tc>
        <w:tc>
          <w:tcPr>
            <w:tcW w:w="1701" w:type="dxa"/>
            <w:tcBorders>
              <w:top w:val="single" w:sz="4" w:space="0" w:color="auto"/>
              <w:left w:val="nil"/>
              <w:bottom w:val="single" w:sz="4" w:space="0" w:color="auto"/>
              <w:right w:val="single" w:sz="4" w:space="0" w:color="auto"/>
            </w:tcBorders>
            <w:shd w:val="clear" w:color="auto" w:fill="auto"/>
            <w:noWrap/>
          </w:tcPr>
          <w:p w:rsidR="00FB3943" w:rsidRPr="00F60E80" w:rsidRDefault="00FB3943" w:rsidP="00C820A1">
            <w:pPr>
              <w:jc w:val="center"/>
              <w:rPr>
                <w:sz w:val="24"/>
                <w:szCs w:val="24"/>
              </w:rPr>
            </w:pPr>
            <w:r w:rsidRPr="00F60E80">
              <w:rPr>
                <w:sz w:val="24"/>
                <w:szCs w:val="24"/>
              </w:rPr>
              <w:t>2024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FB3943" w:rsidRPr="00F60E80" w:rsidRDefault="00FB3943" w:rsidP="00C21F9F">
            <w:pPr>
              <w:jc w:val="center"/>
              <w:rPr>
                <w:sz w:val="24"/>
                <w:szCs w:val="24"/>
              </w:rPr>
            </w:pPr>
            <w:r w:rsidRPr="00F60E80">
              <w:rPr>
                <w:sz w:val="24"/>
                <w:szCs w:val="24"/>
              </w:rPr>
              <w:t xml:space="preserve">Управлением экономического развития и инвестиций </w:t>
            </w:r>
            <w:proofErr w:type="gramStart"/>
            <w:r w:rsidRPr="00F60E80">
              <w:rPr>
                <w:sz w:val="24"/>
                <w:szCs w:val="24"/>
              </w:rPr>
              <w:t>департамента экономического развития администрации города Белгорода</w:t>
            </w:r>
            <w:proofErr w:type="gramEnd"/>
            <w:r w:rsidRPr="00F60E80">
              <w:rPr>
                <w:sz w:val="24"/>
                <w:szCs w:val="24"/>
              </w:rPr>
              <w:t xml:space="preserve"> </w:t>
            </w:r>
            <w:r w:rsidR="00C21F9F" w:rsidRPr="00F60E80">
              <w:rPr>
                <w:sz w:val="24"/>
                <w:szCs w:val="24"/>
              </w:rPr>
              <w:t>на постоянной основе</w:t>
            </w:r>
            <w:r w:rsidRPr="00F60E80">
              <w:rPr>
                <w:sz w:val="24"/>
                <w:szCs w:val="24"/>
              </w:rPr>
              <w:t xml:space="preserve"> оказывается информационно-консультационная помощь предприятиям перерабатывающей промышленности, осуществляющим деятельность на территории городского округа «Город Белгород»</w:t>
            </w:r>
            <w:r w:rsidR="00C21F9F" w:rsidRPr="00F60E80">
              <w:rPr>
                <w:sz w:val="24"/>
                <w:szCs w:val="24"/>
              </w:rPr>
              <w:t>, посредством информационных писем, телефонных переговоров и личных встреч</w:t>
            </w:r>
          </w:p>
        </w:tc>
        <w:tc>
          <w:tcPr>
            <w:tcW w:w="2710" w:type="dxa"/>
            <w:tcBorders>
              <w:top w:val="single" w:sz="4" w:space="0" w:color="auto"/>
              <w:left w:val="nil"/>
              <w:bottom w:val="single" w:sz="4" w:space="0" w:color="auto"/>
              <w:right w:val="single" w:sz="4" w:space="0" w:color="auto"/>
            </w:tcBorders>
            <w:shd w:val="clear" w:color="auto" w:fill="auto"/>
            <w:noWrap/>
          </w:tcPr>
          <w:p w:rsidR="00FB3943" w:rsidRPr="00F60E80" w:rsidRDefault="00FB3943" w:rsidP="00C820A1">
            <w:pPr>
              <w:tabs>
                <w:tab w:val="left" w:pos="3418"/>
                <w:tab w:val="left" w:pos="6812"/>
              </w:tabs>
              <w:jc w:val="center"/>
              <w:rPr>
                <w:sz w:val="24"/>
                <w:szCs w:val="24"/>
              </w:rPr>
            </w:pPr>
            <w:r w:rsidRPr="00F60E80">
              <w:rPr>
                <w:sz w:val="24"/>
                <w:szCs w:val="24"/>
              </w:rPr>
              <w:t>Департамент экономического развития администрации города Белгорода</w:t>
            </w:r>
          </w:p>
        </w:tc>
      </w:tr>
      <w:tr w:rsidR="003548B8" w:rsidRPr="00F60E80" w:rsidTr="00933ABA">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F60E80" w:rsidRDefault="00FB3943" w:rsidP="00C820A1">
            <w:pPr>
              <w:ind w:left="-57" w:right="-57"/>
              <w:jc w:val="center"/>
              <w:rPr>
                <w:b/>
                <w:sz w:val="24"/>
                <w:szCs w:val="24"/>
              </w:rPr>
            </w:pPr>
            <w:r w:rsidRPr="00F60E80">
              <w:rPr>
                <w:b/>
                <w:sz w:val="24"/>
                <w:szCs w:val="24"/>
              </w:rPr>
              <w:t>7.9.</w:t>
            </w:r>
          </w:p>
        </w:tc>
        <w:tc>
          <w:tcPr>
            <w:tcW w:w="15195" w:type="dxa"/>
            <w:gridSpan w:val="4"/>
            <w:tcBorders>
              <w:top w:val="single" w:sz="4" w:space="0" w:color="auto"/>
              <w:left w:val="nil"/>
              <w:bottom w:val="single" w:sz="4" w:space="0" w:color="auto"/>
              <w:right w:val="single" w:sz="4" w:space="0" w:color="auto"/>
            </w:tcBorders>
            <w:shd w:val="clear" w:color="auto" w:fill="auto"/>
            <w:noWrap/>
          </w:tcPr>
          <w:p w:rsidR="00FB3943" w:rsidRPr="00F60E80" w:rsidRDefault="00FB3943" w:rsidP="00C820A1">
            <w:pPr>
              <w:tabs>
                <w:tab w:val="left" w:pos="3418"/>
                <w:tab w:val="left" w:pos="6812"/>
              </w:tabs>
              <w:jc w:val="center"/>
              <w:rPr>
                <w:b/>
                <w:sz w:val="24"/>
                <w:szCs w:val="24"/>
              </w:rPr>
            </w:pPr>
            <w:r w:rsidRPr="00F60E80">
              <w:rPr>
                <w:b/>
                <w:sz w:val="24"/>
                <w:szCs w:val="24"/>
              </w:rPr>
              <w:t>Рынок креативных индустрий</w:t>
            </w:r>
          </w:p>
        </w:tc>
      </w:tr>
      <w:tr w:rsidR="003548B8" w:rsidRPr="00F60E80" w:rsidTr="00DB6730">
        <w:trPr>
          <w:trHeight w:val="315"/>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FB3943" w:rsidRPr="00F60E80" w:rsidRDefault="00FB3943" w:rsidP="00C820A1">
            <w:pPr>
              <w:ind w:left="-57" w:right="-57"/>
              <w:jc w:val="center"/>
              <w:rPr>
                <w:sz w:val="24"/>
                <w:szCs w:val="24"/>
              </w:rPr>
            </w:pPr>
            <w:r w:rsidRPr="00F60E80">
              <w:rPr>
                <w:sz w:val="24"/>
                <w:szCs w:val="24"/>
              </w:rPr>
              <w:t>7.9.1.</w:t>
            </w:r>
          </w:p>
        </w:tc>
        <w:tc>
          <w:tcPr>
            <w:tcW w:w="4570" w:type="dxa"/>
            <w:tcBorders>
              <w:top w:val="single" w:sz="4" w:space="0" w:color="auto"/>
              <w:left w:val="nil"/>
              <w:bottom w:val="single" w:sz="4" w:space="0" w:color="auto"/>
              <w:right w:val="single" w:sz="4" w:space="0" w:color="auto"/>
            </w:tcBorders>
            <w:shd w:val="clear" w:color="auto" w:fill="auto"/>
            <w:noWrap/>
          </w:tcPr>
          <w:p w:rsidR="00FB3943" w:rsidRPr="00F60E80" w:rsidRDefault="00FB3943" w:rsidP="00DB6730">
            <w:pPr>
              <w:tabs>
                <w:tab w:val="left" w:pos="3418"/>
                <w:tab w:val="left" w:pos="6812"/>
              </w:tabs>
              <w:jc w:val="center"/>
              <w:rPr>
                <w:sz w:val="24"/>
                <w:szCs w:val="24"/>
              </w:rPr>
            </w:pPr>
            <w:r w:rsidRPr="00F60E80">
              <w:rPr>
                <w:sz w:val="24"/>
                <w:szCs w:val="24"/>
              </w:rPr>
              <w:t>Оказание информационно-консультационной помощи организациям, осуществляющим деятельность на рынке креативных индустрий на территории городского округа «Город Белгород»</w:t>
            </w:r>
          </w:p>
          <w:p w:rsidR="00FB3943" w:rsidRPr="00F60E80" w:rsidRDefault="00FB3943" w:rsidP="00C820A1">
            <w:pPr>
              <w:tabs>
                <w:tab w:val="left" w:pos="3418"/>
                <w:tab w:val="left" w:pos="6812"/>
              </w:tabs>
              <w:jc w:val="center"/>
              <w:rPr>
                <w:sz w:val="24"/>
                <w:szCs w:val="24"/>
              </w:rPr>
            </w:pPr>
          </w:p>
        </w:tc>
        <w:tc>
          <w:tcPr>
            <w:tcW w:w="1701" w:type="dxa"/>
            <w:tcBorders>
              <w:top w:val="single" w:sz="4" w:space="0" w:color="auto"/>
              <w:left w:val="nil"/>
              <w:bottom w:val="single" w:sz="4" w:space="0" w:color="auto"/>
              <w:right w:val="single" w:sz="4" w:space="0" w:color="auto"/>
            </w:tcBorders>
            <w:shd w:val="clear" w:color="auto" w:fill="auto"/>
            <w:noWrap/>
          </w:tcPr>
          <w:p w:rsidR="00FB3943" w:rsidRPr="00F60E80" w:rsidRDefault="00FB3943" w:rsidP="00C820A1">
            <w:pPr>
              <w:jc w:val="center"/>
              <w:rPr>
                <w:sz w:val="24"/>
                <w:szCs w:val="24"/>
              </w:rPr>
            </w:pPr>
            <w:r w:rsidRPr="00F60E80">
              <w:rPr>
                <w:sz w:val="24"/>
                <w:szCs w:val="24"/>
              </w:rPr>
              <w:t>2024 – 2025 годы</w:t>
            </w:r>
          </w:p>
        </w:tc>
        <w:tc>
          <w:tcPr>
            <w:tcW w:w="6214" w:type="dxa"/>
            <w:tcBorders>
              <w:top w:val="single" w:sz="4" w:space="0" w:color="auto"/>
              <w:left w:val="nil"/>
              <w:bottom w:val="single" w:sz="4" w:space="0" w:color="auto"/>
              <w:right w:val="single" w:sz="4" w:space="0" w:color="auto"/>
            </w:tcBorders>
            <w:shd w:val="clear" w:color="auto" w:fill="auto"/>
            <w:noWrap/>
          </w:tcPr>
          <w:p w:rsidR="0086061E" w:rsidRPr="00F60E80" w:rsidRDefault="0086061E" w:rsidP="00552E01">
            <w:pPr>
              <w:tabs>
                <w:tab w:val="left" w:pos="3418"/>
                <w:tab w:val="left" w:pos="6812"/>
              </w:tabs>
              <w:jc w:val="center"/>
              <w:rPr>
                <w:sz w:val="24"/>
                <w:szCs w:val="24"/>
              </w:rPr>
            </w:pPr>
            <w:r>
              <w:rPr>
                <w:sz w:val="24"/>
                <w:szCs w:val="24"/>
              </w:rPr>
              <w:t xml:space="preserve">Департаментом экономического развития разработан </w:t>
            </w:r>
            <w:r w:rsidRPr="009F2F6C">
              <w:rPr>
                <w:sz w:val="24"/>
                <w:szCs w:val="24"/>
              </w:rPr>
              <w:t>П</w:t>
            </w:r>
            <w:r>
              <w:rPr>
                <w:sz w:val="24"/>
                <w:szCs w:val="24"/>
              </w:rPr>
              <w:t>орядок</w:t>
            </w:r>
            <w:r w:rsidRPr="009F2F6C">
              <w:rPr>
                <w:sz w:val="24"/>
                <w:szCs w:val="24"/>
              </w:rPr>
              <w:t xml:space="preserve"> предоставления субсидий субъектам малого и среднего предпринимательств</w:t>
            </w:r>
            <w:r>
              <w:rPr>
                <w:sz w:val="24"/>
                <w:szCs w:val="24"/>
              </w:rPr>
              <w:t xml:space="preserve">а сферы креативных индустрий на </w:t>
            </w:r>
            <w:r w:rsidRPr="009F2F6C">
              <w:rPr>
                <w:sz w:val="24"/>
                <w:szCs w:val="24"/>
              </w:rPr>
              <w:t>территории города Белгорода на возмещение затрат по арендной плате за нежилые помещения</w:t>
            </w:r>
            <w:r>
              <w:rPr>
                <w:sz w:val="24"/>
                <w:szCs w:val="24"/>
              </w:rPr>
              <w:t>, утвержденный постановлением администрации города Белгорода от 30.10.2024г. №</w:t>
            </w:r>
            <w:r w:rsidR="004533E9">
              <w:rPr>
                <w:sz w:val="24"/>
                <w:szCs w:val="24"/>
              </w:rPr>
              <w:t xml:space="preserve"> </w:t>
            </w:r>
            <w:r>
              <w:rPr>
                <w:sz w:val="24"/>
                <w:szCs w:val="24"/>
              </w:rPr>
              <w:t>164. Размер с</w:t>
            </w:r>
            <w:r w:rsidR="00B3238E">
              <w:rPr>
                <w:sz w:val="24"/>
                <w:szCs w:val="24"/>
              </w:rPr>
              <w:t>убсидии составляет 35000 рублей</w:t>
            </w:r>
          </w:p>
        </w:tc>
        <w:tc>
          <w:tcPr>
            <w:tcW w:w="2710" w:type="dxa"/>
            <w:tcBorders>
              <w:top w:val="single" w:sz="4" w:space="0" w:color="auto"/>
              <w:left w:val="nil"/>
              <w:bottom w:val="single" w:sz="4" w:space="0" w:color="auto"/>
              <w:right w:val="single" w:sz="4" w:space="0" w:color="auto"/>
            </w:tcBorders>
            <w:shd w:val="clear" w:color="auto" w:fill="auto"/>
            <w:noWrap/>
          </w:tcPr>
          <w:p w:rsidR="00FB3943" w:rsidRPr="00F60E80" w:rsidRDefault="00FB3943" w:rsidP="00C820A1">
            <w:pPr>
              <w:tabs>
                <w:tab w:val="left" w:pos="3418"/>
                <w:tab w:val="left" w:pos="6812"/>
              </w:tabs>
              <w:jc w:val="center"/>
              <w:rPr>
                <w:sz w:val="24"/>
                <w:szCs w:val="24"/>
              </w:rPr>
            </w:pPr>
            <w:r w:rsidRPr="00F60E80">
              <w:rPr>
                <w:sz w:val="24"/>
                <w:szCs w:val="24"/>
              </w:rPr>
              <w:t>Департамент экономического развития администрации города Белгорода</w:t>
            </w:r>
          </w:p>
        </w:tc>
      </w:tr>
    </w:tbl>
    <w:p w:rsidR="00C820A1" w:rsidRDefault="00C820A1" w:rsidP="00C820A1">
      <w:pPr>
        <w:spacing w:after="200" w:line="276" w:lineRule="auto"/>
        <w:rPr>
          <w:b/>
          <w:sz w:val="24"/>
          <w:szCs w:val="24"/>
        </w:rPr>
      </w:pPr>
      <w:r w:rsidRPr="00BE1D6A">
        <w:rPr>
          <w:b/>
          <w:sz w:val="24"/>
          <w:szCs w:val="24"/>
        </w:rPr>
        <w:t xml:space="preserve"> </w:t>
      </w:r>
    </w:p>
    <w:p w:rsidR="00EC7854" w:rsidRDefault="00EC7854" w:rsidP="00C820A1">
      <w:pPr>
        <w:spacing w:after="200" w:line="276" w:lineRule="auto"/>
        <w:rPr>
          <w:b/>
          <w:sz w:val="24"/>
          <w:szCs w:val="24"/>
        </w:rPr>
      </w:pPr>
    </w:p>
    <w:p w:rsidR="00EC7854" w:rsidRDefault="00EC7854" w:rsidP="00C820A1">
      <w:pPr>
        <w:spacing w:after="200" w:line="276" w:lineRule="auto"/>
        <w:rPr>
          <w:b/>
          <w:sz w:val="24"/>
          <w:szCs w:val="24"/>
        </w:rPr>
      </w:pPr>
    </w:p>
    <w:p w:rsidR="00EC7854" w:rsidRDefault="00EC7854" w:rsidP="00C820A1">
      <w:pPr>
        <w:spacing w:after="200" w:line="276" w:lineRule="auto"/>
        <w:rPr>
          <w:b/>
          <w:sz w:val="24"/>
          <w:szCs w:val="24"/>
        </w:rPr>
      </w:pPr>
    </w:p>
    <w:p w:rsidR="00EC7854" w:rsidRPr="00BE1D6A" w:rsidRDefault="00EC7854" w:rsidP="00C820A1">
      <w:pPr>
        <w:spacing w:after="200" w:line="276" w:lineRule="auto"/>
        <w:rPr>
          <w:b/>
          <w:sz w:val="24"/>
          <w:szCs w:val="24"/>
        </w:rPr>
      </w:pPr>
    </w:p>
    <w:p w:rsidR="00EC7854" w:rsidRDefault="00EC7854" w:rsidP="00EC7854">
      <w:pPr>
        <w:jc w:val="center"/>
        <w:rPr>
          <w:b/>
          <w:sz w:val="28"/>
          <w:szCs w:val="28"/>
        </w:rPr>
      </w:pPr>
      <w:r w:rsidRPr="004A77B4">
        <w:rPr>
          <w:b/>
          <w:sz w:val="28"/>
          <w:szCs w:val="28"/>
        </w:rPr>
        <w:lastRenderedPageBreak/>
        <w:t xml:space="preserve">Раздел </w:t>
      </w:r>
      <w:r w:rsidRPr="004A77B4">
        <w:rPr>
          <w:b/>
          <w:sz w:val="28"/>
          <w:szCs w:val="28"/>
          <w:lang w:val="en-US"/>
        </w:rPr>
        <w:t>V</w:t>
      </w:r>
      <w:r w:rsidRPr="004A77B4">
        <w:rPr>
          <w:b/>
          <w:sz w:val="28"/>
          <w:szCs w:val="28"/>
        </w:rPr>
        <w:t xml:space="preserve">. Ключевые показатели развития конкуренции в городском округе «Город Белгород», </w:t>
      </w:r>
      <w:r>
        <w:rPr>
          <w:b/>
          <w:sz w:val="28"/>
          <w:szCs w:val="28"/>
        </w:rPr>
        <w:br/>
      </w:r>
      <w:r w:rsidRPr="004A77B4">
        <w:rPr>
          <w:b/>
          <w:sz w:val="28"/>
          <w:szCs w:val="28"/>
        </w:rPr>
        <w:t>характеризующие в</w:t>
      </w:r>
      <w:r>
        <w:rPr>
          <w:b/>
          <w:sz w:val="28"/>
          <w:szCs w:val="28"/>
        </w:rPr>
        <w:t>ыполнение системных мероприятий</w:t>
      </w:r>
    </w:p>
    <w:p w:rsidR="00EC7854" w:rsidRPr="002F64D6" w:rsidRDefault="00EC7854" w:rsidP="00EC7854">
      <w:pPr>
        <w:jc w:val="center"/>
        <w:rPr>
          <w:b/>
          <w:sz w:val="28"/>
          <w:szCs w:val="28"/>
        </w:rPr>
      </w:pPr>
    </w:p>
    <w:tbl>
      <w:tblPr>
        <w:tblW w:w="12670" w:type="dxa"/>
        <w:jc w:val="center"/>
        <w:tblInd w:w="-550" w:type="dxa"/>
        <w:tblLayout w:type="fixed"/>
        <w:tblLook w:val="04A0" w:firstRow="1" w:lastRow="0" w:firstColumn="1" w:lastColumn="0" w:noHBand="0" w:noVBand="1"/>
      </w:tblPr>
      <w:tblGrid>
        <w:gridCol w:w="609"/>
        <w:gridCol w:w="7635"/>
        <w:gridCol w:w="1500"/>
        <w:gridCol w:w="1553"/>
        <w:gridCol w:w="1373"/>
      </w:tblGrid>
      <w:tr w:rsidR="00EC7854" w:rsidRPr="00434825" w:rsidTr="002D61C1">
        <w:trPr>
          <w:trHeight w:val="487"/>
          <w:tblHeader/>
          <w:jc w:val="center"/>
        </w:trPr>
        <w:tc>
          <w:tcPr>
            <w:tcW w:w="609" w:type="dxa"/>
            <w:tcBorders>
              <w:top w:val="single" w:sz="4" w:space="0" w:color="auto"/>
              <w:left w:val="single" w:sz="4" w:space="0" w:color="auto"/>
              <w:bottom w:val="single" w:sz="4" w:space="0" w:color="000000"/>
              <w:right w:val="single" w:sz="4" w:space="0" w:color="auto"/>
            </w:tcBorders>
            <w:shd w:val="clear" w:color="auto" w:fill="auto"/>
            <w:vAlign w:val="center"/>
          </w:tcPr>
          <w:p w:rsidR="00EC7854" w:rsidRPr="00C820A1" w:rsidRDefault="00EC7854" w:rsidP="002D61C1">
            <w:pPr>
              <w:ind w:left="-57" w:right="-57"/>
              <w:jc w:val="center"/>
              <w:rPr>
                <w:b/>
                <w:bCs/>
                <w:sz w:val="26"/>
                <w:szCs w:val="26"/>
              </w:rPr>
            </w:pPr>
            <w:r w:rsidRPr="00C820A1">
              <w:rPr>
                <w:b/>
                <w:bCs/>
                <w:sz w:val="26"/>
                <w:szCs w:val="26"/>
              </w:rPr>
              <w:t>№</w:t>
            </w:r>
          </w:p>
          <w:p w:rsidR="00EC7854" w:rsidRPr="00C820A1" w:rsidRDefault="00EC7854" w:rsidP="002D61C1">
            <w:pPr>
              <w:ind w:left="-57" w:right="-57"/>
              <w:jc w:val="center"/>
              <w:rPr>
                <w:b/>
                <w:bCs/>
                <w:sz w:val="26"/>
                <w:szCs w:val="26"/>
              </w:rPr>
            </w:pPr>
            <w:proofErr w:type="gramStart"/>
            <w:r w:rsidRPr="00C820A1">
              <w:rPr>
                <w:b/>
                <w:bCs/>
                <w:sz w:val="26"/>
                <w:szCs w:val="26"/>
              </w:rPr>
              <w:t>п</w:t>
            </w:r>
            <w:proofErr w:type="gramEnd"/>
            <w:r w:rsidRPr="00C820A1">
              <w:rPr>
                <w:b/>
                <w:bCs/>
                <w:sz w:val="26"/>
                <w:szCs w:val="26"/>
              </w:rPr>
              <w:t>/п</w:t>
            </w:r>
          </w:p>
        </w:tc>
        <w:tc>
          <w:tcPr>
            <w:tcW w:w="7635" w:type="dxa"/>
            <w:tcBorders>
              <w:top w:val="single" w:sz="4" w:space="0" w:color="auto"/>
              <w:left w:val="single" w:sz="4" w:space="0" w:color="auto"/>
              <w:bottom w:val="single" w:sz="4" w:space="0" w:color="000000"/>
              <w:right w:val="single" w:sz="4" w:space="0" w:color="auto"/>
            </w:tcBorders>
            <w:shd w:val="clear" w:color="auto" w:fill="auto"/>
            <w:vAlign w:val="center"/>
          </w:tcPr>
          <w:p w:rsidR="00EC7854" w:rsidRPr="00C820A1" w:rsidRDefault="00EC7854" w:rsidP="002D61C1">
            <w:pPr>
              <w:jc w:val="center"/>
              <w:rPr>
                <w:b/>
                <w:bCs/>
                <w:sz w:val="26"/>
                <w:szCs w:val="26"/>
              </w:rPr>
            </w:pPr>
            <w:r w:rsidRPr="00C820A1">
              <w:rPr>
                <w:b/>
                <w:bCs/>
                <w:sz w:val="26"/>
                <w:szCs w:val="26"/>
              </w:rPr>
              <w:t>Наименование ключевого показателя</w:t>
            </w:r>
          </w:p>
        </w:tc>
        <w:tc>
          <w:tcPr>
            <w:tcW w:w="1500" w:type="dxa"/>
            <w:tcBorders>
              <w:top w:val="single" w:sz="4" w:space="0" w:color="auto"/>
              <w:left w:val="nil"/>
              <w:bottom w:val="single" w:sz="4" w:space="0" w:color="auto"/>
              <w:right w:val="single" w:sz="4" w:space="0" w:color="auto"/>
            </w:tcBorders>
            <w:vAlign w:val="center"/>
          </w:tcPr>
          <w:p w:rsidR="00EC7854" w:rsidRPr="00C820A1" w:rsidRDefault="00EC7854" w:rsidP="002D61C1">
            <w:pPr>
              <w:ind w:left="-57" w:right="-57"/>
              <w:jc w:val="center"/>
              <w:rPr>
                <w:b/>
                <w:bCs/>
                <w:sz w:val="26"/>
                <w:szCs w:val="26"/>
              </w:rPr>
            </w:pPr>
            <w:r w:rsidRPr="00C820A1">
              <w:rPr>
                <w:b/>
                <w:bCs/>
                <w:sz w:val="26"/>
                <w:szCs w:val="26"/>
              </w:rPr>
              <w:t>Единица измерения</w:t>
            </w:r>
          </w:p>
        </w:tc>
        <w:tc>
          <w:tcPr>
            <w:tcW w:w="1553" w:type="dxa"/>
            <w:tcBorders>
              <w:top w:val="single" w:sz="4" w:space="0" w:color="auto"/>
              <w:left w:val="single" w:sz="4" w:space="0" w:color="auto"/>
              <w:bottom w:val="single" w:sz="4" w:space="0" w:color="auto"/>
              <w:right w:val="single" w:sz="4" w:space="0" w:color="auto"/>
            </w:tcBorders>
            <w:vAlign w:val="center"/>
          </w:tcPr>
          <w:p w:rsidR="00EC7854" w:rsidRPr="00C820A1" w:rsidRDefault="00EC7854" w:rsidP="002D61C1">
            <w:pPr>
              <w:ind w:left="-57" w:right="-57"/>
              <w:jc w:val="center"/>
              <w:rPr>
                <w:b/>
                <w:bCs/>
                <w:sz w:val="26"/>
                <w:szCs w:val="26"/>
              </w:rPr>
            </w:pPr>
            <w:r w:rsidRPr="00C820A1">
              <w:rPr>
                <w:b/>
                <w:bCs/>
                <w:sz w:val="26"/>
                <w:szCs w:val="26"/>
              </w:rPr>
              <w:t xml:space="preserve">На </w:t>
            </w:r>
          </w:p>
          <w:p w:rsidR="00EC7854" w:rsidRPr="00C820A1" w:rsidRDefault="00EC7854" w:rsidP="002D61C1">
            <w:pPr>
              <w:ind w:left="-57" w:right="-57"/>
              <w:jc w:val="center"/>
              <w:rPr>
                <w:b/>
                <w:bCs/>
                <w:sz w:val="26"/>
                <w:szCs w:val="26"/>
              </w:rPr>
            </w:pPr>
            <w:r>
              <w:rPr>
                <w:b/>
                <w:bCs/>
                <w:sz w:val="26"/>
                <w:szCs w:val="26"/>
              </w:rPr>
              <w:t>31 декабря 2024</w:t>
            </w:r>
            <w:r w:rsidRPr="00C820A1">
              <w:rPr>
                <w:b/>
                <w:bCs/>
                <w:sz w:val="26"/>
                <w:szCs w:val="26"/>
              </w:rPr>
              <w:t xml:space="preserve"> года</w:t>
            </w:r>
          </w:p>
          <w:p w:rsidR="00EC7854" w:rsidRPr="00C820A1" w:rsidRDefault="00EC7854" w:rsidP="002D61C1">
            <w:pPr>
              <w:ind w:left="-57" w:right="-57"/>
              <w:jc w:val="center"/>
              <w:rPr>
                <w:b/>
                <w:bCs/>
                <w:sz w:val="26"/>
                <w:szCs w:val="26"/>
              </w:rPr>
            </w:pPr>
            <w:r w:rsidRPr="00C820A1">
              <w:rPr>
                <w:b/>
                <w:bCs/>
                <w:sz w:val="26"/>
                <w:szCs w:val="26"/>
              </w:rPr>
              <w:t xml:space="preserve"> план</w:t>
            </w:r>
          </w:p>
        </w:tc>
        <w:tc>
          <w:tcPr>
            <w:tcW w:w="1373" w:type="dxa"/>
            <w:tcBorders>
              <w:top w:val="single" w:sz="4" w:space="0" w:color="auto"/>
              <w:left w:val="single" w:sz="4" w:space="0" w:color="auto"/>
              <w:bottom w:val="single" w:sz="4" w:space="0" w:color="auto"/>
              <w:right w:val="single" w:sz="4" w:space="0" w:color="auto"/>
            </w:tcBorders>
            <w:vAlign w:val="center"/>
          </w:tcPr>
          <w:p w:rsidR="00EC7854" w:rsidRPr="00C820A1" w:rsidRDefault="00EC7854" w:rsidP="002D61C1">
            <w:pPr>
              <w:ind w:left="-57" w:right="-57"/>
              <w:jc w:val="center"/>
              <w:rPr>
                <w:b/>
                <w:bCs/>
                <w:sz w:val="26"/>
                <w:szCs w:val="26"/>
              </w:rPr>
            </w:pPr>
            <w:r w:rsidRPr="00C820A1">
              <w:rPr>
                <w:b/>
                <w:bCs/>
                <w:sz w:val="26"/>
                <w:szCs w:val="26"/>
              </w:rPr>
              <w:t xml:space="preserve">На </w:t>
            </w:r>
          </w:p>
          <w:p w:rsidR="00EC7854" w:rsidRPr="00C820A1" w:rsidRDefault="00EC7854" w:rsidP="002D61C1">
            <w:pPr>
              <w:ind w:left="-57" w:right="-57"/>
              <w:jc w:val="center"/>
              <w:rPr>
                <w:b/>
                <w:bCs/>
                <w:sz w:val="26"/>
                <w:szCs w:val="26"/>
              </w:rPr>
            </w:pPr>
            <w:r w:rsidRPr="00C820A1">
              <w:rPr>
                <w:b/>
                <w:bCs/>
                <w:sz w:val="26"/>
                <w:szCs w:val="26"/>
              </w:rPr>
              <w:t xml:space="preserve">31 декабря </w:t>
            </w:r>
            <w:r>
              <w:rPr>
                <w:b/>
                <w:bCs/>
                <w:sz w:val="26"/>
                <w:szCs w:val="26"/>
              </w:rPr>
              <w:t>2024</w:t>
            </w:r>
            <w:r w:rsidRPr="00C820A1">
              <w:rPr>
                <w:b/>
                <w:bCs/>
                <w:sz w:val="26"/>
                <w:szCs w:val="26"/>
              </w:rPr>
              <w:t xml:space="preserve"> года</w:t>
            </w:r>
          </w:p>
          <w:p w:rsidR="00EC7854" w:rsidRPr="00C820A1" w:rsidRDefault="00EC7854" w:rsidP="002D61C1">
            <w:pPr>
              <w:ind w:left="-57" w:right="-57"/>
              <w:jc w:val="center"/>
              <w:rPr>
                <w:b/>
                <w:bCs/>
                <w:sz w:val="26"/>
                <w:szCs w:val="26"/>
              </w:rPr>
            </w:pPr>
            <w:r w:rsidRPr="00C820A1">
              <w:rPr>
                <w:b/>
                <w:bCs/>
                <w:sz w:val="26"/>
                <w:szCs w:val="26"/>
              </w:rPr>
              <w:t>факт</w:t>
            </w:r>
          </w:p>
        </w:tc>
      </w:tr>
      <w:tr w:rsidR="00EC7854" w:rsidRPr="00603D1B" w:rsidTr="002D61C1">
        <w:trPr>
          <w:trHeight w:val="315"/>
          <w:jc w:val="center"/>
        </w:trPr>
        <w:tc>
          <w:tcPr>
            <w:tcW w:w="609" w:type="dxa"/>
            <w:tcBorders>
              <w:top w:val="single" w:sz="4" w:space="0" w:color="auto"/>
              <w:left w:val="single" w:sz="4" w:space="0" w:color="auto"/>
              <w:bottom w:val="single" w:sz="4" w:space="0" w:color="auto"/>
              <w:right w:val="single" w:sz="4" w:space="0" w:color="auto"/>
            </w:tcBorders>
            <w:shd w:val="clear" w:color="auto" w:fill="auto"/>
          </w:tcPr>
          <w:p w:rsidR="00EC7854" w:rsidRPr="00C820A1" w:rsidRDefault="00EC7854" w:rsidP="002D61C1">
            <w:pPr>
              <w:ind w:left="-57" w:right="-57"/>
              <w:jc w:val="center"/>
              <w:rPr>
                <w:sz w:val="26"/>
                <w:szCs w:val="26"/>
              </w:rPr>
            </w:pPr>
            <w:r w:rsidRPr="00C820A1">
              <w:rPr>
                <w:sz w:val="26"/>
                <w:szCs w:val="26"/>
              </w:rPr>
              <w:t>1</w:t>
            </w:r>
          </w:p>
        </w:tc>
        <w:tc>
          <w:tcPr>
            <w:tcW w:w="7635" w:type="dxa"/>
            <w:tcBorders>
              <w:top w:val="single" w:sz="4" w:space="0" w:color="auto"/>
              <w:left w:val="single" w:sz="4" w:space="0" w:color="auto"/>
              <w:bottom w:val="single" w:sz="4" w:space="0" w:color="auto"/>
              <w:right w:val="single" w:sz="4" w:space="0" w:color="auto"/>
            </w:tcBorders>
            <w:shd w:val="clear" w:color="auto" w:fill="auto"/>
          </w:tcPr>
          <w:p w:rsidR="00EC7854" w:rsidRPr="00C820A1" w:rsidRDefault="00EC7854" w:rsidP="002D61C1">
            <w:pPr>
              <w:pStyle w:val="ConsPlusNormal"/>
              <w:jc w:val="center"/>
              <w:rPr>
                <w:rFonts w:ascii="Times New Roman" w:hAnsi="Times New Roman" w:cs="Times New Roman"/>
                <w:sz w:val="26"/>
                <w:szCs w:val="26"/>
              </w:rPr>
            </w:pPr>
            <w:r w:rsidRPr="00C820A1">
              <w:rPr>
                <w:rFonts w:ascii="Times New Roman" w:hAnsi="Times New Roman" w:cs="Times New Roman"/>
                <w:bCs/>
                <w:kern w:val="24"/>
                <w:sz w:val="26"/>
                <w:szCs w:val="26"/>
              </w:rPr>
              <w:t xml:space="preserve">Количество нарушений антимонопольного законодательства со стороны органа местного самоуправления города Белгорода </w:t>
            </w:r>
          </w:p>
        </w:tc>
        <w:tc>
          <w:tcPr>
            <w:tcW w:w="1500" w:type="dxa"/>
            <w:tcBorders>
              <w:top w:val="single" w:sz="4" w:space="0" w:color="auto"/>
              <w:left w:val="single" w:sz="4" w:space="0" w:color="auto"/>
              <w:bottom w:val="single" w:sz="4" w:space="0" w:color="auto"/>
              <w:right w:val="single" w:sz="4" w:space="0" w:color="auto"/>
            </w:tcBorders>
          </w:tcPr>
          <w:p w:rsidR="00EC7854" w:rsidRPr="00C820A1" w:rsidRDefault="00EC7854" w:rsidP="002D61C1">
            <w:pPr>
              <w:jc w:val="center"/>
              <w:rPr>
                <w:sz w:val="26"/>
                <w:szCs w:val="26"/>
              </w:rPr>
            </w:pPr>
            <w:r w:rsidRPr="00C820A1">
              <w:rPr>
                <w:sz w:val="26"/>
                <w:szCs w:val="26"/>
              </w:rPr>
              <w:t>ед.</w:t>
            </w:r>
          </w:p>
        </w:tc>
        <w:tc>
          <w:tcPr>
            <w:tcW w:w="1553" w:type="dxa"/>
            <w:tcBorders>
              <w:top w:val="single" w:sz="4" w:space="0" w:color="auto"/>
              <w:left w:val="nil"/>
              <w:bottom w:val="single" w:sz="4" w:space="0" w:color="auto"/>
              <w:right w:val="single" w:sz="4" w:space="0" w:color="auto"/>
            </w:tcBorders>
          </w:tcPr>
          <w:p w:rsidR="00EC7854" w:rsidRPr="00C820A1" w:rsidRDefault="00EC7854" w:rsidP="002D61C1">
            <w:pPr>
              <w:jc w:val="center"/>
              <w:rPr>
                <w:sz w:val="26"/>
                <w:szCs w:val="26"/>
              </w:rPr>
            </w:pPr>
            <w:r>
              <w:rPr>
                <w:sz w:val="26"/>
                <w:szCs w:val="26"/>
              </w:rPr>
              <w:t>0</w:t>
            </w:r>
          </w:p>
        </w:tc>
        <w:tc>
          <w:tcPr>
            <w:tcW w:w="1373" w:type="dxa"/>
            <w:tcBorders>
              <w:top w:val="single" w:sz="4" w:space="0" w:color="auto"/>
              <w:left w:val="nil"/>
              <w:bottom w:val="single" w:sz="4" w:space="0" w:color="auto"/>
              <w:right w:val="single" w:sz="4" w:space="0" w:color="auto"/>
            </w:tcBorders>
          </w:tcPr>
          <w:p w:rsidR="00EC7854" w:rsidRPr="00C820A1" w:rsidRDefault="00BB1C94" w:rsidP="002D61C1">
            <w:pPr>
              <w:jc w:val="center"/>
              <w:rPr>
                <w:sz w:val="26"/>
                <w:szCs w:val="26"/>
              </w:rPr>
            </w:pPr>
            <w:r>
              <w:rPr>
                <w:sz w:val="26"/>
                <w:szCs w:val="26"/>
              </w:rPr>
              <w:t>1</w:t>
            </w:r>
            <w:bookmarkStart w:id="0" w:name="_GoBack"/>
            <w:bookmarkEnd w:id="0"/>
          </w:p>
        </w:tc>
      </w:tr>
      <w:tr w:rsidR="00EC7854" w:rsidRPr="00603D1B" w:rsidTr="002D61C1">
        <w:trPr>
          <w:trHeight w:val="315"/>
          <w:jc w:val="center"/>
        </w:trPr>
        <w:tc>
          <w:tcPr>
            <w:tcW w:w="609" w:type="dxa"/>
            <w:tcBorders>
              <w:top w:val="single" w:sz="4" w:space="0" w:color="auto"/>
              <w:left w:val="single" w:sz="4" w:space="0" w:color="auto"/>
              <w:bottom w:val="single" w:sz="4" w:space="0" w:color="auto"/>
              <w:right w:val="single" w:sz="4" w:space="0" w:color="auto"/>
            </w:tcBorders>
            <w:shd w:val="clear" w:color="auto" w:fill="auto"/>
          </w:tcPr>
          <w:p w:rsidR="00EC7854" w:rsidRPr="00C820A1" w:rsidRDefault="00EC7854" w:rsidP="002D61C1">
            <w:pPr>
              <w:ind w:left="-57" w:right="-57"/>
              <w:jc w:val="center"/>
              <w:rPr>
                <w:sz w:val="26"/>
                <w:szCs w:val="26"/>
              </w:rPr>
            </w:pPr>
            <w:r w:rsidRPr="00C820A1">
              <w:rPr>
                <w:sz w:val="26"/>
                <w:szCs w:val="26"/>
              </w:rPr>
              <w:t>2</w:t>
            </w:r>
          </w:p>
        </w:tc>
        <w:tc>
          <w:tcPr>
            <w:tcW w:w="7635" w:type="dxa"/>
            <w:tcBorders>
              <w:top w:val="single" w:sz="4" w:space="0" w:color="auto"/>
              <w:left w:val="single" w:sz="4" w:space="0" w:color="auto"/>
              <w:bottom w:val="single" w:sz="4" w:space="0" w:color="auto"/>
              <w:right w:val="single" w:sz="4" w:space="0" w:color="auto"/>
            </w:tcBorders>
            <w:shd w:val="clear" w:color="auto" w:fill="auto"/>
          </w:tcPr>
          <w:p w:rsidR="00EC7854" w:rsidRPr="00C820A1" w:rsidRDefault="00EC7854" w:rsidP="002D61C1">
            <w:pPr>
              <w:pStyle w:val="ConsPlusNormal"/>
              <w:jc w:val="center"/>
              <w:rPr>
                <w:rFonts w:ascii="Times New Roman" w:hAnsi="Times New Roman" w:cs="Times New Roman"/>
                <w:bCs/>
                <w:kern w:val="24"/>
                <w:sz w:val="26"/>
                <w:szCs w:val="26"/>
              </w:rPr>
            </w:pPr>
            <w:r w:rsidRPr="00C820A1">
              <w:rPr>
                <w:rFonts w:ascii="Times New Roman" w:hAnsi="Times New Roman" w:cs="Times New Roman"/>
                <w:sz w:val="26"/>
                <w:szCs w:val="26"/>
              </w:rPr>
              <w:t xml:space="preserve">Доля сотрудников администрации города Белгорода, принявших участие в обучающих мероприятиях по основам антимонопольного законодательства, организации и функционированию антимонопольного </w:t>
            </w:r>
            <w:proofErr w:type="spellStart"/>
            <w:r w:rsidRPr="00C820A1">
              <w:rPr>
                <w:rFonts w:ascii="Times New Roman" w:hAnsi="Times New Roman" w:cs="Times New Roman"/>
                <w:sz w:val="26"/>
                <w:szCs w:val="26"/>
              </w:rPr>
              <w:t>комплаенса</w:t>
            </w:r>
            <w:proofErr w:type="spellEnd"/>
            <w:r w:rsidRPr="00C820A1">
              <w:rPr>
                <w:rFonts w:ascii="Times New Roman" w:hAnsi="Times New Roman" w:cs="Times New Roman"/>
                <w:sz w:val="26"/>
                <w:szCs w:val="26"/>
              </w:rPr>
              <w:t xml:space="preserve"> (нарастающим итогом)</w:t>
            </w:r>
          </w:p>
        </w:tc>
        <w:tc>
          <w:tcPr>
            <w:tcW w:w="1500" w:type="dxa"/>
            <w:tcBorders>
              <w:top w:val="single" w:sz="4" w:space="0" w:color="auto"/>
              <w:left w:val="single" w:sz="4" w:space="0" w:color="auto"/>
              <w:bottom w:val="single" w:sz="4" w:space="0" w:color="auto"/>
              <w:right w:val="single" w:sz="4" w:space="0" w:color="auto"/>
            </w:tcBorders>
          </w:tcPr>
          <w:p w:rsidR="00EC7854" w:rsidRPr="00C820A1" w:rsidRDefault="00EC7854" w:rsidP="002D61C1">
            <w:pPr>
              <w:jc w:val="center"/>
              <w:rPr>
                <w:sz w:val="26"/>
                <w:szCs w:val="26"/>
              </w:rPr>
            </w:pPr>
            <w:r w:rsidRPr="00C820A1">
              <w:rPr>
                <w:sz w:val="26"/>
                <w:szCs w:val="26"/>
              </w:rPr>
              <w:t>%</w:t>
            </w:r>
          </w:p>
        </w:tc>
        <w:tc>
          <w:tcPr>
            <w:tcW w:w="1553" w:type="dxa"/>
            <w:tcBorders>
              <w:top w:val="single" w:sz="4" w:space="0" w:color="auto"/>
              <w:left w:val="nil"/>
              <w:bottom w:val="single" w:sz="4" w:space="0" w:color="auto"/>
              <w:right w:val="single" w:sz="4" w:space="0" w:color="auto"/>
            </w:tcBorders>
          </w:tcPr>
          <w:p w:rsidR="00EC7854" w:rsidRPr="00C820A1" w:rsidRDefault="00EC7854" w:rsidP="002D61C1">
            <w:pPr>
              <w:jc w:val="center"/>
              <w:rPr>
                <w:sz w:val="26"/>
                <w:szCs w:val="26"/>
              </w:rPr>
            </w:pPr>
            <w:r>
              <w:rPr>
                <w:sz w:val="26"/>
                <w:szCs w:val="26"/>
              </w:rPr>
              <w:t>100</w:t>
            </w:r>
          </w:p>
        </w:tc>
        <w:tc>
          <w:tcPr>
            <w:tcW w:w="1373" w:type="dxa"/>
            <w:tcBorders>
              <w:top w:val="single" w:sz="4" w:space="0" w:color="auto"/>
              <w:left w:val="nil"/>
              <w:bottom w:val="single" w:sz="4" w:space="0" w:color="auto"/>
              <w:right w:val="single" w:sz="4" w:space="0" w:color="auto"/>
            </w:tcBorders>
          </w:tcPr>
          <w:p w:rsidR="00EC7854" w:rsidRPr="00C820A1" w:rsidRDefault="00EC7854" w:rsidP="002D61C1">
            <w:pPr>
              <w:jc w:val="center"/>
              <w:rPr>
                <w:sz w:val="26"/>
                <w:szCs w:val="26"/>
              </w:rPr>
            </w:pPr>
            <w:r>
              <w:rPr>
                <w:sz w:val="26"/>
                <w:szCs w:val="26"/>
              </w:rPr>
              <w:t>100</w:t>
            </w:r>
          </w:p>
        </w:tc>
      </w:tr>
      <w:tr w:rsidR="00EC7854" w:rsidRPr="000E1201" w:rsidTr="002D61C1">
        <w:trPr>
          <w:trHeight w:val="315"/>
          <w:jc w:val="center"/>
        </w:trPr>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tcPr>
          <w:p w:rsidR="00EC7854" w:rsidRPr="00C820A1" w:rsidRDefault="00EC7854" w:rsidP="002D61C1">
            <w:pPr>
              <w:ind w:left="-57" w:right="-57"/>
              <w:jc w:val="center"/>
              <w:rPr>
                <w:rFonts w:eastAsia="Times New Roman"/>
                <w:color w:val="000000" w:themeColor="text1"/>
                <w:sz w:val="26"/>
                <w:szCs w:val="26"/>
              </w:rPr>
            </w:pPr>
            <w:r w:rsidRPr="00C820A1">
              <w:rPr>
                <w:rFonts w:eastAsia="Times New Roman"/>
                <w:color w:val="000000" w:themeColor="text1"/>
                <w:sz w:val="26"/>
                <w:szCs w:val="26"/>
              </w:rPr>
              <w:t>3</w:t>
            </w:r>
          </w:p>
        </w:tc>
        <w:tc>
          <w:tcPr>
            <w:tcW w:w="7635" w:type="dxa"/>
            <w:tcBorders>
              <w:top w:val="single" w:sz="4" w:space="0" w:color="auto"/>
              <w:left w:val="single" w:sz="4" w:space="0" w:color="auto"/>
              <w:bottom w:val="single" w:sz="4" w:space="0" w:color="auto"/>
              <w:right w:val="single" w:sz="4" w:space="0" w:color="auto"/>
            </w:tcBorders>
            <w:shd w:val="clear" w:color="auto" w:fill="FFFFFF" w:themeFill="background1"/>
          </w:tcPr>
          <w:p w:rsidR="00EC7854" w:rsidRPr="00C820A1" w:rsidRDefault="00EC7854" w:rsidP="002D61C1">
            <w:pPr>
              <w:pStyle w:val="ConsPlusNormal"/>
              <w:jc w:val="center"/>
              <w:rPr>
                <w:rFonts w:ascii="Times New Roman" w:hAnsi="Times New Roman" w:cs="Times New Roman"/>
                <w:color w:val="000000" w:themeColor="text1"/>
                <w:sz w:val="26"/>
                <w:szCs w:val="26"/>
              </w:rPr>
            </w:pPr>
            <w:r w:rsidRPr="00C820A1">
              <w:rPr>
                <w:rFonts w:ascii="Times New Roman" w:hAnsi="Times New Roman" w:cs="Times New Roman"/>
                <w:color w:val="000000" w:themeColor="text1"/>
                <w:sz w:val="26"/>
                <w:szCs w:val="26"/>
              </w:rPr>
              <w:t>Количество хозяйствующих субъектов, доля участия муниципального образования в которых составляет 50 и более процентов, из них:</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tcPr>
          <w:p w:rsidR="00EC7854" w:rsidRPr="00C820A1" w:rsidRDefault="00EC7854" w:rsidP="002D61C1">
            <w:pPr>
              <w:jc w:val="center"/>
              <w:rPr>
                <w:rFonts w:eastAsia="Times New Roman"/>
                <w:color w:val="000000" w:themeColor="text1"/>
                <w:sz w:val="26"/>
                <w:szCs w:val="26"/>
              </w:rPr>
            </w:pPr>
            <w:r w:rsidRPr="00C820A1">
              <w:rPr>
                <w:rFonts w:eastAsia="Times New Roman"/>
                <w:color w:val="000000" w:themeColor="text1"/>
                <w:sz w:val="26"/>
                <w:szCs w:val="26"/>
              </w:rPr>
              <w:t>ед.</w:t>
            </w:r>
          </w:p>
        </w:tc>
        <w:tc>
          <w:tcPr>
            <w:tcW w:w="1553" w:type="dxa"/>
            <w:tcBorders>
              <w:top w:val="single" w:sz="4" w:space="0" w:color="auto"/>
              <w:left w:val="nil"/>
              <w:bottom w:val="single" w:sz="4" w:space="0" w:color="auto"/>
              <w:right w:val="single" w:sz="4" w:space="0" w:color="auto"/>
            </w:tcBorders>
            <w:shd w:val="clear" w:color="auto" w:fill="FFFFFF" w:themeFill="background1"/>
          </w:tcPr>
          <w:p w:rsidR="00EC7854" w:rsidRPr="00C820A1" w:rsidRDefault="00EC7854" w:rsidP="002D61C1">
            <w:pPr>
              <w:jc w:val="center"/>
              <w:rPr>
                <w:rFonts w:eastAsia="Times New Roman"/>
                <w:color w:val="000000" w:themeColor="text1"/>
                <w:sz w:val="26"/>
                <w:szCs w:val="26"/>
              </w:rPr>
            </w:pPr>
            <w:r>
              <w:rPr>
                <w:rFonts w:eastAsia="Times New Roman"/>
                <w:color w:val="000000" w:themeColor="text1"/>
                <w:sz w:val="26"/>
                <w:szCs w:val="26"/>
              </w:rPr>
              <w:t>2</w:t>
            </w:r>
          </w:p>
        </w:tc>
        <w:tc>
          <w:tcPr>
            <w:tcW w:w="1373" w:type="dxa"/>
            <w:tcBorders>
              <w:top w:val="single" w:sz="4" w:space="0" w:color="auto"/>
              <w:left w:val="nil"/>
              <w:bottom w:val="single" w:sz="4" w:space="0" w:color="auto"/>
              <w:right w:val="single" w:sz="4" w:space="0" w:color="auto"/>
            </w:tcBorders>
            <w:shd w:val="clear" w:color="auto" w:fill="FFFFFF" w:themeFill="background1"/>
          </w:tcPr>
          <w:p w:rsidR="00EC7854" w:rsidRPr="00C820A1" w:rsidRDefault="00EC7854" w:rsidP="002D61C1">
            <w:pPr>
              <w:jc w:val="center"/>
              <w:rPr>
                <w:rFonts w:eastAsia="Times New Roman"/>
                <w:color w:val="000000" w:themeColor="text1"/>
                <w:sz w:val="26"/>
                <w:szCs w:val="26"/>
              </w:rPr>
            </w:pPr>
            <w:r>
              <w:rPr>
                <w:rFonts w:eastAsia="Times New Roman"/>
                <w:color w:val="000000" w:themeColor="text1"/>
                <w:sz w:val="26"/>
                <w:szCs w:val="26"/>
              </w:rPr>
              <w:t>2</w:t>
            </w:r>
          </w:p>
        </w:tc>
      </w:tr>
      <w:tr w:rsidR="00EC7854" w:rsidRPr="000E1201" w:rsidTr="002D61C1">
        <w:trPr>
          <w:trHeight w:val="315"/>
          <w:jc w:val="center"/>
        </w:trPr>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tcPr>
          <w:p w:rsidR="00EC7854" w:rsidRPr="00C820A1" w:rsidRDefault="00EC7854" w:rsidP="002D61C1">
            <w:pPr>
              <w:ind w:left="-57" w:right="-57"/>
              <w:jc w:val="center"/>
              <w:rPr>
                <w:rFonts w:eastAsia="Times New Roman"/>
                <w:color w:val="000000" w:themeColor="text1"/>
                <w:sz w:val="26"/>
                <w:szCs w:val="26"/>
              </w:rPr>
            </w:pPr>
            <w:r w:rsidRPr="00C820A1">
              <w:rPr>
                <w:rFonts w:eastAsia="Times New Roman"/>
                <w:color w:val="000000" w:themeColor="text1"/>
                <w:sz w:val="26"/>
                <w:szCs w:val="26"/>
              </w:rPr>
              <w:t>3.1.</w:t>
            </w:r>
          </w:p>
        </w:tc>
        <w:tc>
          <w:tcPr>
            <w:tcW w:w="7635" w:type="dxa"/>
            <w:tcBorders>
              <w:top w:val="single" w:sz="4" w:space="0" w:color="auto"/>
              <w:left w:val="single" w:sz="4" w:space="0" w:color="auto"/>
              <w:bottom w:val="single" w:sz="4" w:space="0" w:color="auto"/>
              <w:right w:val="single" w:sz="4" w:space="0" w:color="auto"/>
            </w:tcBorders>
            <w:shd w:val="clear" w:color="auto" w:fill="FFFFFF" w:themeFill="background1"/>
          </w:tcPr>
          <w:p w:rsidR="00EC7854" w:rsidRPr="00C820A1" w:rsidRDefault="00EC7854" w:rsidP="002D61C1">
            <w:pPr>
              <w:pStyle w:val="ConsPlusNormal"/>
              <w:jc w:val="center"/>
              <w:rPr>
                <w:rFonts w:ascii="Times New Roman" w:hAnsi="Times New Roman" w:cs="Times New Roman"/>
                <w:bCs/>
                <w:color w:val="000000" w:themeColor="text1"/>
                <w:kern w:val="24"/>
                <w:sz w:val="26"/>
                <w:szCs w:val="26"/>
              </w:rPr>
            </w:pPr>
            <w:r w:rsidRPr="00C820A1">
              <w:rPr>
                <w:rFonts w:ascii="Times New Roman" w:hAnsi="Times New Roman" w:cs="Times New Roman"/>
                <w:bCs/>
                <w:color w:val="000000" w:themeColor="text1"/>
                <w:kern w:val="24"/>
                <w:sz w:val="26"/>
                <w:szCs w:val="26"/>
              </w:rPr>
              <w:t>количество муниципальных унитарных предприятий</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tcPr>
          <w:p w:rsidR="00EC7854" w:rsidRPr="00C820A1" w:rsidRDefault="00EC7854" w:rsidP="002D61C1">
            <w:pPr>
              <w:jc w:val="center"/>
              <w:rPr>
                <w:rFonts w:eastAsia="Times New Roman"/>
                <w:color w:val="000000" w:themeColor="text1"/>
                <w:sz w:val="26"/>
                <w:szCs w:val="26"/>
              </w:rPr>
            </w:pPr>
            <w:r w:rsidRPr="00C820A1">
              <w:rPr>
                <w:rFonts w:eastAsia="Times New Roman"/>
                <w:color w:val="000000" w:themeColor="text1"/>
                <w:sz w:val="26"/>
                <w:szCs w:val="26"/>
              </w:rPr>
              <w:t>ед.</w:t>
            </w:r>
          </w:p>
        </w:tc>
        <w:tc>
          <w:tcPr>
            <w:tcW w:w="1553" w:type="dxa"/>
            <w:tcBorders>
              <w:top w:val="single" w:sz="4" w:space="0" w:color="auto"/>
              <w:left w:val="nil"/>
              <w:bottom w:val="single" w:sz="4" w:space="0" w:color="auto"/>
              <w:right w:val="single" w:sz="4" w:space="0" w:color="auto"/>
            </w:tcBorders>
            <w:shd w:val="clear" w:color="auto" w:fill="FFFFFF" w:themeFill="background1"/>
          </w:tcPr>
          <w:p w:rsidR="00EC7854" w:rsidRPr="00C820A1" w:rsidRDefault="00EC7854" w:rsidP="002D61C1">
            <w:pPr>
              <w:jc w:val="center"/>
              <w:rPr>
                <w:rFonts w:eastAsia="Times New Roman"/>
                <w:color w:val="000000" w:themeColor="text1"/>
                <w:sz w:val="26"/>
                <w:szCs w:val="26"/>
              </w:rPr>
            </w:pPr>
            <w:r>
              <w:rPr>
                <w:rFonts w:eastAsia="Times New Roman"/>
                <w:color w:val="000000" w:themeColor="text1"/>
                <w:sz w:val="26"/>
                <w:szCs w:val="26"/>
              </w:rPr>
              <w:t>1</w:t>
            </w:r>
          </w:p>
        </w:tc>
        <w:tc>
          <w:tcPr>
            <w:tcW w:w="1373" w:type="dxa"/>
            <w:tcBorders>
              <w:top w:val="single" w:sz="4" w:space="0" w:color="auto"/>
              <w:left w:val="nil"/>
              <w:bottom w:val="single" w:sz="4" w:space="0" w:color="auto"/>
              <w:right w:val="single" w:sz="4" w:space="0" w:color="auto"/>
            </w:tcBorders>
            <w:shd w:val="clear" w:color="auto" w:fill="FFFFFF" w:themeFill="background1"/>
          </w:tcPr>
          <w:p w:rsidR="00EC7854" w:rsidRPr="00C820A1" w:rsidRDefault="00EC7854" w:rsidP="002D61C1">
            <w:pPr>
              <w:jc w:val="center"/>
              <w:rPr>
                <w:rFonts w:eastAsia="Times New Roman"/>
                <w:color w:val="000000" w:themeColor="text1"/>
                <w:sz w:val="26"/>
                <w:szCs w:val="26"/>
              </w:rPr>
            </w:pPr>
            <w:r>
              <w:rPr>
                <w:rFonts w:eastAsia="Times New Roman"/>
                <w:color w:val="000000" w:themeColor="text1"/>
                <w:sz w:val="26"/>
                <w:szCs w:val="26"/>
              </w:rPr>
              <w:t>0</w:t>
            </w:r>
          </w:p>
        </w:tc>
      </w:tr>
      <w:tr w:rsidR="00EC7854" w:rsidRPr="005B2C44" w:rsidTr="002D61C1">
        <w:trPr>
          <w:trHeight w:val="315"/>
          <w:jc w:val="center"/>
        </w:trPr>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tcPr>
          <w:p w:rsidR="00EC7854" w:rsidRPr="00C820A1" w:rsidRDefault="00EC7854" w:rsidP="002D61C1">
            <w:pPr>
              <w:jc w:val="center"/>
              <w:rPr>
                <w:sz w:val="26"/>
                <w:szCs w:val="26"/>
              </w:rPr>
            </w:pPr>
            <w:r w:rsidRPr="00C820A1">
              <w:rPr>
                <w:sz w:val="26"/>
                <w:szCs w:val="26"/>
              </w:rPr>
              <w:t>4.</w:t>
            </w:r>
          </w:p>
        </w:tc>
        <w:tc>
          <w:tcPr>
            <w:tcW w:w="7635" w:type="dxa"/>
            <w:tcBorders>
              <w:top w:val="single" w:sz="4" w:space="0" w:color="auto"/>
              <w:left w:val="single" w:sz="4" w:space="0" w:color="auto"/>
              <w:bottom w:val="single" w:sz="4" w:space="0" w:color="auto"/>
              <w:right w:val="single" w:sz="4" w:space="0" w:color="auto"/>
            </w:tcBorders>
            <w:shd w:val="clear" w:color="auto" w:fill="FFFFFF" w:themeFill="background1"/>
          </w:tcPr>
          <w:p w:rsidR="00EC7854" w:rsidRPr="00C820A1" w:rsidRDefault="00BB1C94" w:rsidP="002D61C1">
            <w:pPr>
              <w:pStyle w:val="ConsPlusNormal"/>
              <w:jc w:val="center"/>
              <w:rPr>
                <w:rFonts w:ascii="Times New Roman" w:hAnsi="Times New Roman" w:cs="Times New Roman"/>
                <w:bCs/>
                <w:color w:val="000000" w:themeColor="text1"/>
                <w:kern w:val="24"/>
                <w:sz w:val="26"/>
                <w:szCs w:val="26"/>
              </w:rPr>
            </w:pPr>
            <w:hyperlink r:id="rId14" w:anchor="/roadmap_event/211e9456-3d02-e711-80c3-00155d2cabb2/detail" w:tgtFrame="_blank" w:history="1">
              <w:r w:rsidR="00EC7854" w:rsidRPr="00C820A1">
                <w:rPr>
                  <w:rFonts w:ascii="Times New Roman" w:hAnsi="Times New Roman"/>
                  <w:bCs/>
                  <w:color w:val="000000" w:themeColor="text1"/>
                  <w:sz w:val="26"/>
                  <w:szCs w:val="26"/>
                </w:rPr>
                <w:t xml:space="preserve">Доля закупок товаров, работ, услуг для муниципальных нужд у субъектов МСП и социально ориентированных некоммерческих организаций в совокупном годовом объеме закупок </w:t>
              </w:r>
            </w:hyperlink>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tcPr>
          <w:p w:rsidR="00EC7854" w:rsidRPr="00C820A1" w:rsidRDefault="00EC7854" w:rsidP="002D61C1">
            <w:pPr>
              <w:jc w:val="center"/>
              <w:rPr>
                <w:color w:val="000000" w:themeColor="text1"/>
                <w:sz w:val="26"/>
                <w:szCs w:val="26"/>
              </w:rPr>
            </w:pPr>
            <w:r w:rsidRPr="00C820A1">
              <w:rPr>
                <w:color w:val="000000" w:themeColor="text1"/>
                <w:sz w:val="26"/>
                <w:szCs w:val="26"/>
              </w:rPr>
              <w:t>%</w:t>
            </w:r>
          </w:p>
        </w:tc>
        <w:tc>
          <w:tcPr>
            <w:tcW w:w="1553" w:type="dxa"/>
            <w:tcBorders>
              <w:top w:val="single" w:sz="4" w:space="0" w:color="auto"/>
              <w:left w:val="nil"/>
              <w:bottom w:val="single" w:sz="4" w:space="0" w:color="auto"/>
              <w:right w:val="single" w:sz="4" w:space="0" w:color="auto"/>
            </w:tcBorders>
            <w:shd w:val="clear" w:color="auto" w:fill="FFFFFF" w:themeFill="background1"/>
          </w:tcPr>
          <w:p w:rsidR="00EC7854" w:rsidRPr="00C820A1" w:rsidRDefault="00EC7854" w:rsidP="002D61C1">
            <w:pPr>
              <w:jc w:val="center"/>
              <w:rPr>
                <w:color w:val="000000" w:themeColor="text1"/>
                <w:sz w:val="26"/>
                <w:szCs w:val="26"/>
              </w:rPr>
            </w:pPr>
            <w:r>
              <w:rPr>
                <w:color w:val="000000" w:themeColor="text1"/>
                <w:sz w:val="26"/>
                <w:szCs w:val="26"/>
              </w:rPr>
              <w:t>42,5</w:t>
            </w:r>
          </w:p>
        </w:tc>
        <w:tc>
          <w:tcPr>
            <w:tcW w:w="1373" w:type="dxa"/>
            <w:tcBorders>
              <w:top w:val="single" w:sz="4" w:space="0" w:color="auto"/>
              <w:left w:val="nil"/>
              <w:bottom w:val="single" w:sz="4" w:space="0" w:color="auto"/>
              <w:right w:val="single" w:sz="4" w:space="0" w:color="auto"/>
            </w:tcBorders>
            <w:shd w:val="clear" w:color="auto" w:fill="FFFFFF" w:themeFill="background1"/>
          </w:tcPr>
          <w:p w:rsidR="00EC7854" w:rsidRPr="00C820A1" w:rsidRDefault="00EC7854" w:rsidP="002D61C1">
            <w:pPr>
              <w:jc w:val="center"/>
              <w:rPr>
                <w:color w:val="000000" w:themeColor="text1"/>
                <w:sz w:val="26"/>
                <w:szCs w:val="26"/>
              </w:rPr>
            </w:pPr>
            <w:r>
              <w:rPr>
                <w:color w:val="000000" w:themeColor="text1"/>
                <w:sz w:val="26"/>
                <w:szCs w:val="26"/>
              </w:rPr>
              <w:t>53,1</w:t>
            </w:r>
          </w:p>
        </w:tc>
      </w:tr>
      <w:tr w:rsidR="00EC7854" w:rsidRPr="006911AD" w:rsidTr="002D61C1">
        <w:trPr>
          <w:trHeight w:val="315"/>
          <w:jc w:val="center"/>
        </w:trPr>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tcPr>
          <w:p w:rsidR="00EC7854" w:rsidRPr="00C820A1" w:rsidRDefault="00EC7854" w:rsidP="002D61C1">
            <w:pPr>
              <w:jc w:val="center"/>
              <w:rPr>
                <w:sz w:val="26"/>
                <w:szCs w:val="26"/>
              </w:rPr>
            </w:pPr>
            <w:r w:rsidRPr="00C820A1">
              <w:rPr>
                <w:sz w:val="26"/>
                <w:szCs w:val="26"/>
              </w:rPr>
              <w:t>5.</w:t>
            </w:r>
          </w:p>
        </w:tc>
        <w:tc>
          <w:tcPr>
            <w:tcW w:w="7635" w:type="dxa"/>
            <w:tcBorders>
              <w:top w:val="single" w:sz="4" w:space="0" w:color="auto"/>
              <w:left w:val="single" w:sz="4" w:space="0" w:color="auto"/>
              <w:bottom w:val="single" w:sz="4" w:space="0" w:color="auto"/>
              <w:right w:val="single" w:sz="4" w:space="0" w:color="auto"/>
            </w:tcBorders>
            <w:shd w:val="clear" w:color="auto" w:fill="FFFFFF" w:themeFill="background1"/>
          </w:tcPr>
          <w:p w:rsidR="00EC7854" w:rsidRPr="00C820A1" w:rsidRDefault="00EC7854" w:rsidP="002D61C1">
            <w:pPr>
              <w:pStyle w:val="ConsPlusNormal"/>
              <w:jc w:val="center"/>
              <w:rPr>
                <w:rFonts w:ascii="Times New Roman" w:hAnsi="Times New Roman" w:cs="Times New Roman"/>
                <w:color w:val="000000" w:themeColor="text1"/>
                <w:sz w:val="26"/>
                <w:szCs w:val="26"/>
              </w:rPr>
            </w:pPr>
            <w:r w:rsidRPr="00C820A1">
              <w:rPr>
                <w:rFonts w:ascii="Times New Roman" w:hAnsi="Times New Roman" w:cs="Times New Roman"/>
                <w:color w:val="000000" w:themeColor="text1"/>
                <w:sz w:val="26"/>
                <w:szCs w:val="26"/>
              </w:rPr>
              <w:t xml:space="preserve">Численность занятых в сфере малого и среднего предпринимательства, включая индивидуальных предпринимателей и </w:t>
            </w:r>
            <w:proofErr w:type="spellStart"/>
            <w:r w:rsidRPr="00C820A1">
              <w:rPr>
                <w:rFonts w:ascii="Times New Roman" w:hAnsi="Times New Roman" w:cs="Times New Roman"/>
                <w:color w:val="000000" w:themeColor="text1"/>
                <w:sz w:val="26"/>
                <w:szCs w:val="26"/>
              </w:rPr>
              <w:t>самозанятых</w:t>
            </w:r>
            <w:proofErr w:type="spellEnd"/>
            <w:r w:rsidRPr="00C820A1">
              <w:rPr>
                <w:rFonts w:ascii="Times New Roman" w:hAnsi="Times New Roman" w:cs="Times New Roman"/>
                <w:color w:val="000000" w:themeColor="text1"/>
                <w:sz w:val="26"/>
                <w:szCs w:val="26"/>
              </w:rPr>
              <w:t xml:space="preserve"> граждан</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tcPr>
          <w:p w:rsidR="00EC7854" w:rsidRPr="00C820A1" w:rsidRDefault="00EC7854" w:rsidP="002D61C1">
            <w:pPr>
              <w:jc w:val="center"/>
              <w:rPr>
                <w:color w:val="000000" w:themeColor="text1"/>
                <w:sz w:val="26"/>
                <w:szCs w:val="26"/>
              </w:rPr>
            </w:pPr>
            <w:r w:rsidRPr="00C820A1">
              <w:rPr>
                <w:color w:val="000000" w:themeColor="text1"/>
                <w:sz w:val="26"/>
                <w:szCs w:val="26"/>
              </w:rPr>
              <w:t>чел.</w:t>
            </w:r>
          </w:p>
        </w:tc>
        <w:tc>
          <w:tcPr>
            <w:tcW w:w="1553" w:type="dxa"/>
            <w:tcBorders>
              <w:top w:val="single" w:sz="4" w:space="0" w:color="auto"/>
              <w:left w:val="nil"/>
              <w:bottom w:val="single" w:sz="4" w:space="0" w:color="auto"/>
              <w:right w:val="single" w:sz="4" w:space="0" w:color="auto"/>
            </w:tcBorders>
            <w:shd w:val="clear" w:color="auto" w:fill="FFFFFF" w:themeFill="background1"/>
          </w:tcPr>
          <w:p w:rsidR="00EC7854" w:rsidRPr="00C820A1" w:rsidRDefault="00EC7854" w:rsidP="002D61C1">
            <w:pPr>
              <w:jc w:val="center"/>
              <w:rPr>
                <w:color w:val="000000" w:themeColor="text1"/>
                <w:sz w:val="26"/>
                <w:szCs w:val="26"/>
              </w:rPr>
            </w:pPr>
            <w:r>
              <w:rPr>
                <w:color w:val="000000" w:themeColor="text1"/>
                <w:sz w:val="26"/>
                <w:szCs w:val="26"/>
              </w:rPr>
              <w:t>72070</w:t>
            </w:r>
          </w:p>
        </w:tc>
        <w:tc>
          <w:tcPr>
            <w:tcW w:w="1373" w:type="dxa"/>
            <w:tcBorders>
              <w:top w:val="single" w:sz="4" w:space="0" w:color="auto"/>
              <w:left w:val="nil"/>
              <w:bottom w:val="single" w:sz="4" w:space="0" w:color="auto"/>
              <w:right w:val="single" w:sz="4" w:space="0" w:color="auto"/>
            </w:tcBorders>
            <w:shd w:val="clear" w:color="auto" w:fill="FFFFFF" w:themeFill="background1"/>
          </w:tcPr>
          <w:p w:rsidR="00EC7854" w:rsidRPr="00C820A1" w:rsidRDefault="00EC7854" w:rsidP="002D61C1">
            <w:pPr>
              <w:jc w:val="center"/>
              <w:rPr>
                <w:color w:val="000000" w:themeColor="text1"/>
                <w:sz w:val="26"/>
                <w:szCs w:val="26"/>
              </w:rPr>
            </w:pPr>
            <w:r>
              <w:rPr>
                <w:color w:val="000000" w:themeColor="text1"/>
                <w:sz w:val="26"/>
                <w:szCs w:val="26"/>
              </w:rPr>
              <w:t>77232</w:t>
            </w:r>
          </w:p>
        </w:tc>
      </w:tr>
      <w:tr w:rsidR="00EC7854" w:rsidRPr="002A1459" w:rsidTr="002D61C1">
        <w:trPr>
          <w:trHeight w:val="315"/>
          <w:jc w:val="center"/>
        </w:trPr>
        <w:tc>
          <w:tcPr>
            <w:tcW w:w="609" w:type="dxa"/>
            <w:tcBorders>
              <w:top w:val="single" w:sz="4" w:space="0" w:color="auto"/>
              <w:left w:val="single" w:sz="4" w:space="0" w:color="auto"/>
              <w:bottom w:val="single" w:sz="4" w:space="0" w:color="auto"/>
              <w:right w:val="single" w:sz="4" w:space="0" w:color="auto"/>
            </w:tcBorders>
            <w:shd w:val="clear" w:color="auto" w:fill="auto"/>
          </w:tcPr>
          <w:p w:rsidR="00EC7854" w:rsidRPr="00C820A1" w:rsidRDefault="00EC7854" w:rsidP="002D61C1">
            <w:pPr>
              <w:jc w:val="center"/>
              <w:rPr>
                <w:sz w:val="26"/>
                <w:szCs w:val="26"/>
              </w:rPr>
            </w:pPr>
            <w:r w:rsidRPr="00C820A1">
              <w:rPr>
                <w:sz w:val="26"/>
                <w:szCs w:val="26"/>
              </w:rPr>
              <w:t>6.</w:t>
            </w:r>
          </w:p>
        </w:tc>
        <w:tc>
          <w:tcPr>
            <w:tcW w:w="7635" w:type="dxa"/>
            <w:tcBorders>
              <w:top w:val="single" w:sz="4" w:space="0" w:color="auto"/>
              <w:left w:val="single" w:sz="4" w:space="0" w:color="auto"/>
              <w:bottom w:val="single" w:sz="4" w:space="0" w:color="auto"/>
              <w:right w:val="single" w:sz="4" w:space="0" w:color="auto"/>
            </w:tcBorders>
            <w:shd w:val="clear" w:color="auto" w:fill="auto"/>
          </w:tcPr>
          <w:p w:rsidR="00EC7854" w:rsidRPr="00C820A1" w:rsidRDefault="00EC7854" w:rsidP="002D61C1">
            <w:pPr>
              <w:jc w:val="center"/>
              <w:rPr>
                <w:color w:val="000000" w:themeColor="text1"/>
                <w:sz w:val="26"/>
                <w:szCs w:val="26"/>
              </w:rPr>
            </w:pPr>
            <w:r w:rsidRPr="00C820A1">
              <w:rPr>
                <w:color w:val="000000" w:themeColor="text1"/>
                <w:sz w:val="26"/>
                <w:szCs w:val="26"/>
              </w:rPr>
              <w:t xml:space="preserve">Общее количество объектов муниципального имущества (в том числе не используемых, неэффективно используемых, используемых не по назначению) в соответствии с утвержденными перечнями такого имущества, к которым обеспечен доступ субъектов малого и среднего предпринимательства на льготных условиях (нарастающим итогом) </w:t>
            </w:r>
          </w:p>
        </w:tc>
        <w:tc>
          <w:tcPr>
            <w:tcW w:w="1500" w:type="dxa"/>
            <w:tcBorders>
              <w:top w:val="single" w:sz="4" w:space="0" w:color="auto"/>
              <w:left w:val="single" w:sz="4" w:space="0" w:color="auto"/>
              <w:bottom w:val="single" w:sz="4" w:space="0" w:color="auto"/>
              <w:right w:val="single" w:sz="4" w:space="0" w:color="auto"/>
            </w:tcBorders>
          </w:tcPr>
          <w:p w:rsidR="00EC7854" w:rsidRPr="00C820A1" w:rsidRDefault="00EC7854" w:rsidP="002D61C1">
            <w:pPr>
              <w:jc w:val="center"/>
              <w:rPr>
                <w:color w:val="000000" w:themeColor="text1"/>
                <w:sz w:val="26"/>
                <w:szCs w:val="26"/>
              </w:rPr>
            </w:pPr>
            <w:r w:rsidRPr="00C820A1">
              <w:rPr>
                <w:color w:val="000000" w:themeColor="text1"/>
                <w:sz w:val="26"/>
                <w:szCs w:val="26"/>
              </w:rPr>
              <w:t>ед.</w:t>
            </w:r>
          </w:p>
        </w:tc>
        <w:tc>
          <w:tcPr>
            <w:tcW w:w="1553" w:type="dxa"/>
            <w:tcBorders>
              <w:top w:val="single" w:sz="4" w:space="0" w:color="auto"/>
              <w:left w:val="nil"/>
              <w:bottom w:val="single" w:sz="4" w:space="0" w:color="auto"/>
              <w:right w:val="single" w:sz="4" w:space="0" w:color="auto"/>
            </w:tcBorders>
          </w:tcPr>
          <w:p w:rsidR="00EC7854" w:rsidRPr="00C820A1" w:rsidRDefault="00EC7854" w:rsidP="002D61C1">
            <w:pPr>
              <w:jc w:val="center"/>
              <w:rPr>
                <w:color w:val="000000" w:themeColor="text1"/>
                <w:sz w:val="26"/>
                <w:szCs w:val="26"/>
              </w:rPr>
            </w:pPr>
            <w:r>
              <w:rPr>
                <w:color w:val="000000" w:themeColor="text1"/>
                <w:sz w:val="26"/>
                <w:szCs w:val="26"/>
              </w:rPr>
              <w:t>38</w:t>
            </w:r>
          </w:p>
        </w:tc>
        <w:tc>
          <w:tcPr>
            <w:tcW w:w="1373" w:type="dxa"/>
            <w:tcBorders>
              <w:top w:val="single" w:sz="4" w:space="0" w:color="auto"/>
              <w:left w:val="nil"/>
              <w:bottom w:val="single" w:sz="4" w:space="0" w:color="auto"/>
              <w:right w:val="single" w:sz="4" w:space="0" w:color="auto"/>
            </w:tcBorders>
          </w:tcPr>
          <w:p w:rsidR="00EC7854" w:rsidRPr="00C820A1" w:rsidRDefault="005669C2" w:rsidP="002D61C1">
            <w:pPr>
              <w:jc w:val="center"/>
              <w:rPr>
                <w:color w:val="000000" w:themeColor="text1"/>
                <w:sz w:val="26"/>
                <w:szCs w:val="26"/>
              </w:rPr>
            </w:pPr>
            <w:r>
              <w:rPr>
                <w:color w:val="000000" w:themeColor="text1"/>
                <w:sz w:val="26"/>
                <w:szCs w:val="26"/>
              </w:rPr>
              <w:t>31</w:t>
            </w:r>
          </w:p>
        </w:tc>
      </w:tr>
    </w:tbl>
    <w:p w:rsidR="00EC7854" w:rsidRDefault="00EC7854" w:rsidP="00EC7854">
      <w:pPr>
        <w:jc w:val="center"/>
        <w:rPr>
          <w:b/>
          <w:sz w:val="26"/>
          <w:szCs w:val="26"/>
        </w:rPr>
      </w:pPr>
      <w:r w:rsidRPr="00CA61CB">
        <w:rPr>
          <w:b/>
          <w:sz w:val="26"/>
          <w:szCs w:val="26"/>
        </w:rPr>
        <w:lastRenderedPageBreak/>
        <w:t xml:space="preserve">Раздел </w:t>
      </w:r>
      <w:r w:rsidRPr="00CA61CB">
        <w:rPr>
          <w:b/>
          <w:sz w:val="26"/>
          <w:szCs w:val="26"/>
          <w:lang w:val="en-US"/>
        </w:rPr>
        <w:t>VI</w:t>
      </w:r>
      <w:r w:rsidRPr="00CA61CB">
        <w:rPr>
          <w:b/>
          <w:sz w:val="26"/>
          <w:szCs w:val="26"/>
        </w:rPr>
        <w:t xml:space="preserve">. Ключевые показатели развития конкуренции на товарных рынках </w:t>
      </w:r>
      <w:r>
        <w:rPr>
          <w:b/>
          <w:sz w:val="26"/>
          <w:szCs w:val="26"/>
        </w:rPr>
        <w:br/>
      </w:r>
      <w:r w:rsidRPr="00CA61CB">
        <w:rPr>
          <w:b/>
          <w:sz w:val="26"/>
          <w:szCs w:val="26"/>
        </w:rPr>
        <w:t>городского округа «Город Белгород»</w:t>
      </w:r>
    </w:p>
    <w:p w:rsidR="00EC7854" w:rsidRDefault="00EC7854" w:rsidP="00EC7854">
      <w:pPr>
        <w:jc w:val="center"/>
        <w:rPr>
          <w:b/>
          <w:sz w:val="26"/>
          <w:szCs w:val="26"/>
        </w:rPr>
      </w:pPr>
    </w:p>
    <w:tbl>
      <w:tblPr>
        <w:tblStyle w:val="ac"/>
        <w:tblW w:w="0" w:type="auto"/>
        <w:tblInd w:w="441" w:type="dxa"/>
        <w:tblLook w:val="04A0" w:firstRow="1" w:lastRow="0" w:firstColumn="1" w:lastColumn="0" w:noHBand="0" w:noVBand="1"/>
      </w:tblPr>
      <w:tblGrid>
        <w:gridCol w:w="959"/>
        <w:gridCol w:w="8064"/>
        <w:gridCol w:w="1464"/>
        <w:gridCol w:w="1654"/>
        <w:gridCol w:w="1701"/>
      </w:tblGrid>
      <w:tr w:rsidR="00EC7854" w:rsidTr="002D61C1">
        <w:trPr>
          <w:tblHeader/>
        </w:trPr>
        <w:tc>
          <w:tcPr>
            <w:tcW w:w="959" w:type="dxa"/>
          </w:tcPr>
          <w:p w:rsidR="00EC7854" w:rsidRDefault="00EC7854" w:rsidP="002D61C1">
            <w:pPr>
              <w:jc w:val="center"/>
              <w:rPr>
                <w:b/>
                <w:sz w:val="26"/>
                <w:szCs w:val="26"/>
              </w:rPr>
            </w:pPr>
            <w:r w:rsidRPr="006275C5">
              <w:rPr>
                <w:b/>
                <w:sz w:val="26"/>
                <w:szCs w:val="26"/>
              </w:rPr>
              <w:t xml:space="preserve">№ </w:t>
            </w:r>
            <w:proofErr w:type="gramStart"/>
            <w:r w:rsidRPr="006275C5">
              <w:rPr>
                <w:b/>
                <w:sz w:val="26"/>
                <w:szCs w:val="26"/>
              </w:rPr>
              <w:t>п</w:t>
            </w:r>
            <w:proofErr w:type="gramEnd"/>
            <w:r w:rsidRPr="006275C5">
              <w:rPr>
                <w:b/>
                <w:sz w:val="26"/>
                <w:szCs w:val="26"/>
              </w:rPr>
              <w:t>/п</w:t>
            </w:r>
          </w:p>
        </w:tc>
        <w:tc>
          <w:tcPr>
            <w:tcW w:w="8064" w:type="dxa"/>
          </w:tcPr>
          <w:p w:rsidR="00EC7854" w:rsidRDefault="00EC7854" w:rsidP="002D61C1">
            <w:pPr>
              <w:jc w:val="center"/>
              <w:rPr>
                <w:b/>
                <w:sz w:val="26"/>
                <w:szCs w:val="26"/>
              </w:rPr>
            </w:pPr>
            <w:r w:rsidRPr="006275C5">
              <w:rPr>
                <w:b/>
                <w:sz w:val="26"/>
                <w:szCs w:val="26"/>
              </w:rPr>
              <w:t>Наименование ключевого показателя</w:t>
            </w:r>
          </w:p>
        </w:tc>
        <w:tc>
          <w:tcPr>
            <w:tcW w:w="1464" w:type="dxa"/>
          </w:tcPr>
          <w:p w:rsidR="00EC7854" w:rsidRDefault="00EC7854" w:rsidP="002D61C1">
            <w:pPr>
              <w:jc w:val="center"/>
              <w:rPr>
                <w:b/>
                <w:sz w:val="26"/>
                <w:szCs w:val="26"/>
              </w:rPr>
            </w:pPr>
            <w:r w:rsidRPr="006275C5">
              <w:rPr>
                <w:b/>
                <w:sz w:val="26"/>
                <w:szCs w:val="26"/>
              </w:rPr>
              <w:t>Единица измерения</w:t>
            </w:r>
          </w:p>
        </w:tc>
        <w:tc>
          <w:tcPr>
            <w:tcW w:w="1654" w:type="dxa"/>
          </w:tcPr>
          <w:p w:rsidR="00EC7854" w:rsidRPr="006275C5" w:rsidRDefault="00EC7854" w:rsidP="002D61C1">
            <w:pPr>
              <w:spacing w:line="240" w:lineRule="atLeast"/>
              <w:ind w:left="-57" w:right="-57"/>
              <w:jc w:val="center"/>
              <w:rPr>
                <w:b/>
                <w:bCs/>
                <w:sz w:val="26"/>
                <w:szCs w:val="26"/>
              </w:rPr>
            </w:pPr>
            <w:r w:rsidRPr="006275C5">
              <w:rPr>
                <w:b/>
                <w:bCs/>
                <w:sz w:val="26"/>
                <w:szCs w:val="26"/>
              </w:rPr>
              <w:t>На</w:t>
            </w:r>
          </w:p>
          <w:p w:rsidR="00EC7854" w:rsidRPr="006275C5" w:rsidRDefault="00EC7854" w:rsidP="002D61C1">
            <w:pPr>
              <w:spacing w:line="240" w:lineRule="atLeast"/>
              <w:ind w:left="-57" w:right="-57"/>
              <w:jc w:val="center"/>
              <w:rPr>
                <w:b/>
                <w:bCs/>
                <w:sz w:val="26"/>
                <w:szCs w:val="26"/>
              </w:rPr>
            </w:pPr>
            <w:r w:rsidRPr="006275C5">
              <w:rPr>
                <w:b/>
                <w:bCs/>
                <w:sz w:val="26"/>
                <w:szCs w:val="26"/>
              </w:rPr>
              <w:t>31 декабря</w:t>
            </w:r>
          </w:p>
          <w:p w:rsidR="00EC7854" w:rsidRPr="006275C5" w:rsidRDefault="00EC7854" w:rsidP="002D61C1">
            <w:pPr>
              <w:spacing w:line="240" w:lineRule="atLeast"/>
              <w:ind w:left="-57" w:right="-57"/>
              <w:jc w:val="center"/>
              <w:rPr>
                <w:b/>
                <w:bCs/>
                <w:sz w:val="26"/>
                <w:szCs w:val="26"/>
              </w:rPr>
            </w:pPr>
            <w:r>
              <w:rPr>
                <w:b/>
                <w:bCs/>
                <w:sz w:val="26"/>
                <w:szCs w:val="26"/>
              </w:rPr>
              <w:t>2024</w:t>
            </w:r>
            <w:r w:rsidRPr="006275C5">
              <w:rPr>
                <w:b/>
                <w:bCs/>
                <w:sz w:val="26"/>
                <w:szCs w:val="26"/>
              </w:rPr>
              <w:t xml:space="preserve"> года</w:t>
            </w:r>
          </w:p>
          <w:p w:rsidR="00EC7854" w:rsidRDefault="00EC7854" w:rsidP="002D61C1">
            <w:pPr>
              <w:jc w:val="center"/>
              <w:rPr>
                <w:b/>
                <w:sz w:val="26"/>
                <w:szCs w:val="26"/>
              </w:rPr>
            </w:pPr>
            <w:r w:rsidRPr="006275C5">
              <w:rPr>
                <w:b/>
                <w:bCs/>
                <w:sz w:val="26"/>
                <w:szCs w:val="26"/>
              </w:rPr>
              <w:t>план</w:t>
            </w:r>
          </w:p>
        </w:tc>
        <w:tc>
          <w:tcPr>
            <w:tcW w:w="1701" w:type="dxa"/>
          </w:tcPr>
          <w:p w:rsidR="00EC7854" w:rsidRPr="006275C5" w:rsidRDefault="00EC7854" w:rsidP="002D61C1">
            <w:pPr>
              <w:spacing w:line="240" w:lineRule="atLeast"/>
              <w:ind w:left="-57" w:right="-57"/>
              <w:jc w:val="center"/>
              <w:rPr>
                <w:b/>
                <w:bCs/>
                <w:sz w:val="26"/>
                <w:szCs w:val="26"/>
              </w:rPr>
            </w:pPr>
            <w:r w:rsidRPr="006275C5">
              <w:rPr>
                <w:b/>
                <w:bCs/>
                <w:sz w:val="26"/>
                <w:szCs w:val="26"/>
              </w:rPr>
              <w:t>На</w:t>
            </w:r>
          </w:p>
          <w:p w:rsidR="00EC7854" w:rsidRPr="006275C5" w:rsidRDefault="00EC7854" w:rsidP="002D61C1">
            <w:pPr>
              <w:spacing w:line="240" w:lineRule="atLeast"/>
              <w:ind w:left="-57" w:right="-57"/>
              <w:jc w:val="center"/>
              <w:rPr>
                <w:b/>
                <w:bCs/>
                <w:sz w:val="26"/>
                <w:szCs w:val="26"/>
              </w:rPr>
            </w:pPr>
            <w:r w:rsidRPr="006275C5">
              <w:rPr>
                <w:b/>
                <w:bCs/>
                <w:sz w:val="26"/>
                <w:szCs w:val="26"/>
              </w:rPr>
              <w:t>31 декабря</w:t>
            </w:r>
          </w:p>
          <w:p w:rsidR="00EC7854" w:rsidRPr="006275C5" w:rsidRDefault="00EC7854" w:rsidP="002D61C1">
            <w:pPr>
              <w:spacing w:line="240" w:lineRule="atLeast"/>
              <w:ind w:left="-57" w:right="-57"/>
              <w:jc w:val="center"/>
              <w:rPr>
                <w:b/>
                <w:bCs/>
                <w:sz w:val="26"/>
                <w:szCs w:val="26"/>
              </w:rPr>
            </w:pPr>
            <w:r>
              <w:rPr>
                <w:b/>
                <w:bCs/>
                <w:sz w:val="26"/>
                <w:szCs w:val="26"/>
              </w:rPr>
              <w:t>2024</w:t>
            </w:r>
            <w:r w:rsidRPr="006275C5">
              <w:rPr>
                <w:b/>
                <w:bCs/>
                <w:sz w:val="26"/>
                <w:szCs w:val="26"/>
              </w:rPr>
              <w:t xml:space="preserve"> года</w:t>
            </w:r>
          </w:p>
          <w:p w:rsidR="00EC7854" w:rsidRDefault="00EC7854" w:rsidP="002D61C1">
            <w:pPr>
              <w:jc w:val="center"/>
              <w:rPr>
                <w:b/>
                <w:sz w:val="26"/>
                <w:szCs w:val="26"/>
              </w:rPr>
            </w:pPr>
            <w:r>
              <w:rPr>
                <w:b/>
                <w:bCs/>
                <w:sz w:val="26"/>
                <w:szCs w:val="26"/>
              </w:rPr>
              <w:t>факт</w:t>
            </w:r>
          </w:p>
        </w:tc>
      </w:tr>
      <w:tr w:rsidR="00EC7854" w:rsidTr="002D61C1">
        <w:tc>
          <w:tcPr>
            <w:tcW w:w="13842" w:type="dxa"/>
            <w:gridSpan w:val="5"/>
          </w:tcPr>
          <w:p w:rsidR="00EC7854" w:rsidRDefault="00EC7854" w:rsidP="002D61C1">
            <w:pPr>
              <w:jc w:val="center"/>
              <w:rPr>
                <w:b/>
                <w:sz w:val="26"/>
                <w:szCs w:val="26"/>
              </w:rPr>
            </w:pPr>
            <w:r w:rsidRPr="006275C5">
              <w:rPr>
                <w:b/>
                <w:sz w:val="26"/>
                <w:szCs w:val="26"/>
              </w:rPr>
              <w:t>1.Образование</w:t>
            </w:r>
          </w:p>
        </w:tc>
      </w:tr>
      <w:tr w:rsidR="00EC7854" w:rsidTr="002D61C1">
        <w:tc>
          <w:tcPr>
            <w:tcW w:w="959" w:type="dxa"/>
          </w:tcPr>
          <w:p w:rsidR="00EC7854" w:rsidRDefault="00EC7854" w:rsidP="002D61C1">
            <w:pPr>
              <w:jc w:val="center"/>
              <w:rPr>
                <w:b/>
                <w:sz w:val="26"/>
                <w:szCs w:val="26"/>
              </w:rPr>
            </w:pPr>
            <w:r>
              <w:rPr>
                <w:b/>
                <w:sz w:val="26"/>
                <w:szCs w:val="26"/>
              </w:rPr>
              <w:t>1.1.</w:t>
            </w:r>
          </w:p>
        </w:tc>
        <w:tc>
          <w:tcPr>
            <w:tcW w:w="12883" w:type="dxa"/>
            <w:gridSpan w:val="4"/>
          </w:tcPr>
          <w:p w:rsidR="00EC7854" w:rsidRDefault="00EC7854" w:rsidP="002D61C1">
            <w:pPr>
              <w:jc w:val="center"/>
              <w:rPr>
                <w:b/>
                <w:sz w:val="26"/>
                <w:szCs w:val="26"/>
              </w:rPr>
            </w:pPr>
            <w:r w:rsidRPr="006275C5">
              <w:rPr>
                <w:b/>
                <w:sz w:val="26"/>
                <w:szCs w:val="26"/>
              </w:rPr>
              <w:t>Рынок услуг дошкольного образования</w:t>
            </w:r>
          </w:p>
        </w:tc>
      </w:tr>
      <w:tr w:rsidR="00EC7854" w:rsidTr="002D61C1">
        <w:tc>
          <w:tcPr>
            <w:tcW w:w="959" w:type="dxa"/>
          </w:tcPr>
          <w:p w:rsidR="00EC7854" w:rsidRPr="003A6B0A" w:rsidRDefault="00EC7854" w:rsidP="002D61C1">
            <w:pPr>
              <w:jc w:val="center"/>
              <w:rPr>
                <w:sz w:val="26"/>
                <w:szCs w:val="26"/>
              </w:rPr>
            </w:pPr>
            <w:r w:rsidRPr="003A6B0A">
              <w:rPr>
                <w:sz w:val="26"/>
                <w:szCs w:val="26"/>
              </w:rPr>
              <w:t>1.1.1.</w:t>
            </w:r>
          </w:p>
        </w:tc>
        <w:tc>
          <w:tcPr>
            <w:tcW w:w="8064" w:type="dxa"/>
          </w:tcPr>
          <w:p w:rsidR="00EC7854" w:rsidRPr="006275C5" w:rsidRDefault="00EC7854" w:rsidP="002D61C1">
            <w:pPr>
              <w:jc w:val="center"/>
              <w:rPr>
                <w:sz w:val="26"/>
                <w:szCs w:val="26"/>
              </w:rPr>
            </w:pPr>
            <w:r w:rsidRPr="006275C5">
              <w:rPr>
                <w:sz w:val="26"/>
                <w:szCs w:val="26"/>
              </w:rPr>
              <w:t xml:space="preserve">Количество действующих организаций (в том числе филиалов) частной формы собственности, оказывающих образовательные услуги в сфере дошкольного образования </w:t>
            </w:r>
          </w:p>
        </w:tc>
        <w:tc>
          <w:tcPr>
            <w:tcW w:w="1464" w:type="dxa"/>
          </w:tcPr>
          <w:p w:rsidR="00EC7854" w:rsidRPr="003A6B0A" w:rsidRDefault="00EC7854" w:rsidP="002D61C1">
            <w:pPr>
              <w:jc w:val="center"/>
              <w:rPr>
                <w:sz w:val="26"/>
                <w:szCs w:val="26"/>
              </w:rPr>
            </w:pPr>
            <w:r>
              <w:rPr>
                <w:sz w:val="26"/>
                <w:szCs w:val="26"/>
              </w:rPr>
              <w:t>е</w:t>
            </w:r>
            <w:r w:rsidRPr="003A6B0A">
              <w:rPr>
                <w:sz w:val="26"/>
                <w:szCs w:val="26"/>
              </w:rPr>
              <w:t>д.</w:t>
            </w:r>
          </w:p>
        </w:tc>
        <w:tc>
          <w:tcPr>
            <w:tcW w:w="1654" w:type="dxa"/>
          </w:tcPr>
          <w:p w:rsidR="00EC7854" w:rsidRPr="00DD2532" w:rsidRDefault="00EC7854" w:rsidP="002D61C1">
            <w:pPr>
              <w:jc w:val="center"/>
              <w:rPr>
                <w:sz w:val="26"/>
                <w:szCs w:val="26"/>
              </w:rPr>
            </w:pPr>
            <w:r>
              <w:rPr>
                <w:sz w:val="26"/>
                <w:szCs w:val="26"/>
              </w:rPr>
              <w:t>19</w:t>
            </w:r>
          </w:p>
        </w:tc>
        <w:tc>
          <w:tcPr>
            <w:tcW w:w="1701" w:type="dxa"/>
          </w:tcPr>
          <w:p w:rsidR="00EC7854" w:rsidRPr="00DD2532" w:rsidRDefault="00EC7854" w:rsidP="002D61C1">
            <w:pPr>
              <w:jc w:val="center"/>
              <w:rPr>
                <w:sz w:val="26"/>
                <w:szCs w:val="26"/>
              </w:rPr>
            </w:pPr>
            <w:r>
              <w:rPr>
                <w:sz w:val="26"/>
                <w:szCs w:val="26"/>
              </w:rPr>
              <w:t>19</w:t>
            </w:r>
          </w:p>
        </w:tc>
      </w:tr>
      <w:tr w:rsidR="00EC7854" w:rsidTr="002D61C1">
        <w:tc>
          <w:tcPr>
            <w:tcW w:w="959" w:type="dxa"/>
          </w:tcPr>
          <w:p w:rsidR="00EC7854" w:rsidRPr="00637925" w:rsidRDefault="00EC7854" w:rsidP="002D61C1">
            <w:pPr>
              <w:jc w:val="center"/>
              <w:rPr>
                <w:sz w:val="26"/>
                <w:szCs w:val="26"/>
              </w:rPr>
            </w:pPr>
            <w:r w:rsidRPr="00637925">
              <w:rPr>
                <w:sz w:val="26"/>
                <w:szCs w:val="26"/>
              </w:rPr>
              <w:t>1.1.2.</w:t>
            </w:r>
          </w:p>
        </w:tc>
        <w:tc>
          <w:tcPr>
            <w:tcW w:w="8064" w:type="dxa"/>
          </w:tcPr>
          <w:p w:rsidR="00EC7854" w:rsidRPr="00637925" w:rsidRDefault="00EC7854" w:rsidP="002D61C1">
            <w:pPr>
              <w:jc w:val="center"/>
              <w:rPr>
                <w:sz w:val="26"/>
                <w:szCs w:val="26"/>
              </w:rPr>
            </w:pPr>
            <w:r w:rsidRPr="00637925">
              <w:rPr>
                <w:sz w:val="26"/>
                <w:szCs w:val="26"/>
              </w:rPr>
              <w:t>Доля обучающихся дошкольного возраста в частных образовательных организациях (в том числе в их филиалах),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464" w:type="dxa"/>
          </w:tcPr>
          <w:p w:rsidR="00EC7854" w:rsidRPr="00637925" w:rsidRDefault="00EC7854" w:rsidP="002D61C1">
            <w:pPr>
              <w:jc w:val="center"/>
              <w:rPr>
                <w:sz w:val="26"/>
                <w:szCs w:val="26"/>
              </w:rPr>
            </w:pPr>
            <w:r>
              <w:rPr>
                <w:sz w:val="26"/>
                <w:szCs w:val="26"/>
              </w:rPr>
              <w:t>%</w:t>
            </w:r>
          </w:p>
        </w:tc>
        <w:tc>
          <w:tcPr>
            <w:tcW w:w="1654" w:type="dxa"/>
          </w:tcPr>
          <w:p w:rsidR="00EC7854" w:rsidRPr="00637925" w:rsidRDefault="00EC7854" w:rsidP="002D61C1">
            <w:pPr>
              <w:jc w:val="center"/>
              <w:rPr>
                <w:sz w:val="26"/>
                <w:szCs w:val="26"/>
              </w:rPr>
            </w:pPr>
            <w:r>
              <w:rPr>
                <w:sz w:val="26"/>
                <w:szCs w:val="26"/>
              </w:rPr>
              <w:t>5,9</w:t>
            </w:r>
          </w:p>
        </w:tc>
        <w:tc>
          <w:tcPr>
            <w:tcW w:w="1701" w:type="dxa"/>
          </w:tcPr>
          <w:p w:rsidR="00EC7854" w:rsidRPr="00637925" w:rsidRDefault="00EC7854" w:rsidP="002D61C1">
            <w:pPr>
              <w:jc w:val="center"/>
              <w:rPr>
                <w:sz w:val="26"/>
                <w:szCs w:val="26"/>
              </w:rPr>
            </w:pPr>
            <w:r>
              <w:rPr>
                <w:sz w:val="26"/>
                <w:szCs w:val="26"/>
              </w:rPr>
              <w:t>7,9</w:t>
            </w:r>
          </w:p>
        </w:tc>
      </w:tr>
      <w:tr w:rsidR="00EC7854" w:rsidTr="002D61C1">
        <w:tc>
          <w:tcPr>
            <w:tcW w:w="959" w:type="dxa"/>
          </w:tcPr>
          <w:p w:rsidR="00EC7854" w:rsidRDefault="00EC7854" w:rsidP="002D61C1">
            <w:pPr>
              <w:jc w:val="center"/>
              <w:rPr>
                <w:b/>
                <w:sz w:val="26"/>
                <w:szCs w:val="26"/>
              </w:rPr>
            </w:pPr>
            <w:r>
              <w:rPr>
                <w:b/>
                <w:sz w:val="26"/>
                <w:szCs w:val="26"/>
              </w:rPr>
              <w:t>1.2.</w:t>
            </w:r>
          </w:p>
        </w:tc>
        <w:tc>
          <w:tcPr>
            <w:tcW w:w="12883" w:type="dxa"/>
            <w:gridSpan w:val="4"/>
          </w:tcPr>
          <w:p w:rsidR="00EC7854" w:rsidRPr="00637925" w:rsidRDefault="00EC7854" w:rsidP="002D61C1">
            <w:pPr>
              <w:jc w:val="center"/>
              <w:rPr>
                <w:sz w:val="26"/>
                <w:szCs w:val="26"/>
              </w:rPr>
            </w:pPr>
            <w:r w:rsidRPr="00626E5F">
              <w:rPr>
                <w:b/>
                <w:sz w:val="26"/>
                <w:szCs w:val="26"/>
              </w:rPr>
              <w:t>Рынок услуг общего образования</w:t>
            </w:r>
          </w:p>
        </w:tc>
      </w:tr>
      <w:tr w:rsidR="00EC7854" w:rsidTr="002D61C1">
        <w:tc>
          <w:tcPr>
            <w:tcW w:w="959" w:type="dxa"/>
          </w:tcPr>
          <w:p w:rsidR="00EC7854" w:rsidRPr="001723DF" w:rsidRDefault="00EC7854" w:rsidP="002D61C1">
            <w:pPr>
              <w:jc w:val="center"/>
              <w:rPr>
                <w:sz w:val="26"/>
                <w:szCs w:val="26"/>
              </w:rPr>
            </w:pPr>
            <w:r w:rsidRPr="001723DF">
              <w:rPr>
                <w:sz w:val="26"/>
                <w:szCs w:val="26"/>
              </w:rPr>
              <w:t>1.2.1</w:t>
            </w:r>
          </w:p>
        </w:tc>
        <w:tc>
          <w:tcPr>
            <w:tcW w:w="8064" w:type="dxa"/>
          </w:tcPr>
          <w:p w:rsidR="00EC7854" w:rsidRPr="00931BDF" w:rsidRDefault="00EC7854" w:rsidP="002D61C1">
            <w:pPr>
              <w:jc w:val="center"/>
              <w:rPr>
                <w:sz w:val="26"/>
                <w:szCs w:val="26"/>
              </w:rPr>
            </w:pPr>
            <w:r w:rsidRPr="00931BDF">
              <w:rPr>
                <w:sz w:val="26"/>
                <w:szCs w:val="26"/>
              </w:rPr>
              <w:t xml:space="preserve">Количество действующих организаций (в том числе филиалов) частной формы собственности, оказывающих образовательные услуги в сфере общего образования </w:t>
            </w:r>
          </w:p>
        </w:tc>
        <w:tc>
          <w:tcPr>
            <w:tcW w:w="1464" w:type="dxa"/>
          </w:tcPr>
          <w:p w:rsidR="00EC7854" w:rsidRPr="00637925" w:rsidRDefault="00EC7854" w:rsidP="002D61C1">
            <w:pPr>
              <w:jc w:val="center"/>
              <w:rPr>
                <w:sz w:val="26"/>
                <w:szCs w:val="26"/>
              </w:rPr>
            </w:pPr>
            <w:r>
              <w:rPr>
                <w:sz w:val="26"/>
                <w:szCs w:val="26"/>
              </w:rPr>
              <w:t>ед.</w:t>
            </w:r>
          </w:p>
        </w:tc>
        <w:tc>
          <w:tcPr>
            <w:tcW w:w="1654" w:type="dxa"/>
          </w:tcPr>
          <w:p w:rsidR="00EC7854" w:rsidRPr="00637925" w:rsidRDefault="00EC7854" w:rsidP="002D61C1">
            <w:pPr>
              <w:jc w:val="center"/>
              <w:rPr>
                <w:sz w:val="26"/>
                <w:szCs w:val="26"/>
              </w:rPr>
            </w:pPr>
            <w:r>
              <w:rPr>
                <w:sz w:val="26"/>
                <w:szCs w:val="26"/>
              </w:rPr>
              <w:t>1</w:t>
            </w:r>
          </w:p>
        </w:tc>
        <w:tc>
          <w:tcPr>
            <w:tcW w:w="1701" w:type="dxa"/>
          </w:tcPr>
          <w:p w:rsidR="00EC7854" w:rsidRPr="00637925" w:rsidRDefault="00EC7854" w:rsidP="002D61C1">
            <w:pPr>
              <w:jc w:val="center"/>
              <w:rPr>
                <w:sz w:val="26"/>
                <w:szCs w:val="26"/>
              </w:rPr>
            </w:pPr>
            <w:r>
              <w:rPr>
                <w:sz w:val="26"/>
                <w:szCs w:val="26"/>
              </w:rPr>
              <w:t>2</w:t>
            </w:r>
          </w:p>
        </w:tc>
      </w:tr>
      <w:tr w:rsidR="00EC7854" w:rsidTr="002D61C1">
        <w:tc>
          <w:tcPr>
            <w:tcW w:w="959" w:type="dxa"/>
          </w:tcPr>
          <w:p w:rsidR="00EC7854" w:rsidRPr="008A5A64" w:rsidRDefault="00EC7854" w:rsidP="002D61C1">
            <w:pPr>
              <w:jc w:val="center"/>
              <w:rPr>
                <w:color w:val="000000" w:themeColor="text1"/>
                <w:sz w:val="26"/>
                <w:szCs w:val="26"/>
              </w:rPr>
            </w:pPr>
            <w:r w:rsidRPr="008A5A64">
              <w:rPr>
                <w:color w:val="000000" w:themeColor="text1"/>
                <w:sz w:val="26"/>
                <w:szCs w:val="26"/>
              </w:rPr>
              <w:t>1.2.2.</w:t>
            </w:r>
          </w:p>
        </w:tc>
        <w:tc>
          <w:tcPr>
            <w:tcW w:w="8064" w:type="dxa"/>
          </w:tcPr>
          <w:p w:rsidR="00EC7854" w:rsidRDefault="00EC7854" w:rsidP="002D61C1">
            <w:pPr>
              <w:autoSpaceDE w:val="0"/>
              <w:autoSpaceDN w:val="0"/>
              <w:adjustRightInd w:val="0"/>
              <w:jc w:val="center"/>
              <w:rPr>
                <w:color w:val="000000" w:themeColor="text1"/>
                <w:sz w:val="26"/>
                <w:szCs w:val="26"/>
              </w:rPr>
            </w:pPr>
            <w:r w:rsidRPr="008A5A64">
              <w:rPr>
                <w:color w:val="000000" w:themeColor="text1"/>
                <w:sz w:val="26"/>
                <w:szCs w:val="26"/>
              </w:rP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w:t>
            </w:r>
            <w:r w:rsidR="00D76470">
              <w:rPr>
                <w:color w:val="000000" w:themeColor="text1"/>
                <w:sz w:val="26"/>
                <w:szCs w:val="26"/>
              </w:rPr>
              <w:t>я (по Стандарту и методике ФАС)</w:t>
            </w:r>
          </w:p>
          <w:p w:rsidR="00EC7854" w:rsidRPr="008A5A64" w:rsidRDefault="00EC7854" w:rsidP="00C91671">
            <w:pPr>
              <w:autoSpaceDE w:val="0"/>
              <w:autoSpaceDN w:val="0"/>
              <w:adjustRightInd w:val="0"/>
              <w:rPr>
                <w:color w:val="000000" w:themeColor="text1"/>
                <w:sz w:val="26"/>
                <w:szCs w:val="26"/>
              </w:rPr>
            </w:pPr>
          </w:p>
        </w:tc>
        <w:tc>
          <w:tcPr>
            <w:tcW w:w="1464" w:type="dxa"/>
          </w:tcPr>
          <w:p w:rsidR="00EC7854" w:rsidRPr="008A5A64" w:rsidRDefault="00EC7854" w:rsidP="002D61C1">
            <w:pPr>
              <w:jc w:val="center"/>
              <w:rPr>
                <w:color w:val="000000" w:themeColor="text1"/>
                <w:sz w:val="26"/>
                <w:szCs w:val="26"/>
              </w:rPr>
            </w:pPr>
            <w:r w:rsidRPr="008A5A64">
              <w:rPr>
                <w:color w:val="000000" w:themeColor="text1"/>
                <w:sz w:val="26"/>
                <w:szCs w:val="26"/>
              </w:rPr>
              <w:t>%</w:t>
            </w:r>
          </w:p>
        </w:tc>
        <w:tc>
          <w:tcPr>
            <w:tcW w:w="1654" w:type="dxa"/>
          </w:tcPr>
          <w:p w:rsidR="00EC7854" w:rsidRPr="00D81FFB" w:rsidRDefault="00EC7854" w:rsidP="002D61C1">
            <w:pPr>
              <w:jc w:val="center"/>
              <w:rPr>
                <w:color w:val="000000" w:themeColor="text1"/>
                <w:sz w:val="26"/>
                <w:szCs w:val="26"/>
                <w:lang w:val="en-US"/>
              </w:rPr>
            </w:pPr>
            <w:r>
              <w:rPr>
                <w:color w:val="000000" w:themeColor="text1"/>
                <w:sz w:val="26"/>
                <w:szCs w:val="26"/>
              </w:rPr>
              <w:t>0,3</w:t>
            </w:r>
          </w:p>
        </w:tc>
        <w:tc>
          <w:tcPr>
            <w:tcW w:w="1701" w:type="dxa"/>
          </w:tcPr>
          <w:p w:rsidR="00EC7854" w:rsidRPr="008A5A64" w:rsidRDefault="00EC7854" w:rsidP="002D61C1">
            <w:pPr>
              <w:jc w:val="center"/>
              <w:rPr>
                <w:color w:val="000000" w:themeColor="text1"/>
                <w:sz w:val="26"/>
                <w:szCs w:val="26"/>
              </w:rPr>
            </w:pPr>
            <w:r>
              <w:rPr>
                <w:color w:val="000000" w:themeColor="text1"/>
                <w:sz w:val="26"/>
                <w:szCs w:val="26"/>
              </w:rPr>
              <w:t>1,1</w:t>
            </w:r>
          </w:p>
        </w:tc>
      </w:tr>
      <w:tr w:rsidR="00EC7854" w:rsidTr="002D61C1">
        <w:tc>
          <w:tcPr>
            <w:tcW w:w="959" w:type="dxa"/>
          </w:tcPr>
          <w:p w:rsidR="00EC7854" w:rsidRDefault="00EC7854" w:rsidP="002D61C1">
            <w:pPr>
              <w:jc w:val="center"/>
              <w:rPr>
                <w:b/>
                <w:sz w:val="26"/>
                <w:szCs w:val="26"/>
              </w:rPr>
            </w:pPr>
            <w:r>
              <w:rPr>
                <w:b/>
                <w:sz w:val="26"/>
                <w:szCs w:val="26"/>
              </w:rPr>
              <w:lastRenderedPageBreak/>
              <w:t>1.3.</w:t>
            </w:r>
          </w:p>
        </w:tc>
        <w:tc>
          <w:tcPr>
            <w:tcW w:w="12883" w:type="dxa"/>
            <w:gridSpan w:val="4"/>
          </w:tcPr>
          <w:p w:rsidR="00EC7854" w:rsidRDefault="00EC7854" w:rsidP="002D61C1">
            <w:pPr>
              <w:jc w:val="center"/>
              <w:rPr>
                <w:b/>
                <w:sz w:val="26"/>
                <w:szCs w:val="26"/>
              </w:rPr>
            </w:pPr>
            <w:r w:rsidRPr="00136D95">
              <w:rPr>
                <w:b/>
                <w:sz w:val="26"/>
                <w:szCs w:val="26"/>
              </w:rPr>
              <w:t>Рынок услуг дополнительного образования детей</w:t>
            </w:r>
          </w:p>
        </w:tc>
      </w:tr>
      <w:tr w:rsidR="00EC7854" w:rsidTr="002D61C1">
        <w:tc>
          <w:tcPr>
            <w:tcW w:w="959" w:type="dxa"/>
          </w:tcPr>
          <w:p w:rsidR="00EC7854" w:rsidRPr="001723DF" w:rsidRDefault="00EC7854" w:rsidP="002D61C1">
            <w:pPr>
              <w:jc w:val="center"/>
              <w:rPr>
                <w:sz w:val="26"/>
                <w:szCs w:val="26"/>
              </w:rPr>
            </w:pPr>
            <w:r w:rsidRPr="001723DF">
              <w:rPr>
                <w:sz w:val="26"/>
                <w:szCs w:val="26"/>
              </w:rPr>
              <w:t>1.3.1.</w:t>
            </w:r>
          </w:p>
        </w:tc>
        <w:tc>
          <w:tcPr>
            <w:tcW w:w="8064" w:type="dxa"/>
          </w:tcPr>
          <w:p w:rsidR="00EC7854" w:rsidRPr="00136D95" w:rsidRDefault="00EC7854" w:rsidP="002D61C1">
            <w:pPr>
              <w:contextualSpacing/>
              <w:jc w:val="center"/>
              <w:rPr>
                <w:sz w:val="26"/>
                <w:szCs w:val="26"/>
              </w:rPr>
            </w:pPr>
            <w:r w:rsidRPr="00136D95">
              <w:rPr>
                <w:sz w:val="26"/>
                <w:szCs w:val="26"/>
              </w:rPr>
              <w:t xml:space="preserve">Доля организаций частной формы собственности в сфере услуг дополнительного образования детей (по численности детей, которым были оказаны услуги) </w:t>
            </w:r>
          </w:p>
        </w:tc>
        <w:tc>
          <w:tcPr>
            <w:tcW w:w="1464" w:type="dxa"/>
          </w:tcPr>
          <w:p w:rsidR="00EC7854" w:rsidRPr="001723DF" w:rsidRDefault="00EC7854" w:rsidP="002D61C1">
            <w:pPr>
              <w:jc w:val="center"/>
              <w:rPr>
                <w:sz w:val="26"/>
                <w:szCs w:val="26"/>
              </w:rPr>
            </w:pPr>
            <w:r w:rsidRPr="001723DF">
              <w:rPr>
                <w:sz w:val="26"/>
                <w:szCs w:val="26"/>
              </w:rPr>
              <w:t>%</w:t>
            </w:r>
          </w:p>
        </w:tc>
        <w:tc>
          <w:tcPr>
            <w:tcW w:w="1654" w:type="dxa"/>
          </w:tcPr>
          <w:p w:rsidR="00EC7854" w:rsidRPr="001723DF" w:rsidRDefault="00EC7854" w:rsidP="002D61C1">
            <w:pPr>
              <w:jc w:val="center"/>
              <w:rPr>
                <w:sz w:val="26"/>
                <w:szCs w:val="26"/>
              </w:rPr>
            </w:pPr>
            <w:r>
              <w:rPr>
                <w:sz w:val="26"/>
                <w:szCs w:val="26"/>
              </w:rPr>
              <w:t>20</w:t>
            </w:r>
          </w:p>
        </w:tc>
        <w:tc>
          <w:tcPr>
            <w:tcW w:w="1701" w:type="dxa"/>
          </w:tcPr>
          <w:p w:rsidR="00EC7854" w:rsidRPr="001723DF" w:rsidRDefault="00EC7854" w:rsidP="002D61C1">
            <w:pPr>
              <w:jc w:val="center"/>
              <w:rPr>
                <w:sz w:val="26"/>
                <w:szCs w:val="26"/>
              </w:rPr>
            </w:pPr>
            <w:r>
              <w:rPr>
                <w:sz w:val="26"/>
                <w:szCs w:val="26"/>
              </w:rPr>
              <w:t>28,6</w:t>
            </w:r>
          </w:p>
        </w:tc>
      </w:tr>
      <w:tr w:rsidR="00EC7854" w:rsidTr="002D61C1">
        <w:tc>
          <w:tcPr>
            <w:tcW w:w="959" w:type="dxa"/>
          </w:tcPr>
          <w:p w:rsidR="00EC7854" w:rsidRPr="001723DF" w:rsidRDefault="00EC7854" w:rsidP="002D61C1">
            <w:pPr>
              <w:jc w:val="center"/>
              <w:rPr>
                <w:sz w:val="26"/>
                <w:szCs w:val="26"/>
              </w:rPr>
            </w:pPr>
            <w:r w:rsidRPr="001723DF">
              <w:rPr>
                <w:sz w:val="26"/>
                <w:szCs w:val="26"/>
              </w:rPr>
              <w:t>1.3.2.</w:t>
            </w:r>
          </w:p>
        </w:tc>
        <w:tc>
          <w:tcPr>
            <w:tcW w:w="8064" w:type="dxa"/>
          </w:tcPr>
          <w:p w:rsidR="00EC7854" w:rsidRPr="00C92E80" w:rsidRDefault="00EC7854" w:rsidP="002D61C1">
            <w:pPr>
              <w:contextualSpacing/>
              <w:jc w:val="center"/>
              <w:rPr>
                <w:sz w:val="26"/>
                <w:szCs w:val="26"/>
              </w:rPr>
            </w:pPr>
            <w:r w:rsidRPr="00C92E80">
              <w:rPr>
                <w:sz w:val="26"/>
                <w:szCs w:val="26"/>
              </w:rPr>
              <w:t xml:space="preserve">Доля организаций частной формы собственности в сфере услуг дополнительного образования детей, получивших методическую и консультационную помощь посредством участия в семинарах </w:t>
            </w:r>
          </w:p>
        </w:tc>
        <w:tc>
          <w:tcPr>
            <w:tcW w:w="1464" w:type="dxa"/>
          </w:tcPr>
          <w:p w:rsidR="00EC7854" w:rsidRPr="001723DF" w:rsidRDefault="00EC7854" w:rsidP="002D61C1">
            <w:pPr>
              <w:jc w:val="center"/>
              <w:rPr>
                <w:sz w:val="26"/>
                <w:szCs w:val="26"/>
              </w:rPr>
            </w:pPr>
            <w:r w:rsidRPr="001723DF">
              <w:rPr>
                <w:sz w:val="26"/>
                <w:szCs w:val="26"/>
              </w:rPr>
              <w:t>%</w:t>
            </w:r>
          </w:p>
        </w:tc>
        <w:tc>
          <w:tcPr>
            <w:tcW w:w="1654" w:type="dxa"/>
          </w:tcPr>
          <w:p w:rsidR="00EC7854" w:rsidRPr="001723DF" w:rsidRDefault="00EC7854" w:rsidP="002D61C1">
            <w:pPr>
              <w:jc w:val="center"/>
              <w:rPr>
                <w:sz w:val="26"/>
                <w:szCs w:val="26"/>
              </w:rPr>
            </w:pPr>
            <w:r>
              <w:rPr>
                <w:sz w:val="26"/>
                <w:szCs w:val="26"/>
              </w:rPr>
              <w:t>90</w:t>
            </w:r>
          </w:p>
        </w:tc>
        <w:tc>
          <w:tcPr>
            <w:tcW w:w="1701" w:type="dxa"/>
          </w:tcPr>
          <w:p w:rsidR="00EC7854" w:rsidRPr="001723DF" w:rsidRDefault="00EC7854" w:rsidP="002D61C1">
            <w:pPr>
              <w:jc w:val="center"/>
              <w:rPr>
                <w:sz w:val="26"/>
                <w:szCs w:val="26"/>
              </w:rPr>
            </w:pPr>
            <w:r>
              <w:rPr>
                <w:sz w:val="26"/>
                <w:szCs w:val="26"/>
              </w:rPr>
              <w:t>90</w:t>
            </w:r>
          </w:p>
        </w:tc>
      </w:tr>
      <w:tr w:rsidR="00EC7854" w:rsidTr="002D61C1">
        <w:tc>
          <w:tcPr>
            <w:tcW w:w="13842" w:type="dxa"/>
            <w:gridSpan w:val="5"/>
          </w:tcPr>
          <w:p w:rsidR="00EC7854" w:rsidRDefault="00EC7854" w:rsidP="002D61C1">
            <w:pPr>
              <w:jc w:val="center"/>
              <w:rPr>
                <w:b/>
                <w:sz w:val="26"/>
                <w:szCs w:val="26"/>
              </w:rPr>
            </w:pPr>
            <w:r w:rsidRPr="00F4449D">
              <w:rPr>
                <w:b/>
                <w:sz w:val="26"/>
                <w:szCs w:val="26"/>
              </w:rPr>
              <w:t>2.</w:t>
            </w:r>
            <w:r>
              <w:rPr>
                <w:b/>
                <w:sz w:val="26"/>
                <w:szCs w:val="26"/>
              </w:rPr>
              <w:t xml:space="preserve"> </w:t>
            </w:r>
            <w:r w:rsidRPr="00F4449D">
              <w:rPr>
                <w:b/>
                <w:sz w:val="26"/>
                <w:szCs w:val="26"/>
              </w:rPr>
              <w:t>Здравоохранение и социальная защита населения</w:t>
            </w:r>
          </w:p>
        </w:tc>
      </w:tr>
      <w:tr w:rsidR="00EC7854" w:rsidTr="002D61C1">
        <w:tc>
          <w:tcPr>
            <w:tcW w:w="959" w:type="dxa"/>
          </w:tcPr>
          <w:p w:rsidR="00EC7854" w:rsidRDefault="00EC7854" w:rsidP="002D61C1">
            <w:pPr>
              <w:jc w:val="center"/>
              <w:rPr>
                <w:b/>
                <w:sz w:val="26"/>
                <w:szCs w:val="26"/>
              </w:rPr>
            </w:pPr>
            <w:r>
              <w:rPr>
                <w:b/>
                <w:sz w:val="26"/>
                <w:szCs w:val="26"/>
              </w:rPr>
              <w:t>2.1.</w:t>
            </w:r>
          </w:p>
        </w:tc>
        <w:tc>
          <w:tcPr>
            <w:tcW w:w="12883" w:type="dxa"/>
            <w:gridSpan w:val="4"/>
          </w:tcPr>
          <w:p w:rsidR="00EC7854" w:rsidRDefault="00EC7854" w:rsidP="002D61C1">
            <w:pPr>
              <w:jc w:val="center"/>
              <w:rPr>
                <w:b/>
                <w:sz w:val="26"/>
                <w:szCs w:val="26"/>
              </w:rPr>
            </w:pPr>
            <w:r w:rsidRPr="00B32C65">
              <w:rPr>
                <w:b/>
                <w:sz w:val="26"/>
                <w:szCs w:val="26"/>
              </w:rPr>
              <w:t>Рынок услуг розничной торговли лекарственными препаратами, медицинскими изделиями и сопутствующими товарами</w:t>
            </w:r>
          </w:p>
        </w:tc>
      </w:tr>
      <w:tr w:rsidR="00EC7854" w:rsidTr="002D61C1">
        <w:tc>
          <w:tcPr>
            <w:tcW w:w="959" w:type="dxa"/>
          </w:tcPr>
          <w:p w:rsidR="00EC7854" w:rsidRPr="006F6F14" w:rsidRDefault="00EC7854" w:rsidP="002D61C1">
            <w:pPr>
              <w:jc w:val="center"/>
              <w:rPr>
                <w:sz w:val="26"/>
                <w:szCs w:val="26"/>
              </w:rPr>
            </w:pPr>
            <w:r w:rsidRPr="006F6F14">
              <w:rPr>
                <w:sz w:val="26"/>
                <w:szCs w:val="26"/>
              </w:rPr>
              <w:t>2.1.1.</w:t>
            </w:r>
          </w:p>
        </w:tc>
        <w:tc>
          <w:tcPr>
            <w:tcW w:w="8064" w:type="dxa"/>
          </w:tcPr>
          <w:p w:rsidR="00EC7854" w:rsidRPr="00B32C65" w:rsidRDefault="00EC7854" w:rsidP="002D61C1">
            <w:pPr>
              <w:contextualSpacing/>
              <w:jc w:val="center"/>
              <w:rPr>
                <w:b/>
                <w:sz w:val="26"/>
                <w:szCs w:val="26"/>
              </w:rPr>
            </w:pPr>
            <w:r w:rsidRPr="00B32C65">
              <w:rPr>
                <w:sz w:val="26"/>
                <w:szCs w:val="26"/>
              </w:rPr>
              <w:t xml:space="preserve">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(по количеству точек продаж аптечных организаций частной формы собственности, действовавших в Белгородской области в отчетном периоде)                     </w:t>
            </w:r>
          </w:p>
        </w:tc>
        <w:tc>
          <w:tcPr>
            <w:tcW w:w="1464" w:type="dxa"/>
          </w:tcPr>
          <w:p w:rsidR="00EC7854" w:rsidRPr="006F6F14" w:rsidRDefault="00EC7854" w:rsidP="002D61C1">
            <w:pPr>
              <w:jc w:val="center"/>
              <w:rPr>
                <w:sz w:val="26"/>
                <w:szCs w:val="26"/>
              </w:rPr>
            </w:pPr>
            <w:r w:rsidRPr="006F6F14">
              <w:rPr>
                <w:sz w:val="26"/>
                <w:szCs w:val="26"/>
              </w:rPr>
              <w:t>%</w:t>
            </w:r>
          </w:p>
        </w:tc>
        <w:tc>
          <w:tcPr>
            <w:tcW w:w="1654" w:type="dxa"/>
          </w:tcPr>
          <w:p w:rsidR="00EC7854" w:rsidRPr="006F6F14" w:rsidRDefault="00EC7854" w:rsidP="002D61C1">
            <w:pPr>
              <w:jc w:val="center"/>
              <w:rPr>
                <w:sz w:val="26"/>
                <w:szCs w:val="26"/>
              </w:rPr>
            </w:pPr>
            <w:r>
              <w:rPr>
                <w:sz w:val="26"/>
                <w:szCs w:val="26"/>
              </w:rPr>
              <w:t>100</w:t>
            </w:r>
          </w:p>
        </w:tc>
        <w:tc>
          <w:tcPr>
            <w:tcW w:w="1701" w:type="dxa"/>
          </w:tcPr>
          <w:p w:rsidR="00EC7854" w:rsidRPr="006F6F14" w:rsidRDefault="00EC7854" w:rsidP="002D61C1">
            <w:pPr>
              <w:jc w:val="center"/>
              <w:rPr>
                <w:sz w:val="26"/>
                <w:szCs w:val="26"/>
              </w:rPr>
            </w:pPr>
            <w:r>
              <w:rPr>
                <w:sz w:val="26"/>
                <w:szCs w:val="26"/>
              </w:rPr>
              <w:t>100</w:t>
            </w:r>
          </w:p>
        </w:tc>
      </w:tr>
      <w:tr w:rsidR="00EC7854" w:rsidTr="002D61C1">
        <w:trPr>
          <w:trHeight w:val="442"/>
        </w:trPr>
        <w:tc>
          <w:tcPr>
            <w:tcW w:w="959" w:type="dxa"/>
          </w:tcPr>
          <w:p w:rsidR="00EC7854" w:rsidRDefault="00EC7854" w:rsidP="002D61C1">
            <w:pPr>
              <w:jc w:val="center"/>
              <w:rPr>
                <w:b/>
                <w:sz w:val="26"/>
                <w:szCs w:val="26"/>
              </w:rPr>
            </w:pPr>
            <w:r>
              <w:rPr>
                <w:b/>
                <w:sz w:val="26"/>
                <w:szCs w:val="26"/>
              </w:rPr>
              <w:t>2.2.</w:t>
            </w:r>
          </w:p>
        </w:tc>
        <w:tc>
          <w:tcPr>
            <w:tcW w:w="12883" w:type="dxa"/>
            <w:gridSpan w:val="4"/>
          </w:tcPr>
          <w:p w:rsidR="00EC7854" w:rsidRDefault="00EC7854" w:rsidP="002D61C1">
            <w:pPr>
              <w:jc w:val="center"/>
              <w:rPr>
                <w:b/>
                <w:sz w:val="26"/>
                <w:szCs w:val="26"/>
              </w:rPr>
            </w:pPr>
            <w:r w:rsidRPr="000F2D06">
              <w:rPr>
                <w:b/>
                <w:sz w:val="26"/>
                <w:szCs w:val="26"/>
              </w:rPr>
              <w:t>Рынок услуг психолого-педагогического сопровождения детей с ограниченными возможностями здоровья</w:t>
            </w:r>
          </w:p>
        </w:tc>
      </w:tr>
      <w:tr w:rsidR="00EC7854" w:rsidTr="002D61C1">
        <w:tc>
          <w:tcPr>
            <w:tcW w:w="959" w:type="dxa"/>
          </w:tcPr>
          <w:p w:rsidR="00EC7854" w:rsidRPr="006F6F14" w:rsidRDefault="00EC7854" w:rsidP="002D61C1">
            <w:pPr>
              <w:jc w:val="center"/>
              <w:rPr>
                <w:sz w:val="26"/>
                <w:szCs w:val="26"/>
              </w:rPr>
            </w:pPr>
            <w:r w:rsidRPr="006F6F14">
              <w:rPr>
                <w:sz w:val="26"/>
                <w:szCs w:val="26"/>
              </w:rPr>
              <w:t>2.2.1.</w:t>
            </w:r>
          </w:p>
        </w:tc>
        <w:tc>
          <w:tcPr>
            <w:tcW w:w="8064" w:type="dxa"/>
          </w:tcPr>
          <w:p w:rsidR="00EC7854" w:rsidRPr="008D0BE2" w:rsidRDefault="00EC7854" w:rsidP="002D61C1">
            <w:pPr>
              <w:jc w:val="center"/>
              <w:rPr>
                <w:sz w:val="26"/>
                <w:szCs w:val="26"/>
              </w:rPr>
            </w:pPr>
            <w:r w:rsidRPr="008D0BE2">
              <w:rPr>
                <w:sz w:val="26"/>
                <w:szCs w:val="26"/>
              </w:rPr>
              <w:t xml:space="preserve">Доля организаций частной формы собственности в сфере услуг психолого-педагогического сопровождения детей с ограниченными возможностями здоровья </w:t>
            </w:r>
          </w:p>
        </w:tc>
        <w:tc>
          <w:tcPr>
            <w:tcW w:w="1464" w:type="dxa"/>
          </w:tcPr>
          <w:p w:rsidR="00EC7854" w:rsidRPr="006F6F14" w:rsidRDefault="00EC7854" w:rsidP="002D61C1">
            <w:pPr>
              <w:jc w:val="center"/>
              <w:rPr>
                <w:sz w:val="26"/>
                <w:szCs w:val="26"/>
              </w:rPr>
            </w:pPr>
            <w:r w:rsidRPr="006F6F14">
              <w:rPr>
                <w:sz w:val="26"/>
                <w:szCs w:val="26"/>
              </w:rPr>
              <w:t>%</w:t>
            </w:r>
          </w:p>
        </w:tc>
        <w:tc>
          <w:tcPr>
            <w:tcW w:w="1654" w:type="dxa"/>
          </w:tcPr>
          <w:p w:rsidR="00EC7854" w:rsidRPr="006F6F14" w:rsidRDefault="00EC7854" w:rsidP="002D61C1">
            <w:pPr>
              <w:jc w:val="center"/>
              <w:rPr>
                <w:sz w:val="26"/>
                <w:szCs w:val="26"/>
              </w:rPr>
            </w:pPr>
            <w:r>
              <w:rPr>
                <w:sz w:val="26"/>
                <w:szCs w:val="26"/>
              </w:rPr>
              <w:t>16,7</w:t>
            </w:r>
          </w:p>
        </w:tc>
        <w:tc>
          <w:tcPr>
            <w:tcW w:w="1701" w:type="dxa"/>
          </w:tcPr>
          <w:p w:rsidR="00EC7854" w:rsidRPr="006F6F14" w:rsidRDefault="00EC7854" w:rsidP="002D61C1">
            <w:pPr>
              <w:jc w:val="center"/>
              <w:rPr>
                <w:sz w:val="26"/>
                <w:szCs w:val="26"/>
              </w:rPr>
            </w:pPr>
            <w:r>
              <w:rPr>
                <w:sz w:val="26"/>
                <w:szCs w:val="26"/>
              </w:rPr>
              <w:t>19,5</w:t>
            </w:r>
          </w:p>
        </w:tc>
      </w:tr>
      <w:tr w:rsidR="00EC7854" w:rsidTr="002D61C1">
        <w:tc>
          <w:tcPr>
            <w:tcW w:w="959" w:type="dxa"/>
          </w:tcPr>
          <w:p w:rsidR="00EC7854" w:rsidRPr="006F6F14" w:rsidRDefault="00EC7854" w:rsidP="002D61C1">
            <w:pPr>
              <w:jc w:val="center"/>
              <w:rPr>
                <w:sz w:val="26"/>
                <w:szCs w:val="26"/>
              </w:rPr>
            </w:pPr>
            <w:r w:rsidRPr="006F6F14">
              <w:rPr>
                <w:sz w:val="26"/>
                <w:szCs w:val="26"/>
              </w:rPr>
              <w:t>2.2.2.</w:t>
            </w:r>
          </w:p>
        </w:tc>
        <w:tc>
          <w:tcPr>
            <w:tcW w:w="8064" w:type="dxa"/>
          </w:tcPr>
          <w:p w:rsidR="00EC7854" w:rsidRPr="00B32C65" w:rsidRDefault="00EC7854" w:rsidP="002D61C1">
            <w:pPr>
              <w:jc w:val="center"/>
              <w:rPr>
                <w:sz w:val="26"/>
                <w:szCs w:val="26"/>
              </w:rPr>
            </w:pPr>
            <w:r w:rsidRPr="00B32C65">
              <w:rPr>
                <w:sz w:val="26"/>
                <w:szCs w:val="26"/>
              </w:rPr>
              <w:t xml:space="preserve">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w:t>
            </w:r>
          </w:p>
        </w:tc>
        <w:tc>
          <w:tcPr>
            <w:tcW w:w="1464" w:type="dxa"/>
          </w:tcPr>
          <w:p w:rsidR="00EC7854" w:rsidRPr="006F6F14" w:rsidRDefault="00EC7854" w:rsidP="002D61C1">
            <w:pPr>
              <w:jc w:val="center"/>
              <w:rPr>
                <w:sz w:val="26"/>
                <w:szCs w:val="26"/>
              </w:rPr>
            </w:pPr>
            <w:r w:rsidRPr="006F6F14">
              <w:rPr>
                <w:sz w:val="26"/>
                <w:szCs w:val="26"/>
              </w:rPr>
              <w:t>%</w:t>
            </w:r>
          </w:p>
        </w:tc>
        <w:tc>
          <w:tcPr>
            <w:tcW w:w="1654" w:type="dxa"/>
          </w:tcPr>
          <w:p w:rsidR="00EC7854" w:rsidRPr="006F6F14" w:rsidRDefault="00EC7854" w:rsidP="002D61C1">
            <w:pPr>
              <w:jc w:val="center"/>
              <w:rPr>
                <w:sz w:val="26"/>
                <w:szCs w:val="26"/>
              </w:rPr>
            </w:pPr>
            <w:r>
              <w:rPr>
                <w:sz w:val="26"/>
                <w:szCs w:val="26"/>
              </w:rPr>
              <w:t>3,7</w:t>
            </w:r>
          </w:p>
        </w:tc>
        <w:tc>
          <w:tcPr>
            <w:tcW w:w="1701" w:type="dxa"/>
          </w:tcPr>
          <w:p w:rsidR="00EC7854" w:rsidRPr="00D63A0D" w:rsidRDefault="00EC7854" w:rsidP="002D61C1">
            <w:pPr>
              <w:jc w:val="center"/>
              <w:rPr>
                <w:sz w:val="26"/>
                <w:szCs w:val="26"/>
              </w:rPr>
            </w:pPr>
            <w:r w:rsidRPr="00D63A0D">
              <w:rPr>
                <w:sz w:val="26"/>
                <w:szCs w:val="26"/>
              </w:rPr>
              <w:t>0</w:t>
            </w:r>
          </w:p>
        </w:tc>
      </w:tr>
      <w:tr w:rsidR="00EC7854" w:rsidTr="002D61C1">
        <w:tc>
          <w:tcPr>
            <w:tcW w:w="959" w:type="dxa"/>
          </w:tcPr>
          <w:p w:rsidR="00EC7854" w:rsidRDefault="00EC7854" w:rsidP="002D61C1">
            <w:pPr>
              <w:jc w:val="center"/>
              <w:rPr>
                <w:b/>
                <w:sz w:val="26"/>
                <w:szCs w:val="26"/>
              </w:rPr>
            </w:pPr>
            <w:r>
              <w:rPr>
                <w:b/>
                <w:sz w:val="26"/>
                <w:szCs w:val="26"/>
              </w:rPr>
              <w:t>2.3.</w:t>
            </w:r>
          </w:p>
        </w:tc>
        <w:tc>
          <w:tcPr>
            <w:tcW w:w="12883" w:type="dxa"/>
            <w:gridSpan w:val="4"/>
          </w:tcPr>
          <w:p w:rsidR="00EC7854" w:rsidRDefault="00EC7854" w:rsidP="002D61C1">
            <w:pPr>
              <w:jc w:val="center"/>
              <w:rPr>
                <w:b/>
                <w:sz w:val="26"/>
                <w:szCs w:val="26"/>
              </w:rPr>
            </w:pPr>
            <w:r w:rsidRPr="00B32C65">
              <w:rPr>
                <w:b/>
                <w:sz w:val="26"/>
                <w:szCs w:val="26"/>
              </w:rPr>
              <w:t>Рынок социальных услуг</w:t>
            </w:r>
          </w:p>
        </w:tc>
      </w:tr>
      <w:tr w:rsidR="00EC7854" w:rsidTr="002D61C1">
        <w:tc>
          <w:tcPr>
            <w:tcW w:w="959" w:type="dxa"/>
          </w:tcPr>
          <w:p w:rsidR="00EC7854" w:rsidRPr="003141C1" w:rsidRDefault="00EC7854" w:rsidP="002D61C1">
            <w:pPr>
              <w:jc w:val="center"/>
              <w:rPr>
                <w:sz w:val="26"/>
                <w:szCs w:val="26"/>
              </w:rPr>
            </w:pPr>
            <w:r w:rsidRPr="003141C1">
              <w:rPr>
                <w:sz w:val="26"/>
                <w:szCs w:val="26"/>
              </w:rPr>
              <w:t>2.3.1.</w:t>
            </w:r>
          </w:p>
        </w:tc>
        <w:tc>
          <w:tcPr>
            <w:tcW w:w="8064" w:type="dxa"/>
          </w:tcPr>
          <w:p w:rsidR="00EC7854" w:rsidRPr="00460BBD" w:rsidRDefault="00EC7854" w:rsidP="002D61C1">
            <w:pPr>
              <w:jc w:val="center"/>
              <w:rPr>
                <w:sz w:val="26"/>
                <w:szCs w:val="26"/>
              </w:rPr>
            </w:pPr>
            <w:r w:rsidRPr="00460BBD">
              <w:rPr>
                <w:sz w:val="26"/>
                <w:szCs w:val="26"/>
              </w:rPr>
              <w:t xml:space="preserve">Доля негосударственных организаций социального обслуживания, </w:t>
            </w:r>
            <w:r w:rsidRPr="00460BBD">
              <w:rPr>
                <w:sz w:val="26"/>
                <w:szCs w:val="26"/>
              </w:rPr>
              <w:lastRenderedPageBreak/>
              <w:t xml:space="preserve">предоставляющих социальные услуги </w:t>
            </w:r>
          </w:p>
        </w:tc>
        <w:tc>
          <w:tcPr>
            <w:tcW w:w="1464" w:type="dxa"/>
          </w:tcPr>
          <w:p w:rsidR="00EC7854" w:rsidRPr="003141C1" w:rsidRDefault="00EC7854" w:rsidP="002D61C1">
            <w:pPr>
              <w:jc w:val="center"/>
              <w:rPr>
                <w:sz w:val="26"/>
                <w:szCs w:val="26"/>
              </w:rPr>
            </w:pPr>
            <w:r w:rsidRPr="003141C1">
              <w:rPr>
                <w:sz w:val="26"/>
                <w:szCs w:val="26"/>
              </w:rPr>
              <w:lastRenderedPageBreak/>
              <w:t>%</w:t>
            </w:r>
          </w:p>
        </w:tc>
        <w:tc>
          <w:tcPr>
            <w:tcW w:w="1654" w:type="dxa"/>
          </w:tcPr>
          <w:p w:rsidR="00EC7854" w:rsidRPr="003141C1" w:rsidRDefault="00EC7854" w:rsidP="002D61C1">
            <w:pPr>
              <w:jc w:val="center"/>
              <w:rPr>
                <w:sz w:val="26"/>
                <w:szCs w:val="26"/>
              </w:rPr>
            </w:pPr>
            <w:r>
              <w:rPr>
                <w:sz w:val="26"/>
                <w:szCs w:val="26"/>
              </w:rPr>
              <w:t>46,6</w:t>
            </w:r>
          </w:p>
        </w:tc>
        <w:tc>
          <w:tcPr>
            <w:tcW w:w="1701" w:type="dxa"/>
          </w:tcPr>
          <w:p w:rsidR="00EC7854" w:rsidRPr="003141C1" w:rsidRDefault="00EC7854" w:rsidP="002D61C1">
            <w:pPr>
              <w:jc w:val="center"/>
              <w:rPr>
                <w:sz w:val="26"/>
                <w:szCs w:val="26"/>
              </w:rPr>
            </w:pPr>
            <w:r>
              <w:rPr>
                <w:sz w:val="26"/>
                <w:szCs w:val="26"/>
              </w:rPr>
              <w:t>58,3</w:t>
            </w:r>
          </w:p>
        </w:tc>
      </w:tr>
      <w:tr w:rsidR="00EC7854" w:rsidTr="002D61C1">
        <w:tc>
          <w:tcPr>
            <w:tcW w:w="13842" w:type="dxa"/>
            <w:gridSpan w:val="5"/>
          </w:tcPr>
          <w:p w:rsidR="00EC7854" w:rsidRDefault="00EC7854" w:rsidP="002D61C1">
            <w:pPr>
              <w:jc w:val="center"/>
              <w:rPr>
                <w:b/>
                <w:sz w:val="26"/>
                <w:szCs w:val="26"/>
              </w:rPr>
            </w:pPr>
            <w:r w:rsidRPr="00ED4077">
              <w:rPr>
                <w:b/>
                <w:sz w:val="26"/>
                <w:szCs w:val="26"/>
              </w:rPr>
              <w:lastRenderedPageBreak/>
              <w:t>3. Жилищно-коммунальный комплекс</w:t>
            </w:r>
          </w:p>
        </w:tc>
      </w:tr>
      <w:tr w:rsidR="00EC7854" w:rsidTr="002D61C1">
        <w:tc>
          <w:tcPr>
            <w:tcW w:w="959" w:type="dxa"/>
          </w:tcPr>
          <w:p w:rsidR="00EC7854" w:rsidRDefault="00EC7854" w:rsidP="002D61C1">
            <w:pPr>
              <w:jc w:val="center"/>
              <w:rPr>
                <w:b/>
                <w:sz w:val="26"/>
                <w:szCs w:val="26"/>
              </w:rPr>
            </w:pPr>
            <w:r>
              <w:rPr>
                <w:b/>
                <w:sz w:val="26"/>
                <w:szCs w:val="26"/>
              </w:rPr>
              <w:t>3.1.</w:t>
            </w:r>
          </w:p>
        </w:tc>
        <w:tc>
          <w:tcPr>
            <w:tcW w:w="12883" w:type="dxa"/>
            <w:gridSpan w:val="4"/>
          </w:tcPr>
          <w:p w:rsidR="00EC7854" w:rsidRDefault="00EC7854" w:rsidP="002D61C1">
            <w:pPr>
              <w:jc w:val="center"/>
              <w:rPr>
                <w:b/>
                <w:sz w:val="26"/>
                <w:szCs w:val="26"/>
              </w:rPr>
            </w:pPr>
            <w:r w:rsidRPr="00ED4077">
              <w:rPr>
                <w:b/>
                <w:sz w:val="26"/>
                <w:szCs w:val="26"/>
              </w:rPr>
              <w:t>Рынок теплоснабжения (производство тепловой энергии)</w:t>
            </w:r>
          </w:p>
        </w:tc>
      </w:tr>
      <w:tr w:rsidR="00EC7854" w:rsidTr="002D61C1">
        <w:tc>
          <w:tcPr>
            <w:tcW w:w="959" w:type="dxa"/>
          </w:tcPr>
          <w:p w:rsidR="00EC7854" w:rsidRPr="00607F36" w:rsidRDefault="00EC7854" w:rsidP="002D61C1">
            <w:pPr>
              <w:jc w:val="center"/>
              <w:rPr>
                <w:sz w:val="26"/>
                <w:szCs w:val="26"/>
              </w:rPr>
            </w:pPr>
            <w:r w:rsidRPr="00607F36">
              <w:rPr>
                <w:sz w:val="26"/>
                <w:szCs w:val="26"/>
              </w:rPr>
              <w:t>3.1.1.</w:t>
            </w:r>
          </w:p>
        </w:tc>
        <w:tc>
          <w:tcPr>
            <w:tcW w:w="8064" w:type="dxa"/>
          </w:tcPr>
          <w:p w:rsidR="00EC7854" w:rsidRPr="00ED4077" w:rsidRDefault="00EC7854" w:rsidP="002D61C1">
            <w:pPr>
              <w:autoSpaceDE w:val="0"/>
              <w:autoSpaceDN w:val="0"/>
              <w:adjustRightInd w:val="0"/>
              <w:jc w:val="center"/>
              <w:rPr>
                <w:rFonts w:eastAsiaTheme="minorHAnsi"/>
                <w:sz w:val="26"/>
                <w:szCs w:val="26"/>
              </w:rPr>
            </w:pPr>
            <w:r w:rsidRPr="00ED4077">
              <w:rPr>
                <w:rFonts w:eastAsiaTheme="minorHAnsi"/>
                <w:sz w:val="26"/>
                <w:szCs w:val="26"/>
              </w:rPr>
              <w:t xml:space="preserve">Доля организаций частной формы собственности в сфере теплоснабжения (производство тепловой энергии) (по объему полезного отпуска тепловой энергии организациями частной формы собственности) </w:t>
            </w:r>
          </w:p>
        </w:tc>
        <w:tc>
          <w:tcPr>
            <w:tcW w:w="1464" w:type="dxa"/>
          </w:tcPr>
          <w:p w:rsidR="00EC7854" w:rsidRPr="00607F36" w:rsidRDefault="00EC7854" w:rsidP="002D61C1">
            <w:pPr>
              <w:jc w:val="center"/>
              <w:rPr>
                <w:sz w:val="26"/>
                <w:szCs w:val="26"/>
              </w:rPr>
            </w:pPr>
            <w:r w:rsidRPr="00607F36">
              <w:rPr>
                <w:sz w:val="26"/>
                <w:szCs w:val="26"/>
              </w:rPr>
              <w:t>%</w:t>
            </w:r>
          </w:p>
        </w:tc>
        <w:tc>
          <w:tcPr>
            <w:tcW w:w="1654" w:type="dxa"/>
          </w:tcPr>
          <w:p w:rsidR="00EC7854" w:rsidRPr="00F37245" w:rsidRDefault="00EC7854" w:rsidP="002D61C1">
            <w:pPr>
              <w:jc w:val="center"/>
              <w:rPr>
                <w:sz w:val="26"/>
                <w:szCs w:val="26"/>
              </w:rPr>
            </w:pPr>
            <w:r>
              <w:rPr>
                <w:sz w:val="26"/>
                <w:szCs w:val="26"/>
              </w:rPr>
              <w:t>85,7</w:t>
            </w:r>
          </w:p>
        </w:tc>
        <w:tc>
          <w:tcPr>
            <w:tcW w:w="1701" w:type="dxa"/>
          </w:tcPr>
          <w:p w:rsidR="00EC7854" w:rsidRPr="00F37245" w:rsidRDefault="00EC7854" w:rsidP="002D61C1">
            <w:pPr>
              <w:jc w:val="center"/>
              <w:rPr>
                <w:sz w:val="26"/>
                <w:szCs w:val="26"/>
              </w:rPr>
            </w:pPr>
            <w:r>
              <w:rPr>
                <w:sz w:val="26"/>
                <w:szCs w:val="26"/>
              </w:rPr>
              <w:t>85,7</w:t>
            </w:r>
          </w:p>
        </w:tc>
      </w:tr>
      <w:tr w:rsidR="00EC7854" w:rsidTr="002D61C1">
        <w:tc>
          <w:tcPr>
            <w:tcW w:w="959" w:type="dxa"/>
          </w:tcPr>
          <w:p w:rsidR="00EC7854" w:rsidRDefault="00EC7854" w:rsidP="002D61C1">
            <w:pPr>
              <w:jc w:val="center"/>
              <w:rPr>
                <w:b/>
                <w:sz w:val="26"/>
                <w:szCs w:val="26"/>
              </w:rPr>
            </w:pPr>
            <w:r>
              <w:rPr>
                <w:b/>
                <w:sz w:val="26"/>
                <w:szCs w:val="26"/>
              </w:rPr>
              <w:t>3.2.</w:t>
            </w:r>
          </w:p>
        </w:tc>
        <w:tc>
          <w:tcPr>
            <w:tcW w:w="12883" w:type="dxa"/>
            <w:gridSpan w:val="4"/>
          </w:tcPr>
          <w:p w:rsidR="00EC7854" w:rsidRDefault="00EC7854" w:rsidP="002D61C1">
            <w:pPr>
              <w:jc w:val="center"/>
              <w:rPr>
                <w:b/>
                <w:sz w:val="26"/>
                <w:szCs w:val="26"/>
              </w:rPr>
            </w:pPr>
            <w:r w:rsidRPr="00DC6BBF">
              <w:rPr>
                <w:b/>
                <w:sz w:val="26"/>
                <w:szCs w:val="26"/>
              </w:rPr>
              <w:t>Рынок услуг по сбору и транспортированию твердых коммунальных отходов</w:t>
            </w:r>
          </w:p>
        </w:tc>
      </w:tr>
      <w:tr w:rsidR="00EC7854" w:rsidTr="002D61C1">
        <w:tc>
          <w:tcPr>
            <w:tcW w:w="959" w:type="dxa"/>
          </w:tcPr>
          <w:p w:rsidR="00EC7854" w:rsidRPr="00607F36" w:rsidRDefault="00EC7854" w:rsidP="002D61C1">
            <w:pPr>
              <w:jc w:val="center"/>
              <w:rPr>
                <w:sz w:val="26"/>
                <w:szCs w:val="26"/>
              </w:rPr>
            </w:pPr>
            <w:r>
              <w:rPr>
                <w:sz w:val="26"/>
                <w:szCs w:val="26"/>
              </w:rPr>
              <w:t>3.2.1</w:t>
            </w:r>
            <w:r w:rsidRPr="00607F36">
              <w:rPr>
                <w:sz w:val="26"/>
                <w:szCs w:val="26"/>
              </w:rPr>
              <w:t>.</w:t>
            </w:r>
          </w:p>
        </w:tc>
        <w:tc>
          <w:tcPr>
            <w:tcW w:w="8064" w:type="dxa"/>
          </w:tcPr>
          <w:p w:rsidR="00EC7854" w:rsidRPr="00DC6BBF" w:rsidRDefault="00EC7854" w:rsidP="002D61C1">
            <w:pPr>
              <w:autoSpaceDE w:val="0"/>
              <w:autoSpaceDN w:val="0"/>
              <w:adjustRightInd w:val="0"/>
              <w:jc w:val="center"/>
              <w:rPr>
                <w:rFonts w:eastAsiaTheme="minorHAnsi"/>
                <w:sz w:val="26"/>
                <w:szCs w:val="26"/>
              </w:rPr>
            </w:pPr>
            <w:r w:rsidRPr="00DC6BBF">
              <w:rPr>
                <w:rFonts w:eastAsiaTheme="minorHAnsi"/>
                <w:sz w:val="26"/>
                <w:szCs w:val="26"/>
              </w:rPr>
              <w:t>Доля организаций частной формы собственности в сфере услуг по сбору и транспортированию твердых коммунальных отходов (по объему транспортируемых твердых коммунальных отходов организациям</w:t>
            </w:r>
            <w:r>
              <w:rPr>
                <w:rFonts w:eastAsiaTheme="minorHAnsi"/>
                <w:sz w:val="26"/>
                <w:szCs w:val="26"/>
              </w:rPr>
              <w:t xml:space="preserve">и частной формы собственности) </w:t>
            </w:r>
          </w:p>
        </w:tc>
        <w:tc>
          <w:tcPr>
            <w:tcW w:w="1464" w:type="dxa"/>
          </w:tcPr>
          <w:p w:rsidR="00EC7854" w:rsidRPr="00607F36" w:rsidRDefault="00EC7854" w:rsidP="002D61C1">
            <w:pPr>
              <w:jc w:val="center"/>
              <w:rPr>
                <w:sz w:val="26"/>
                <w:szCs w:val="26"/>
              </w:rPr>
            </w:pPr>
            <w:r w:rsidRPr="00607F36">
              <w:rPr>
                <w:sz w:val="26"/>
                <w:szCs w:val="26"/>
              </w:rPr>
              <w:t>%</w:t>
            </w:r>
          </w:p>
        </w:tc>
        <w:tc>
          <w:tcPr>
            <w:tcW w:w="1654" w:type="dxa"/>
          </w:tcPr>
          <w:p w:rsidR="00EC7854" w:rsidRPr="00607F36" w:rsidRDefault="00EC7854" w:rsidP="002D61C1">
            <w:pPr>
              <w:jc w:val="center"/>
              <w:rPr>
                <w:sz w:val="26"/>
                <w:szCs w:val="26"/>
              </w:rPr>
            </w:pPr>
            <w:r>
              <w:rPr>
                <w:sz w:val="26"/>
                <w:szCs w:val="26"/>
              </w:rPr>
              <w:t>100</w:t>
            </w:r>
          </w:p>
        </w:tc>
        <w:tc>
          <w:tcPr>
            <w:tcW w:w="1701" w:type="dxa"/>
          </w:tcPr>
          <w:p w:rsidR="00EC7854" w:rsidRPr="00607F36" w:rsidRDefault="00EC7854" w:rsidP="002D61C1">
            <w:pPr>
              <w:jc w:val="center"/>
              <w:rPr>
                <w:sz w:val="26"/>
                <w:szCs w:val="26"/>
              </w:rPr>
            </w:pPr>
            <w:r>
              <w:rPr>
                <w:sz w:val="26"/>
                <w:szCs w:val="26"/>
              </w:rPr>
              <w:t>100</w:t>
            </w:r>
          </w:p>
        </w:tc>
      </w:tr>
      <w:tr w:rsidR="00EC7854" w:rsidTr="002D61C1">
        <w:tc>
          <w:tcPr>
            <w:tcW w:w="959" w:type="dxa"/>
          </w:tcPr>
          <w:p w:rsidR="00EC7854" w:rsidRPr="00607F36" w:rsidRDefault="00EC7854" w:rsidP="002D61C1">
            <w:pPr>
              <w:jc w:val="center"/>
              <w:rPr>
                <w:sz w:val="26"/>
                <w:szCs w:val="26"/>
              </w:rPr>
            </w:pPr>
            <w:r w:rsidRPr="00607F36">
              <w:rPr>
                <w:sz w:val="26"/>
                <w:szCs w:val="26"/>
              </w:rPr>
              <w:t>3.2.2.</w:t>
            </w:r>
          </w:p>
        </w:tc>
        <w:tc>
          <w:tcPr>
            <w:tcW w:w="8064" w:type="dxa"/>
          </w:tcPr>
          <w:p w:rsidR="00EC7854" w:rsidRPr="005E4594" w:rsidRDefault="00EC7854" w:rsidP="002D61C1">
            <w:pPr>
              <w:tabs>
                <w:tab w:val="left" w:pos="3418"/>
              </w:tabs>
              <w:jc w:val="center"/>
              <w:rPr>
                <w:sz w:val="26"/>
                <w:szCs w:val="26"/>
              </w:rPr>
            </w:pPr>
            <w:r w:rsidRPr="005E4594">
              <w:rPr>
                <w:sz w:val="26"/>
                <w:szCs w:val="26"/>
              </w:rPr>
              <w:t>Объем твердых коммунальных отходов, транспортируемых организациями частных форм собственности (негосударственными и не муниципальными организациями) и не аффилированными с региональным оператором по обращению с твердыми коммунальными отходами</w:t>
            </w:r>
          </w:p>
        </w:tc>
        <w:tc>
          <w:tcPr>
            <w:tcW w:w="1464" w:type="dxa"/>
          </w:tcPr>
          <w:p w:rsidR="00EC7854" w:rsidRPr="00607F36" w:rsidRDefault="00EC7854" w:rsidP="002D61C1">
            <w:pPr>
              <w:jc w:val="center"/>
              <w:rPr>
                <w:sz w:val="26"/>
                <w:szCs w:val="26"/>
              </w:rPr>
            </w:pPr>
            <w:r w:rsidRPr="00607F36">
              <w:rPr>
                <w:sz w:val="26"/>
                <w:szCs w:val="26"/>
              </w:rPr>
              <w:t>%</w:t>
            </w:r>
          </w:p>
        </w:tc>
        <w:tc>
          <w:tcPr>
            <w:tcW w:w="1654" w:type="dxa"/>
          </w:tcPr>
          <w:p w:rsidR="00EC7854" w:rsidRPr="00607F36" w:rsidRDefault="00EC7854" w:rsidP="002D61C1">
            <w:pPr>
              <w:jc w:val="center"/>
              <w:rPr>
                <w:sz w:val="26"/>
                <w:szCs w:val="26"/>
              </w:rPr>
            </w:pPr>
            <w:r>
              <w:rPr>
                <w:sz w:val="26"/>
                <w:szCs w:val="26"/>
              </w:rPr>
              <w:t>100</w:t>
            </w:r>
          </w:p>
        </w:tc>
        <w:tc>
          <w:tcPr>
            <w:tcW w:w="1701" w:type="dxa"/>
          </w:tcPr>
          <w:p w:rsidR="00EC7854" w:rsidRPr="00607F36" w:rsidRDefault="00EC7854" w:rsidP="002D61C1">
            <w:pPr>
              <w:jc w:val="center"/>
              <w:rPr>
                <w:sz w:val="26"/>
                <w:szCs w:val="26"/>
              </w:rPr>
            </w:pPr>
            <w:r>
              <w:rPr>
                <w:sz w:val="26"/>
                <w:szCs w:val="26"/>
              </w:rPr>
              <w:t>100</w:t>
            </w:r>
          </w:p>
        </w:tc>
      </w:tr>
      <w:tr w:rsidR="00EC7854" w:rsidTr="002D61C1">
        <w:tc>
          <w:tcPr>
            <w:tcW w:w="959" w:type="dxa"/>
          </w:tcPr>
          <w:p w:rsidR="00EC7854" w:rsidRPr="00AD1C8B" w:rsidRDefault="00EC7854" w:rsidP="002D61C1">
            <w:pPr>
              <w:jc w:val="center"/>
              <w:rPr>
                <w:b/>
                <w:sz w:val="26"/>
                <w:szCs w:val="26"/>
              </w:rPr>
            </w:pPr>
            <w:r w:rsidRPr="00AD1C8B">
              <w:rPr>
                <w:b/>
                <w:sz w:val="26"/>
                <w:szCs w:val="26"/>
              </w:rPr>
              <w:t>3.3.</w:t>
            </w:r>
          </w:p>
        </w:tc>
        <w:tc>
          <w:tcPr>
            <w:tcW w:w="12883" w:type="dxa"/>
            <w:gridSpan w:val="4"/>
          </w:tcPr>
          <w:p w:rsidR="00EC7854" w:rsidRPr="00607F36" w:rsidRDefault="00EC7854" w:rsidP="002D61C1">
            <w:pPr>
              <w:jc w:val="center"/>
              <w:rPr>
                <w:sz w:val="26"/>
                <w:szCs w:val="26"/>
              </w:rPr>
            </w:pPr>
            <w:r w:rsidRPr="004F2A84">
              <w:rPr>
                <w:b/>
                <w:sz w:val="26"/>
                <w:szCs w:val="26"/>
              </w:rPr>
              <w:t>Рынок выполнения работ по благоустройству городской среды</w:t>
            </w:r>
          </w:p>
        </w:tc>
      </w:tr>
      <w:tr w:rsidR="00EC7854" w:rsidTr="002D61C1">
        <w:tc>
          <w:tcPr>
            <w:tcW w:w="959" w:type="dxa"/>
          </w:tcPr>
          <w:p w:rsidR="00EC7854" w:rsidRPr="00607F36" w:rsidRDefault="00EC7854" w:rsidP="002D61C1">
            <w:pPr>
              <w:jc w:val="center"/>
              <w:rPr>
                <w:sz w:val="26"/>
                <w:szCs w:val="26"/>
              </w:rPr>
            </w:pPr>
            <w:r>
              <w:rPr>
                <w:sz w:val="26"/>
                <w:szCs w:val="26"/>
              </w:rPr>
              <w:t>3.3.1</w:t>
            </w:r>
          </w:p>
        </w:tc>
        <w:tc>
          <w:tcPr>
            <w:tcW w:w="8064" w:type="dxa"/>
          </w:tcPr>
          <w:p w:rsidR="00EC7854" w:rsidRPr="005E4594" w:rsidRDefault="00EC7854" w:rsidP="002D61C1">
            <w:pPr>
              <w:tabs>
                <w:tab w:val="left" w:pos="3418"/>
              </w:tabs>
              <w:jc w:val="center"/>
              <w:rPr>
                <w:sz w:val="26"/>
                <w:szCs w:val="26"/>
              </w:rPr>
            </w:pPr>
            <w:r w:rsidRPr="004F2A84">
              <w:rPr>
                <w:rFonts w:eastAsiaTheme="minorHAnsi"/>
                <w:sz w:val="26"/>
                <w:szCs w:val="26"/>
              </w:rPr>
              <w:t>Доля организаций частной формы собственности в сфере выполнения работ по благоустройству городской среды (по объему выручки организаций частной формы собственности)</w:t>
            </w:r>
          </w:p>
        </w:tc>
        <w:tc>
          <w:tcPr>
            <w:tcW w:w="1464" w:type="dxa"/>
          </w:tcPr>
          <w:p w:rsidR="00EC7854" w:rsidRPr="00607F36" w:rsidRDefault="00EC7854" w:rsidP="002D61C1">
            <w:pPr>
              <w:jc w:val="center"/>
              <w:rPr>
                <w:sz w:val="26"/>
                <w:szCs w:val="26"/>
              </w:rPr>
            </w:pPr>
            <w:r>
              <w:rPr>
                <w:sz w:val="26"/>
                <w:szCs w:val="26"/>
              </w:rPr>
              <w:t>%</w:t>
            </w:r>
          </w:p>
        </w:tc>
        <w:tc>
          <w:tcPr>
            <w:tcW w:w="1654" w:type="dxa"/>
          </w:tcPr>
          <w:p w:rsidR="00EC7854" w:rsidRPr="00607F36" w:rsidRDefault="00EC7854" w:rsidP="002D61C1">
            <w:pPr>
              <w:jc w:val="center"/>
              <w:rPr>
                <w:sz w:val="26"/>
                <w:szCs w:val="26"/>
              </w:rPr>
            </w:pPr>
            <w:r>
              <w:rPr>
                <w:sz w:val="26"/>
                <w:szCs w:val="26"/>
              </w:rPr>
              <w:t>91</w:t>
            </w:r>
          </w:p>
        </w:tc>
        <w:tc>
          <w:tcPr>
            <w:tcW w:w="1701" w:type="dxa"/>
          </w:tcPr>
          <w:p w:rsidR="00EC7854" w:rsidRPr="00607F36" w:rsidRDefault="00EC7854" w:rsidP="002D61C1">
            <w:pPr>
              <w:jc w:val="center"/>
              <w:rPr>
                <w:sz w:val="26"/>
                <w:szCs w:val="26"/>
              </w:rPr>
            </w:pPr>
            <w:r>
              <w:rPr>
                <w:sz w:val="26"/>
                <w:szCs w:val="26"/>
              </w:rPr>
              <w:t>91</w:t>
            </w:r>
          </w:p>
        </w:tc>
      </w:tr>
      <w:tr w:rsidR="00EC7854" w:rsidTr="002D61C1">
        <w:tc>
          <w:tcPr>
            <w:tcW w:w="959" w:type="dxa"/>
          </w:tcPr>
          <w:p w:rsidR="00EC7854" w:rsidRPr="00AD1C8B" w:rsidRDefault="00EC7854" w:rsidP="002D61C1">
            <w:pPr>
              <w:jc w:val="center"/>
              <w:rPr>
                <w:b/>
                <w:sz w:val="26"/>
                <w:szCs w:val="26"/>
              </w:rPr>
            </w:pPr>
            <w:r w:rsidRPr="00AD1C8B">
              <w:rPr>
                <w:b/>
                <w:sz w:val="26"/>
                <w:szCs w:val="26"/>
              </w:rPr>
              <w:t>3.4.</w:t>
            </w:r>
          </w:p>
        </w:tc>
        <w:tc>
          <w:tcPr>
            <w:tcW w:w="12883" w:type="dxa"/>
            <w:gridSpan w:val="4"/>
          </w:tcPr>
          <w:p w:rsidR="00EC7854" w:rsidRPr="00607F36" w:rsidRDefault="00EC7854" w:rsidP="002D61C1">
            <w:pPr>
              <w:jc w:val="center"/>
              <w:rPr>
                <w:sz w:val="26"/>
                <w:szCs w:val="26"/>
              </w:rPr>
            </w:pPr>
            <w:r w:rsidRPr="00675C06">
              <w:rPr>
                <w:b/>
                <w:sz w:val="26"/>
                <w:szCs w:val="26"/>
              </w:rPr>
              <w:t>Рынок выполнения работ по содержанию и текущему ремонту общего имущества собственников помещений  в многоквартирном доме</w:t>
            </w:r>
          </w:p>
        </w:tc>
      </w:tr>
      <w:tr w:rsidR="00EC7854" w:rsidTr="002D61C1">
        <w:tc>
          <w:tcPr>
            <w:tcW w:w="959" w:type="dxa"/>
          </w:tcPr>
          <w:p w:rsidR="00EC7854" w:rsidRPr="00AD1C8B" w:rsidRDefault="00EC7854" w:rsidP="002D61C1">
            <w:pPr>
              <w:jc w:val="center"/>
              <w:rPr>
                <w:sz w:val="26"/>
                <w:szCs w:val="26"/>
              </w:rPr>
            </w:pPr>
            <w:r w:rsidRPr="00AD1C8B">
              <w:rPr>
                <w:sz w:val="26"/>
                <w:szCs w:val="26"/>
              </w:rPr>
              <w:t>3.4.1</w:t>
            </w:r>
          </w:p>
        </w:tc>
        <w:tc>
          <w:tcPr>
            <w:tcW w:w="8064" w:type="dxa"/>
          </w:tcPr>
          <w:p w:rsidR="00EC7854" w:rsidRPr="00675C06" w:rsidRDefault="00EC7854" w:rsidP="002D61C1">
            <w:pPr>
              <w:jc w:val="center"/>
              <w:rPr>
                <w:b/>
                <w:sz w:val="26"/>
                <w:szCs w:val="26"/>
              </w:rPr>
            </w:pPr>
            <w:proofErr w:type="gramStart"/>
            <w:r w:rsidRPr="00675C06">
              <w:rPr>
                <w:rFonts w:eastAsiaTheme="minorHAnsi"/>
                <w:sz w:val="26"/>
                <w:szCs w:val="26"/>
              </w:rPr>
              <w:t xml:space="preserve">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(по общей площади помещений, входящих в состав общего имущества собственников помещений в многоквартирном доме, находящихся в управлении у организаций частной формы собственности (за </w:t>
            </w:r>
            <w:r w:rsidRPr="00675C06">
              <w:rPr>
                <w:rFonts w:eastAsiaTheme="minorHAnsi"/>
                <w:sz w:val="26"/>
                <w:szCs w:val="26"/>
              </w:rPr>
              <w:lastRenderedPageBreak/>
              <w:t>исключением товариществ собственников жилья, жилищных, жилищно-строительных кооператоров или иных специализированных потребительских кооперативов, а также непосредственного способа</w:t>
            </w:r>
            <w:proofErr w:type="gramEnd"/>
            <w:r w:rsidRPr="00675C06">
              <w:rPr>
                <w:rFonts w:eastAsiaTheme="minorHAnsi"/>
                <w:sz w:val="26"/>
                <w:szCs w:val="26"/>
              </w:rPr>
              <w:t xml:space="preserve"> </w:t>
            </w:r>
            <w:proofErr w:type="gramStart"/>
            <w:r w:rsidRPr="00675C06">
              <w:rPr>
                <w:rFonts w:eastAsiaTheme="minorHAnsi"/>
                <w:sz w:val="26"/>
                <w:szCs w:val="26"/>
              </w:rPr>
              <w:t>управления), осуществляющих деятельность по управлению многоквартирными домами)</w:t>
            </w:r>
            <w:proofErr w:type="gramEnd"/>
          </w:p>
        </w:tc>
        <w:tc>
          <w:tcPr>
            <w:tcW w:w="1464" w:type="dxa"/>
          </w:tcPr>
          <w:p w:rsidR="00EC7854" w:rsidRPr="00AD1C8B" w:rsidRDefault="00EC7854" w:rsidP="002D61C1">
            <w:pPr>
              <w:jc w:val="center"/>
              <w:rPr>
                <w:sz w:val="26"/>
                <w:szCs w:val="26"/>
              </w:rPr>
            </w:pPr>
            <w:r w:rsidRPr="00AD1C8B">
              <w:rPr>
                <w:sz w:val="26"/>
                <w:szCs w:val="26"/>
              </w:rPr>
              <w:lastRenderedPageBreak/>
              <w:t>%</w:t>
            </w:r>
          </w:p>
        </w:tc>
        <w:tc>
          <w:tcPr>
            <w:tcW w:w="1654" w:type="dxa"/>
          </w:tcPr>
          <w:p w:rsidR="00EC7854" w:rsidRPr="00AD1C8B" w:rsidRDefault="00EC7854" w:rsidP="002D61C1">
            <w:pPr>
              <w:jc w:val="center"/>
              <w:rPr>
                <w:sz w:val="26"/>
                <w:szCs w:val="26"/>
              </w:rPr>
            </w:pPr>
            <w:r>
              <w:rPr>
                <w:sz w:val="26"/>
                <w:szCs w:val="26"/>
              </w:rPr>
              <w:t>100</w:t>
            </w:r>
          </w:p>
        </w:tc>
        <w:tc>
          <w:tcPr>
            <w:tcW w:w="1701" w:type="dxa"/>
          </w:tcPr>
          <w:p w:rsidR="00EC7854" w:rsidRPr="00AD1C8B" w:rsidRDefault="00EC7854" w:rsidP="002D61C1">
            <w:pPr>
              <w:jc w:val="center"/>
              <w:rPr>
                <w:sz w:val="26"/>
                <w:szCs w:val="26"/>
              </w:rPr>
            </w:pPr>
            <w:r>
              <w:rPr>
                <w:sz w:val="26"/>
                <w:szCs w:val="26"/>
              </w:rPr>
              <w:t>100</w:t>
            </w:r>
          </w:p>
        </w:tc>
      </w:tr>
      <w:tr w:rsidR="00EC7854" w:rsidTr="002D61C1">
        <w:tc>
          <w:tcPr>
            <w:tcW w:w="959" w:type="dxa"/>
          </w:tcPr>
          <w:p w:rsidR="00EC7854" w:rsidRPr="00AD1C8B" w:rsidRDefault="00EC7854" w:rsidP="002D61C1">
            <w:pPr>
              <w:jc w:val="center"/>
              <w:rPr>
                <w:b/>
                <w:sz w:val="26"/>
                <w:szCs w:val="26"/>
              </w:rPr>
            </w:pPr>
            <w:r>
              <w:rPr>
                <w:b/>
                <w:sz w:val="26"/>
                <w:szCs w:val="26"/>
              </w:rPr>
              <w:lastRenderedPageBreak/>
              <w:t>3.5.</w:t>
            </w:r>
          </w:p>
        </w:tc>
        <w:tc>
          <w:tcPr>
            <w:tcW w:w="12883" w:type="dxa"/>
            <w:gridSpan w:val="4"/>
          </w:tcPr>
          <w:p w:rsidR="00EC7854" w:rsidRPr="00AD1C8B" w:rsidRDefault="00EC7854" w:rsidP="002D61C1">
            <w:pPr>
              <w:jc w:val="center"/>
              <w:rPr>
                <w:sz w:val="26"/>
                <w:szCs w:val="26"/>
              </w:rPr>
            </w:pPr>
            <w:r w:rsidRPr="00D674CA">
              <w:rPr>
                <w:b/>
                <w:sz w:val="26"/>
                <w:szCs w:val="26"/>
              </w:rPr>
              <w:t>Рынок ритуальных услуг</w:t>
            </w:r>
          </w:p>
        </w:tc>
      </w:tr>
      <w:tr w:rsidR="00EC7854" w:rsidTr="002D61C1">
        <w:tc>
          <w:tcPr>
            <w:tcW w:w="959" w:type="dxa"/>
          </w:tcPr>
          <w:p w:rsidR="00EC7854" w:rsidRPr="00AD1C8B" w:rsidRDefault="00EC7854" w:rsidP="002D61C1">
            <w:pPr>
              <w:jc w:val="center"/>
              <w:rPr>
                <w:sz w:val="26"/>
                <w:szCs w:val="26"/>
              </w:rPr>
            </w:pPr>
            <w:r w:rsidRPr="00AD1C8B">
              <w:rPr>
                <w:sz w:val="26"/>
                <w:szCs w:val="26"/>
              </w:rPr>
              <w:t>3.5.1</w:t>
            </w:r>
          </w:p>
        </w:tc>
        <w:tc>
          <w:tcPr>
            <w:tcW w:w="8064" w:type="dxa"/>
          </w:tcPr>
          <w:p w:rsidR="00EC7854" w:rsidRPr="00AD1C8B" w:rsidRDefault="00EC7854" w:rsidP="002D61C1">
            <w:pPr>
              <w:autoSpaceDE w:val="0"/>
              <w:autoSpaceDN w:val="0"/>
              <w:adjustRightInd w:val="0"/>
              <w:jc w:val="center"/>
              <w:rPr>
                <w:rFonts w:eastAsiaTheme="minorHAnsi"/>
                <w:sz w:val="26"/>
                <w:szCs w:val="26"/>
              </w:rPr>
            </w:pPr>
            <w:r w:rsidRPr="00AD1C8B">
              <w:rPr>
                <w:rFonts w:eastAsiaTheme="minorHAnsi"/>
                <w:sz w:val="26"/>
                <w:szCs w:val="26"/>
              </w:rPr>
              <w:t>Доля организаций частной формы собственности в сфере ритуальных услуг (по объему выручки организаций частной формы собственности, осуществляющих деятельность на рынке ритуальных услуг в отчетном периоде</w:t>
            </w:r>
            <w:r>
              <w:rPr>
                <w:rFonts w:eastAsiaTheme="minorHAnsi"/>
                <w:sz w:val="26"/>
                <w:szCs w:val="26"/>
              </w:rPr>
              <w:t>) (по Стандарту и методике ФАС)</w:t>
            </w:r>
          </w:p>
        </w:tc>
        <w:tc>
          <w:tcPr>
            <w:tcW w:w="1464" w:type="dxa"/>
          </w:tcPr>
          <w:p w:rsidR="00EC7854" w:rsidRPr="00AD1C8B" w:rsidRDefault="00EC7854" w:rsidP="002D61C1">
            <w:pPr>
              <w:jc w:val="center"/>
              <w:rPr>
                <w:sz w:val="26"/>
                <w:szCs w:val="26"/>
              </w:rPr>
            </w:pPr>
            <w:r>
              <w:rPr>
                <w:sz w:val="26"/>
                <w:szCs w:val="26"/>
              </w:rPr>
              <w:t>%</w:t>
            </w:r>
          </w:p>
        </w:tc>
        <w:tc>
          <w:tcPr>
            <w:tcW w:w="1654" w:type="dxa"/>
          </w:tcPr>
          <w:p w:rsidR="00EC7854" w:rsidRPr="00AD1C8B" w:rsidRDefault="00EC7854" w:rsidP="002D61C1">
            <w:pPr>
              <w:jc w:val="center"/>
              <w:rPr>
                <w:sz w:val="26"/>
                <w:szCs w:val="26"/>
              </w:rPr>
            </w:pPr>
            <w:r>
              <w:rPr>
                <w:sz w:val="26"/>
                <w:szCs w:val="26"/>
              </w:rPr>
              <w:t>97,9</w:t>
            </w:r>
          </w:p>
        </w:tc>
        <w:tc>
          <w:tcPr>
            <w:tcW w:w="1701" w:type="dxa"/>
          </w:tcPr>
          <w:p w:rsidR="00EC7854" w:rsidRPr="00AD1C8B" w:rsidRDefault="00EC7854" w:rsidP="00EC7854">
            <w:pPr>
              <w:jc w:val="center"/>
              <w:rPr>
                <w:sz w:val="26"/>
                <w:szCs w:val="26"/>
              </w:rPr>
            </w:pPr>
            <w:r>
              <w:rPr>
                <w:sz w:val="26"/>
                <w:szCs w:val="26"/>
              </w:rPr>
              <w:t xml:space="preserve">97,9 </w:t>
            </w:r>
          </w:p>
        </w:tc>
      </w:tr>
      <w:tr w:rsidR="00EC7854" w:rsidTr="002D61C1">
        <w:tc>
          <w:tcPr>
            <w:tcW w:w="13842" w:type="dxa"/>
            <w:gridSpan w:val="5"/>
          </w:tcPr>
          <w:p w:rsidR="00EC7854" w:rsidRDefault="00EC7854" w:rsidP="002D61C1">
            <w:pPr>
              <w:jc w:val="center"/>
              <w:rPr>
                <w:sz w:val="26"/>
                <w:szCs w:val="26"/>
              </w:rPr>
            </w:pPr>
            <w:r w:rsidRPr="004847D2">
              <w:rPr>
                <w:b/>
                <w:sz w:val="26"/>
                <w:szCs w:val="26"/>
              </w:rPr>
              <w:t>4.Т</w:t>
            </w:r>
            <w:r>
              <w:rPr>
                <w:b/>
                <w:sz w:val="26"/>
                <w:szCs w:val="26"/>
              </w:rPr>
              <w:t>ранспортно-логистический комплекс</w:t>
            </w:r>
          </w:p>
        </w:tc>
      </w:tr>
      <w:tr w:rsidR="00EC7854" w:rsidTr="002D61C1">
        <w:tc>
          <w:tcPr>
            <w:tcW w:w="959" w:type="dxa"/>
          </w:tcPr>
          <w:p w:rsidR="00EC7854" w:rsidRPr="00AD1C8B" w:rsidRDefault="00EC7854" w:rsidP="002D61C1">
            <w:pPr>
              <w:jc w:val="center"/>
              <w:rPr>
                <w:b/>
                <w:sz w:val="26"/>
                <w:szCs w:val="26"/>
              </w:rPr>
            </w:pPr>
            <w:r w:rsidRPr="00AD1C8B">
              <w:rPr>
                <w:b/>
                <w:sz w:val="26"/>
                <w:szCs w:val="26"/>
              </w:rPr>
              <w:t>4.1.</w:t>
            </w:r>
          </w:p>
        </w:tc>
        <w:tc>
          <w:tcPr>
            <w:tcW w:w="12883" w:type="dxa"/>
            <w:gridSpan w:val="4"/>
          </w:tcPr>
          <w:p w:rsidR="00EC7854" w:rsidRDefault="00EC7854" w:rsidP="002D61C1">
            <w:pPr>
              <w:jc w:val="center"/>
              <w:rPr>
                <w:sz w:val="26"/>
                <w:szCs w:val="26"/>
              </w:rPr>
            </w:pPr>
            <w:r w:rsidRPr="00256FE6">
              <w:rPr>
                <w:b/>
                <w:sz w:val="26"/>
                <w:szCs w:val="26"/>
              </w:rPr>
              <w:t>Рынок оказания услуг по ремонту автотранспортных средств</w:t>
            </w:r>
          </w:p>
        </w:tc>
      </w:tr>
      <w:tr w:rsidR="00EC7854" w:rsidTr="002D61C1">
        <w:tc>
          <w:tcPr>
            <w:tcW w:w="959" w:type="dxa"/>
          </w:tcPr>
          <w:p w:rsidR="00EC7854" w:rsidRPr="00AD1C8B" w:rsidRDefault="00EC7854" w:rsidP="002D61C1">
            <w:pPr>
              <w:jc w:val="center"/>
              <w:rPr>
                <w:sz w:val="26"/>
                <w:szCs w:val="26"/>
              </w:rPr>
            </w:pPr>
            <w:r>
              <w:rPr>
                <w:sz w:val="26"/>
                <w:szCs w:val="26"/>
              </w:rPr>
              <w:t>4.1.1</w:t>
            </w:r>
          </w:p>
        </w:tc>
        <w:tc>
          <w:tcPr>
            <w:tcW w:w="8064" w:type="dxa"/>
          </w:tcPr>
          <w:p w:rsidR="00EC7854" w:rsidRPr="00AD1C8B" w:rsidRDefault="00EC7854" w:rsidP="00EC7854">
            <w:pPr>
              <w:jc w:val="center"/>
              <w:rPr>
                <w:rFonts w:eastAsiaTheme="minorHAnsi"/>
                <w:sz w:val="26"/>
                <w:szCs w:val="26"/>
              </w:rPr>
            </w:pPr>
            <w:r w:rsidRPr="00256FE6">
              <w:rPr>
                <w:rFonts w:eastAsiaTheme="minorHAnsi"/>
                <w:sz w:val="26"/>
                <w:szCs w:val="26"/>
              </w:rPr>
              <w:t>Доля организаций частной формы собственности в сфере оказания услуг по ремонту автотранспортных средств</w:t>
            </w:r>
          </w:p>
        </w:tc>
        <w:tc>
          <w:tcPr>
            <w:tcW w:w="1464" w:type="dxa"/>
          </w:tcPr>
          <w:p w:rsidR="00EC7854" w:rsidRDefault="00EC7854" w:rsidP="002D61C1">
            <w:pPr>
              <w:jc w:val="center"/>
              <w:rPr>
                <w:sz w:val="26"/>
                <w:szCs w:val="26"/>
              </w:rPr>
            </w:pPr>
            <w:r>
              <w:rPr>
                <w:sz w:val="26"/>
                <w:szCs w:val="26"/>
              </w:rPr>
              <w:t>%</w:t>
            </w:r>
          </w:p>
        </w:tc>
        <w:tc>
          <w:tcPr>
            <w:tcW w:w="1654" w:type="dxa"/>
          </w:tcPr>
          <w:p w:rsidR="00EC7854" w:rsidRDefault="00EC7854" w:rsidP="002D61C1">
            <w:pPr>
              <w:jc w:val="center"/>
              <w:rPr>
                <w:sz w:val="26"/>
                <w:szCs w:val="26"/>
              </w:rPr>
            </w:pPr>
            <w:r>
              <w:rPr>
                <w:sz w:val="26"/>
                <w:szCs w:val="26"/>
              </w:rPr>
              <w:t>100</w:t>
            </w:r>
          </w:p>
        </w:tc>
        <w:tc>
          <w:tcPr>
            <w:tcW w:w="1701" w:type="dxa"/>
          </w:tcPr>
          <w:p w:rsidR="00EC7854" w:rsidRDefault="00EC7854" w:rsidP="002D61C1">
            <w:pPr>
              <w:jc w:val="center"/>
              <w:rPr>
                <w:sz w:val="26"/>
                <w:szCs w:val="26"/>
              </w:rPr>
            </w:pPr>
            <w:r>
              <w:rPr>
                <w:sz w:val="26"/>
                <w:szCs w:val="26"/>
              </w:rPr>
              <w:t>100</w:t>
            </w:r>
          </w:p>
        </w:tc>
      </w:tr>
      <w:tr w:rsidR="00EC7854" w:rsidTr="002D61C1">
        <w:tc>
          <w:tcPr>
            <w:tcW w:w="13842" w:type="dxa"/>
            <w:gridSpan w:val="5"/>
          </w:tcPr>
          <w:p w:rsidR="00EC7854" w:rsidRDefault="00EC7854" w:rsidP="002D61C1">
            <w:pPr>
              <w:jc w:val="center"/>
              <w:rPr>
                <w:sz w:val="26"/>
                <w:szCs w:val="26"/>
              </w:rPr>
            </w:pPr>
            <w:r>
              <w:rPr>
                <w:b/>
                <w:sz w:val="26"/>
                <w:szCs w:val="26"/>
              </w:rPr>
              <w:t>5</w:t>
            </w:r>
            <w:r w:rsidRPr="006909EA">
              <w:rPr>
                <w:b/>
                <w:sz w:val="26"/>
                <w:szCs w:val="26"/>
              </w:rPr>
              <w:t>. Строительный комплекс</w:t>
            </w:r>
          </w:p>
        </w:tc>
      </w:tr>
      <w:tr w:rsidR="00EC7854" w:rsidTr="002D61C1">
        <w:tc>
          <w:tcPr>
            <w:tcW w:w="959" w:type="dxa"/>
          </w:tcPr>
          <w:p w:rsidR="00EC7854" w:rsidRPr="000A5464" w:rsidRDefault="00EC7854" w:rsidP="002D61C1">
            <w:pPr>
              <w:jc w:val="center"/>
              <w:rPr>
                <w:b/>
                <w:sz w:val="26"/>
                <w:szCs w:val="26"/>
              </w:rPr>
            </w:pPr>
            <w:r w:rsidRPr="000A5464">
              <w:rPr>
                <w:b/>
                <w:sz w:val="26"/>
                <w:szCs w:val="26"/>
              </w:rPr>
              <w:t>5.1.</w:t>
            </w:r>
          </w:p>
        </w:tc>
        <w:tc>
          <w:tcPr>
            <w:tcW w:w="12883" w:type="dxa"/>
            <w:gridSpan w:val="4"/>
          </w:tcPr>
          <w:p w:rsidR="00EC7854" w:rsidRDefault="00EC7854" w:rsidP="002D61C1">
            <w:pPr>
              <w:jc w:val="center"/>
              <w:rPr>
                <w:sz w:val="26"/>
                <w:szCs w:val="26"/>
              </w:rPr>
            </w:pPr>
            <w:r w:rsidRPr="006909EA">
              <w:rPr>
                <w:b/>
                <w:sz w:val="26"/>
                <w:szCs w:val="26"/>
              </w:rPr>
              <w:t>Рынок жилищного строительства</w:t>
            </w:r>
          </w:p>
        </w:tc>
      </w:tr>
      <w:tr w:rsidR="00EC7854" w:rsidTr="002D61C1">
        <w:tc>
          <w:tcPr>
            <w:tcW w:w="959" w:type="dxa"/>
          </w:tcPr>
          <w:p w:rsidR="00EC7854" w:rsidRPr="0058284E" w:rsidRDefault="00EC7854" w:rsidP="002D61C1">
            <w:pPr>
              <w:jc w:val="center"/>
              <w:rPr>
                <w:sz w:val="26"/>
                <w:szCs w:val="26"/>
              </w:rPr>
            </w:pPr>
            <w:r w:rsidRPr="0058284E">
              <w:rPr>
                <w:sz w:val="26"/>
                <w:szCs w:val="26"/>
              </w:rPr>
              <w:t>5.1.1</w:t>
            </w:r>
          </w:p>
        </w:tc>
        <w:tc>
          <w:tcPr>
            <w:tcW w:w="8064" w:type="dxa"/>
          </w:tcPr>
          <w:p w:rsidR="00EC7854" w:rsidRPr="00695F15" w:rsidRDefault="00EC7854" w:rsidP="002D61C1">
            <w:pPr>
              <w:autoSpaceDE w:val="0"/>
              <w:autoSpaceDN w:val="0"/>
              <w:adjustRightInd w:val="0"/>
              <w:jc w:val="center"/>
              <w:rPr>
                <w:rFonts w:eastAsiaTheme="minorHAnsi"/>
                <w:bCs/>
                <w:sz w:val="26"/>
                <w:szCs w:val="26"/>
              </w:rPr>
            </w:pPr>
            <w:r w:rsidRPr="0058284E">
              <w:rPr>
                <w:rFonts w:eastAsiaTheme="minorHAnsi"/>
                <w:bCs/>
                <w:sz w:val="26"/>
                <w:szCs w:val="26"/>
              </w:rPr>
              <w:t>Доля организаций частной формы собственности в сфере жилищного строительства (жилой застройки и индивидуального жилищного строительства)  (по объему реализованных на рынке товаров, работ, услуг в натуральном выражении организациям</w:t>
            </w:r>
            <w:r>
              <w:rPr>
                <w:rFonts w:eastAsiaTheme="minorHAnsi"/>
                <w:bCs/>
                <w:sz w:val="26"/>
                <w:szCs w:val="26"/>
              </w:rPr>
              <w:t xml:space="preserve">и частной формы собственности) </w:t>
            </w:r>
          </w:p>
        </w:tc>
        <w:tc>
          <w:tcPr>
            <w:tcW w:w="1464" w:type="dxa"/>
          </w:tcPr>
          <w:p w:rsidR="00EC7854" w:rsidRPr="0058284E" w:rsidRDefault="00EC7854" w:rsidP="002D61C1">
            <w:pPr>
              <w:jc w:val="center"/>
              <w:rPr>
                <w:sz w:val="26"/>
                <w:szCs w:val="26"/>
              </w:rPr>
            </w:pPr>
            <w:r w:rsidRPr="0058284E">
              <w:rPr>
                <w:sz w:val="26"/>
                <w:szCs w:val="26"/>
              </w:rPr>
              <w:t>%</w:t>
            </w:r>
          </w:p>
        </w:tc>
        <w:tc>
          <w:tcPr>
            <w:tcW w:w="1654" w:type="dxa"/>
          </w:tcPr>
          <w:p w:rsidR="00EC7854" w:rsidRPr="0058284E" w:rsidRDefault="00EC7854" w:rsidP="002D61C1">
            <w:pPr>
              <w:jc w:val="center"/>
              <w:rPr>
                <w:sz w:val="26"/>
                <w:szCs w:val="26"/>
              </w:rPr>
            </w:pPr>
            <w:r>
              <w:rPr>
                <w:sz w:val="26"/>
                <w:szCs w:val="26"/>
              </w:rPr>
              <w:t>90</w:t>
            </w:r>
          </w:p>
        </w:tc>
        <w:tc>
          <w:tcPr>
            <w:tcW w:w="1701" w:type="dxa"/>
          </w:tcPr>
          <w:p w:rsidR="00EC7854" w:rsidRPr="0058284E" w:rsidRDefault="005669C2" w:rsidP="002D61C1">
            <w:pPr>
              <w:jc w:val="center"/>
              <w:rPr>
                <w:sz w:val="26"/>
                <w:szCs w:val="26"/>
              </w:rPr>
            </w:pPr>
            <w:r>
              <w:rPr>
                <w:sz w:val="26"/>
                <w:szCs w:val="26"/>
              </w:rPr>
              <w:t>90</w:t>
            </w:r>
          </w:p>
        </w:tc>
      </w:tr>
      <w:tr w:rsidR="00EC7854" w:rsidTr="002D61C1">
        <w:tc>
          <w:tcPr>
            <w:tcW w:w="959" w:type="dxa"/>
          </w:tcPr>
          <w:p w:rsidR="00EC7854" w:rsidRPr="0058284E" w:rsidRDefault="00EC7854" w:rsidP="002D61C1">
            <w:pPr>
              <w:jc w:val="center"/>
              <w:rPr>
                <w:b/>
                <w:sz w:val="26"/>
                <w:szCs w:val="26"/>
              </w:rPr>
            </w:pPr>
            <w:r w:rsidRPr="0058284E">
              <w:rPr>
                <w:b/>
                <w:sz w:val="26"/>
                <w:szCs w:val="26"/>
              </w:rPr>
              <w:t>5.2.</w:t>
            </w:r>
          </w:p>
        </w:tc>
        <w:tc>
          <w:tcPr>
            <w:tcW w:w="12883" w:type="dxa"/>
            <w:gridSpan w:val="4"/>
          </w:tcPr>
          <w:p w:rsidR="00EC7854" w:rsidRPr="0058284E" w:rsidRDefault="00EC7854" w:rsidP="002D61C1">
            <w:pPr>
              <w:jc w:val="center"/>
              <w:rPr>
                <w:sz w:val="26"/>
                <w:szCs w:val="26"/>
              </w:rPr>
            </w:pPr>
            <w:r w:rsidRPr="0058284E">
              <w:rPr>
                <w:b/>
                <w:sz w:val="26"/>
                <w:szCs w:val="26"/>
              </w:rPr>
              <w:t xml:space="preserve">Рынок строительства объектов капитального строительства      </w:t>
            </w:r>
          </w:p>
        </w:tc>
      </w:tr>
      <w:tr w:rsidR="00EC7854" w:rsidTr="002D61C1">
        <w:tc>
          <w:tcPr>
            <w:tcW w:w="959" w:type="dxa"/>
          </w:tcPr>
          <w:p w:rsidR="00EC7854" w:rsidRPr="0058284E" w:rsidRDefault="00EC7854" w:rsidP="002D61C1">
            <w:pPr>
              <w:jc w:val="center"/>
              <w:rPr>
                <w:sz w:val="26"/>
                <w:szCs w:val="26"/>
              </w:rPr>
            </w:pPr>
            <w:r w:rsidRPr="0058284E">
              <w:rPr>
                <w:sz w:val="26"/>
                <w:szCs w:val="26"/>
              </w:rPr>
              <w:t>5.2.1</w:t>
            </w:r>
          </w:p>
        </w:tc>
        <w:tc>
          <w:tcPr>
            <w:tcW w:w="8064" w:type="dxa"/>
          </w:tcPr>
          <w:p w:rsidR="00EC7854" w:rsidRPr="00695F15" w:rsidRDefault="00EC7854" w:rsidP="002D61C1">
            <w:pPr>
              <w:jc w:val="center"/>
              <w:rPr>
                <w:rFonts w:eastAsiaTheme="minorHAnsi"/>
                <w:sz w:val="26"/>
                <w:szCs w:val="26"/>
              </w:rPr>
            </w:pPr>
            <w:r w:rsidRPr="0058284E">
              <w:rPr>
                <w:rFonts w:eastAsiaTheme="minorHAnsi"/>
                <w:sz w:val="26"/>
                <w:szCs w:val="26"/>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(по объему выручки организац</w:t>
            </w:r>
            <w:r>
              <w:rPr>
                <w:rFonts w:eastAsiaTheme="minorHAnsi"/>
                <w:sz w:val="26"/>
                <w:szCs w:val="26"/>
              </w:rPr>
              <w:t>ий частной формы собственности)</w:t>
            </w:r>
          </w:p>
        </w:tc>
        <w:tc>
          <w:tcPr>
            <w:tcW w:w="1464" w:type="dxa"/>
          </w:tcPr>
          <w:p w:rsidR="00EC7854" w:rsidRPr="0058284E" w:rsidRDefault="00EC7854" w:rsidP="002D61C1">
            <w:pPr>
              <w:jc w:val="center"/>
              <w:rPr>
                <w:sz w:val="26"/>
                <w:szCs w:val="26"/>
              </w:rPr>
            </w:pPr>
            <w:r w:rsidRPr="0058284E">
              <w:rPr>
                <w:sz w:val="26"/>
                <w:szCs w:val="26"/>
              </w:rPr>
              <w:t>%</w:t>
            </w:r>
          </w:p>
        </w:tc>
        <w:tc>
          <w:tcPr>
            <w:tcW w:w="1654" w:type="dxa"/>
          </w:tcPr>
          <w:p w:rsidR="00EC7854" w:rsidRPr="0058284E" w:rsidRDefault="00EC7854" w:rsidP="002D61C1">
            <w:pPr>
              <w:jc w:val="center"/>
              <w:rPr>
                <w:sz w:val="26"/>
                <w:szCs w:val="26"/>
              </w:rPr>
            </w:pPr>
            <w:r>
              <w:rPr>
                <w:sz w:val="26"/>
                <w:szCs w:val="26"/>
              </w:rPr>
              <w:t>90</w:t>
            </w:r>
          </w:p>
        </w:tc>
        <w:tc>
          <w:tcPr>
            <w:tcW w:w="1701" w:type="dxa"/>
          </w:tcPr>
          <w:p w:rsidR="00EC7854" w:rsidRPr="0058284E" w:rsidRDefault="005669C2" w:rsidP="002D61C1">
            <w:pPr>
              <w:jc w:val="center"/>
              <w:rPr>
                <w:sz w:val="26"/>
                <w:szCs w:val="26"/>
              </w:rPr>
            </w:pPr>
            <w:r>
              <w:rPr>
                <w:sz w:val="26"/>
                <w:szCs w:val="26"/>
              </w:rPr>
              <w:t>90</w:t>
            </w:r>
          </w:p>
        </w:tc>
      </w:tr>
      <w:tr w:rsidR="00EC7854" w:rsidTr="002D61C1">
        <w:tc>
          <w:tcPr>
            <w:tcW w:w="959" w:type="dxa"/>
          </w:tcPr>
          <w:p w:rsidR="00EC7854" w:rsidRPr="0058284E" w:rsidRDefault="00EC7854" w:rsidP="002D61C1">
            <w:pPr>
              <w:jc w:val="center"/>
              <w:rPr>
                <w:sz w:val="26"/>
                <w:szCs w:val="26"/>
              </w:rPr>
            </w:pPr>
            <w:r w:rsidRPr="0058284E">
              <w:rPr>
                <w:sz w:val="26"/>
                <w:szCs w:val="26"/>
              </w:rPr>
              <w:t>5.2.2</w:t>
            </w:r>
          </w:p>
        </w:tc>
        <w:tc>
          <w:tcPr>
            <w:tcW w:w="8064" w:type="dxa"/>
          </w:tcPr>
          <w:p w:rsidR="00EC7854" w:rsidRPr="00695F15" w:rsidRDefault="00EC7854" w:rsidP="002D61C1">
            <w:pPr>
              <w:jc w:val="center"/>
              <w:rPr>
                <w:sz w:val="26"/>
                <w:szCs w:val="26"/>
              </w:rPr>
            </w:pPr>
            <w:r w:rsidRPr="0058284E">
              <w:rPr>
                <w:sz w:val="26"/>
                <w:szCs w:val="26"/>
              </w:rPr>
              <w:t>Доля организации частной формы собственности в объеме выполненных работ по виду экономическ</w:t>
            </w:r>
            <w:r>
              <w:rPr>
                <w:sz w:val="26"/>
                <w:szCs w:val="26"/>
              </w:rPr>
              <w:t>ой деятельности «Строительство»</w:t>
            </w:r>
          </w:p>
        </w:tc>
        <w:tc>
          <w:tcPr>
            <w:tcW w:w="1464" w:type="dxa"/>
          </w:tcPr>
          <w:p w:rsidR="00EC7854" w:rsidRPr="0058284E" w:rsidRDefault="00EC7854" w:rsidP="002D61C1">
            <w:pPr>
              <w:jc w:val="center"/>
              <w:rPr>
                <w:sz w:val="26"/>
                <w:szCs w:val="26"/>
              </w:rPr>
            </w:pPr>
            <w:r w:rsidRPr="0058284E">
              <w:rPr>
                <w:sz w:val="26"/>
                <w:szCs w:val="26"/>
              </w:rPr>
              <w:t>%</w:t>
            </w:r>
          </w:p>
        </w:tc>
        <w:tc>
          <w:tcPr>
            <w:tcW w:w="1654" w:type="dxa"/>
          </w:tcPr>
          <w:p w:rsidR="00EC7854" w:rsidRPr="0058284E" w:rsidRDefault="00EC7854" w:rsidP="002D61C1">
            <w:pPr>
              <w:jc w:val="center"/>
              <w:rPr>
                <w:sz w:val="26"/>
                <w:szCs w:val="26"/>
              </w:rPr>
            </w:pPr>
            <w:r>
              <w:rPr>
                <w:sz w:val="26"/>
                <w:szCs w:val="26"/>
              </w:rPr>
              <w:t>99</w:t>
            </w:r>
          </w:p>
        </w:tc>
        <w:tc>
          <w:tcPr>
            <w:tcW w:w="1701" w:type="dxa"/>
          </w:tcPr>
          <w:p w:rsidR="00EC7854" w:rsidRPr="0058284E" w:rsidRDefault="005669C2" w:rsidP="002D61C1">
            <w:pPr>
              <w:jc w:val="center"/>
              <w:rPr>
                <w:sz w:val="26"/>
                <w:szCs w:val="26"/>
              </w:rPr>
            </w:pPr>
            <w:r>
              <w:rPr>
                <w:sz w:val="26"/>
                <w:szCs w:val="26"/>
              </w:rPr>
              <w:t>99</w:t>
            </w:r>
          </w:p>
        </w:tc>
      </w:tr>
      <w:tr w:rsidR="00EC7854" w:rsidTr="002D61C1">
        <w:tc>
          <w:tcPr>
            <w:tcW w:w="959" w:type="dxa"/>
          </w:tcPr>
          <w:p w:rsidR="00EC7854" w:rsidRPr="0058284E" w:rsidRDefault="00EC7854" w:rsidP="002D61C1">
            <w:pPr>
              <w:jc w:val="center"/>
              <w:rPr>
                <w:b/>
                <w:sz w:val="26"/>
                <w:szCs w:val="26"/>
              </w:rPr>
            </w:pPr>
            <w:r w:rsidRPr="0058284E">
              <w:rPr>
                <w:b/>
                <w:sz w:val="26"/>
                <w:szCs w:val="26"/>
              </w:rPr>
              <w:lastRenderedPageBreak/>
              <w:t>5.3.</w:t>
            </w:r>
          </w:p>
        </w:tc>
        <w:tc>
          <w:tcPr>
            <w:tcW w:w="12883" w:type="dxa"/>
            <w:gridSpan w:val="4"/>
          </w:tcPr>
          <w:p w:rsidR="00EC7854" w:rsidRPr="0058284E" w:rsidRDefault="00EC7854" w:rsidP="002D61C1">
            <w:pPr>
              <w:jc w:val="center"/>
              <w:rPr>
                <w:sz w:val="26"/>
                <w:szCs w:val="26"/>
              </w:rPr>
            </w:pPr>
            <w:r w:rsidRPr="0058284E">
              <w:rPr>
                <w:b/>
                <w:sz w:val="26"/>
                <w:szCs w:val="26"/>
              </w:rPr>
              <w:t>Рынок дорожной деятельности</w:t>
            </w:r>
          </w:p>
        </w:tc>
      </w:tr>
      <w:tr w:rsidR="00EC7854" w:rsidTr="002D61C1">
        <w:tc>
          <w:tcPr>
            <w:tcW w:w="959" w:type="dxa"/>
          </w:tcPr>
          <w:p w:rsidR="00EC7854" w:rsidRPr="0058284E" w:rsidRDefault="00EC7854" w:rsidP="002D61C1">
            <w:pPr>
              <w:jc w:val="center"/>
              <w:rPr>
                <w:sz w:val="26"/>
                <w:szCs w:val="26"/>
              </w:rPr>
            </w:pPr>
            <w:r w:rsidRPr="0058284E">
              <w:rPr>
                <w:sz w:val="26"/>
                <w:szCs w:val="26"/>
              </w:rPr>
              <w:t>5.3.1</w:t>
            </w:r>
          </w:p>
        </w:tc>
        <w:tc>
          <w:tcPr>
            <w:tcW w:w="8064" w:type="dxa"/>
          </w:tcPr>
          <w:p w:rsidR="00EC7854" w:rsidRPr="0058284E" w:rsidRDefault="00EC7854" w:rsidP="002D61C1">
            <w:pPr>
              <w:jc w:val="center"/>
              <w:rPr>
                <w:sz w:val="26"/>
                <w:szCs w:val="26"/>
              </w:rPr>
            </w:pPr>
            <w:proofErr w:type="gramStart"/>
            <w:r w:rsidRPr="0058284E">
              <w:rPr>
                <w:rFonts w:eastAsiaTheme="minorHAnsi"/>
                <w:sz w:val="26"/>
                <w:szCs w:val="26"/>
              </w:rPr>
              <w:t>Доля организаций частной формы собственности в сфере дорожной деятельности (за исключением проектирования) по объему выручки организаций частной формы собственности)</w:t>
            </w:r>
            <w:proofErr w:type="gramEnd"/>
          </w:p>
        </w:tc>
        <w:tc>
          <w:tcPr>
            <w:tcW w:w="1464" w:type="dxa"/>
          </w:tcPr>
          <w:p w:rsidR="00EC7854" w:rsidRPr="0058284E" w:rsidRDefault="00EC7854" w:rsidP="002D61C1">
            <w:pPr>
              <w:jc w:val="center"/>
              <w:rPr>
                <w:sz w:val="26"/>
                <w:szCs w:val="26"/>
              </w:rPr>
            </w:pPr>
            <w:r w:rsidRPr="0058284E">
              <w:rPr>
                <w:sz w:val="26"/>
                <w:szCs w:val="26"/>
              </w:rPr>
              <w:t>%</w:t>
            </w:r>
          </w:p>
        </w:tc>
        <w:tc>
          <w:tcPr>
            <w:tcW w:w="1654" w:type="dxa"/>
          </w:tcPr>
          <w:p w:rsidR="00EC7854" w:rsidRPr="0058284E" w:rsidRDefault="00EC7854" w:rsidP="002D61C1">
            <w:pPr>
              <w:jc w:val="center"/>
              <w:rPr>
                <w:sz w:val="26"/>
                <w:szCs w:val="26"/>
              </w:rPr>
            </w:pPr>
            <w:r>
              <w:rPr>
                <w:sz w:val="26"/>
                <w:szCs w:val="26"/>
              </w:rPr>
              <w:t>98</w:t>
            </w:r>
          </w:p>
        </w:tc>
        <w:tc>
          <w:tcPr>
            <w:tcW w:w="1701" w:type="dxa"/>
          </w:tcPr>
          <w:p w:rsidR="00EC7854" w:rsidRPr="0058284E" w:rsidRDefault="005669C2" w:rsidP="002D61C1">
            <w:pPr>
              <w:jc w:val="center"/>
              <w:rPr>
                <w:sz w:val="26"/>
                <w:szCs w:val="26"/>
              </w:rPr>
            </w:pPr>
            <w:r>
              <w:rPr>
                <w:sz w:val="26"/>
                <w:szCs w:val="26"/>
              </w:rPr>
              <w:t>98</w:t>
            </w:r>
          </w:p>
        </w:tc>
      </w:tr>
      <w:tr w:rsidR="00EC7854" w:rsidTr="002D61C1">
        <w:tc>
          <w:tcPr>
            <w:tcW w:w="959" w:type="dxa"/>
          </w:tcPr>
          <w:p w:rsidR="00EC7854" w:rsidRPr="000A5464" w:rsidRDefault="00EC7854" w:rsidP="002D61C1">
            <w:pPr>
              <w:jc w:val="center"/>
              <w:rPr>
                <w:b/>
                <w:color w:val="000000" w:themeColor="text1"/>
                <w:sz w:val="26"/>
                <w:szCs w:val="26"/>
              </w:rPr>
            </w:pPr>
            <w:r w:rsidRPr="000A5464">
              <w:rPr>
                <w:b/>
                <w:color w:val="000000" w:themeColor="text1"/>
                <w:sz w:val="26"/>
                <w:szCs w:val="26"/>
              </w:rPr>
              <w:t>5.4.</w:t>
            </w:r>
          </w:p>
        </w:tc>
        <w:tc>
          <w:tcPr>
            <w:tcW w:w="12883" w:type="dxa"/>
            <w:gridSpan w:val="4"/>
          </w:tcPr>
          <w:p w:rsidR="00EC7854" w:rsidRPr="000A5464" w:rsidRDefault="00EC7854" w:rsidP="002D61C1">
            <w:pPr>
              <w:jc w:val="center"/>
              <w:rPr>
                <w:b/>
                <w:color w:val="000000" w:themeColor="text1"/>
                <w:sz w:val="26"/>
                <w:szCs w:val="26"/>
              </w:rPr>
            </w:pPr>
            <w:r w:rsidRPr="000A5464">
              <w:rPr>
                <w:b/>
                <w:color w:val="000000" w:themeColor="text1"/>
                <w:sz w:val="26"/>
                <w:szCs w:val="26"/>
              </w:rPr>
              <w:t>Рынок кадастровых и землеустроительных работ</w:t>
            </w:r>
          </w:p>
        </w:tc>
      </w:tr>
      <w:tr w:rsidR="00EC7854" w:rsidTr="002D61C1">
        <w:tc>
          <w:tcPr>
            <w:tcW w:w="959" w:type="dxa"/>
          </w:tcPr>
          <w:p w:rsidR="00EC7854" w:rsidRPr="00D156E1" w:rsidRDefault="00EC7854" w:rsidP="002D61C1">
            <w:pPr>
              <w:jc w:val="center"/>
              <w:rPr>
                <w:color w:val="000000" w:themeColor="text1"/>
                <w:sz w:val="26"/>
                <w:szCs w:val="26"/>
              </w:rPr>
            </w:pPr>
            <w:r w:rsidRPr="00D156E1">
              <w:rPr>
                <w:color w:val="000000" w:themeColor="text1"/>
                <w:sz w:val="26"/>
                <w:szCs w:val="26"/>
              </w:rPr>
              <w:t>5.4.1</w:t>
            </w:r>
          </w:p>
        </w:tc>
        <w:tc>
          <w:tcPr>
            <w:tcW w:w="8064" w:type="dxa"/>
          </w:tcPr>
          <w:p w:rsidR="00EC7854" w:rsidRPr="00695F15" w:rsidRDefault="00EC7854" w:rsidP="002D61C1">
            <w:pPr>
              <w:jc w:val="center"/>
              <w:rPr>
                <w:rFonts w:eastAsiaTheme="minorHAnsi"/>
                <w:sz w:val="26"/>
                <w:szCs w:val="26"/>
              </w:rPr>
            </w:pPr>
            <w:r w:rsidRPr="005C2A1F">
              <w:rPr>
                <w:rFonts w:eastAsiaTheme="minorHAnsi"/>
                <w:sz w:val="26"/>
                <w:szCs w:val="26"/>
              </w:rPr>
              <w:t xml:space="preserve">Доля организаций частной формы собственности в сфере кадастровых и землеустроительных работ (по объему выручки организаций частной формы собственности) </w:t>
            </w:r>
          </w:p>
        </w:tc>
        <w:tc>
          <w:tcPr>
            <w:tcW w:w="1464" w:type="dxa"/>
          </w:tcPr>
          <w:p w:rsidR="00EC7854" w:rsidRPr="00B55618" w:rsidRDefault="00EC7854" w:rsidP="002D61C1">
            <w:pPr>
              <w:jc w:val="center"/>
              <w:rPr>
                <w:color w:val="000000" w:themeColor="text1"/>
                <w:sz w:val="26"/>
                <w:szCs w:val="26"/>
              </w:rPr>
            </w:pPr>
            <w:r w:rsidRPr="00B55618">
              <w:rPr>
                <w:color w:val="000000" w:themeColor="text1"/>
                <w:sz w:val="26"/>
                <w:szCs w:val="26"/>
              </w:rPr>
              <w:t>%</w:t>
            </w:r>
          </w:p>
        </w:tc>
        <w:tc>
          <w:tcPr>
            <w:tcW w:w="1654" w:type="dxa"/>
          </w:tcPr>
          <w:p w:rsidR="00EC7854" w:rsidRPr="00B55618" w:rsidRDefault="00EC7854" w:rsidP="002D61C1">
            <w:pPr>
              <w:jc w:val="center"/>
              <w:rPr>
                <w:color w:val="000000" w:themeColor="text1"/>
                <w:sz w:val="26"/>
                <w:szCs w:val="26"/>
              </w:rPr>
            </w:pPr>
            <w:r>
              <w:rPr>
                <w:color w:val="000000" w:themeColor="text1"/>
                <w:sz w:val="26"/>
                <w:szCs w:val="26"/>
              </w:rPr>
              <w:t>89,9</w:t>
            </w:r>
          </w:p>
        </w:tc>
        <w:tc>
          <w:tcPr>
            <w:tcW w:w="1701" w:type="dxa"/>
          </w:tcPr>
          <w:p w:rsidR="00EC7854" w:rsidRPr="00B55618" w:rsidRDefault="005669C2" w:rsidP="002D61C1">
            <w:pPr>
              <w:jc w:val="center"/>
              <w:rPr>
                <w:color w:val="000000" w:themeColor="text1"/>
                <w:sz w:val="26"/>
                <w:szCs w:val="26"/>
              </w:rPr>
            </w:pPr>
            <w:r>
              <w:rPr>
                <w:color w:val="000000" w:themeColor="text1"/>
                <w:sz w:val="26"/>
                <w:szCs w:val="26"/>
              </w:rPr>
              <w:t>89,9</w:t>
            </w:r>
          </w:p>
        </w:tc>
      </w:tr>
      <w:tr w:rsidR="00EC7854" w:rsidTr="002D61C1">
        <w:tc>
          <w:tcPr>
            <w:tcW w:w="13842" w:type="dxa"/>
            <w:gridSpan w:val="5"/>
          </w:tcPr>
          <w:p w:rsidR="00EC7854" w:rsidRDefault="00EC7854" w:rsidP="002D61C1">
            <w:pPr>
              <w:jc w:val="center"/>
              <w:rPr>
                <w:color w:val="FF0000"/>
                <w:sz w:val="26"/>
                <w:szCs w:val="26"/>
              </w:rPr>
            </w:pPr>
            <w:r w:rsidRPr="002E44DD">
              <w:rPr>
                <w:b/>
                <w:sz w:val="26"/>
                <w:szCs w:val="26"/>
              </w:rPr>
              <w:t>6. Агропромышленный комплекс</w:t>
            </w:r>
          </w:p>
        </w:tc>
      </w:tr>
      <w:tr w:rsidR="00EC7854" w:rsidTr="002D61C1">
        <w:tc>
          <w:tcPr>
            <w:tcW w:w="959" w:type="dxa"/>
          </w:tcPr>
          <w:p w:rsidR="00EC7854" w:rsidRPr="00B55618" w:rsidRDefault="00EC7854" w:rsidP="002D61C1">
            <w:pPr>
              <w:jc w:val="center"/>
              <w:rPr>
                <w:b/>
                <w:color w:val="000000" w:themeColor="text1"/>
                <w:sz w:val="26"/>
                <w:szCs w:val="26"/>
              </w:rPr>
            </w:pPr>
            <w:r w:rsidRPr="00B55618">
              <w:rPr>
                <w:b/>
                <w:color w:val="000000" w:themeColor="text1"/>
                <w:sz w:val="26"/>
                <w:szCs w:val="26"/>
              </w:rPr>
              <w:t>6.1.</w:t>
            </w:r>
          </w:p>
        </w:tc>
        <w:tc>
          <w:tcPr>
            <w:tcW w:w="12883" w:type="dxa"/>
            <w:gridSpan w:val="4"/>
          </w:tcPr>
          <w:p w:rsidR="00EC7854" w:rsidRDefault="00EC7854" w:rsidP="002D61C1">
            <w:pPr>
              <w:jc w:val="center"/>
              <w:rPr>
                <w:color w:val="FF0000"/>
                <w:sz w:val="26"/>
                <w:szCs w:val="26"/>
              </w:rPr>
            </w:pPr>
            <w:r w:rsidRPr="00714693">
              <w:rPr>
                <w:b/>
                <w:sz w:val="26"/>
                <w:szCs w:val="26"/>
              </w:rPr>
              <w:t>Рынок реализации сельскохозяйственной продукции</w:t>
            </w:r>
          </w:p>
        </w:tc>
      </w:tr>
      <w:tr w:rsidR="00EC7854" w:rsidTr="002D61C1">
        <w:tc>
          <w:tcPr>
            <w:tcW w:w="959" w:type="dxa"/>
          </w:tcPr>
          <w:p w:rsidR="00EC7854" w:rsidRPr="00B83870" w:rsidRDefault="00EC7854" w:rsidP="002D61C1">
            <w:pPr>
              <w:jc w:val="center"/>
              <w:rPr>
                <w:color w:val="000000" w:themeColor="text1"/>
                <w:sz w:val="26"/>
                <w:szCs w:val="26"/>
              </w:rPr>
            </w:pPr>
            <w:r w:rsidRPr="00B83870">
              <w:rPr>
                <w:color w:val="000000" w:themeColor="text1"/>
                <w:sz w:val="26"/>
                <w:szCs w:val="26"/>
              </w:rPr>
              <w:t>6.1.1</w:t>
            </w:r>
          </w:p>
        </w:tc>
        <w:tc>
          <w:tcPr>
            <w:tcW w:w="8064" w:type="dxa"/>
          </w:tcPr>
          <w:p w:rsidR="00EC7854" w:rsidRPr="00B83870" w:rsidRDefault="00EC7854" w:rsidP="002D61C1">
            <w:pPr>
              <w:jc w:val="center"/>
              <w:rPr>
                <w:rFonts w:eastAsiaTheme="minorHAnsi"/>
                <w:color w:val="000000" w:themeColor="text1"/>
                <w:sz w:val="26"/>
                <w:szCs w:val="26"/>
              </w:rPr>
            </w:pPr>
            <w:r w:rsidRPr="00B83870">
              <w:rPr>
                <w:color w:val="000000" w:themeColor="text1"/>
                <w:sz w:val="26"/>
                <w:szCs w:val="26"/>
              </w:rPr>
              <w:t xml:space="preserve">Доля хозяйств, работающих в формате малых форм хозяйствования, в общем числе организаций, привлекаемых для обеспечения образовательных учреждений </w:t>
            </w:r>
            <w:r w:rsidRPr="00B83870">
              <w:rPr>
                <w:rFonts w:eastAsiaTheme="minorHAnsi"/>
                <w:color w:val="000000" w:themeColor="text1"/>
                <w:sz w:val="26"/>
                <w:szCs w:val="26"/>
              </w:rPr>
              <w:t xml:space="preserve">городского округа «Город Белгород» </w:t>
            </w:r>
            <w:r w:rsidRPr="00B83870">
              <w:rPr>
                <w:color w:val="000000" w:themeColor="text1"/>
                <w:sz w:val="26"/>
                <w:szCs w:val="26"/>
              </w:rPr>
              <w:t>сельскохозяйственной продукцией</w:t>
            </w:r>
          </w:p>
        </w:tc>
        <w:tc>
          <w:tcPr>
            <w:tcW w:w="1464" w:type="dxa"/>
          </w:tcPr>
          <w:p w:rsidR="00EC7854" w:rsidRPr="00B83870" w:rsidRDefault="00EC7854" w:rsidP="002D61C1">
            <w:pPr>
              <w:jc w:val="center"/>
              <w:rPr>
                <w:color w:val="000000" w:themeColor="text1"/>
                <w:sz w:val="26"/>
                <w:szCs w:val="26"/>
              </w:rPr>
            </w:pPr>
            <w:r w:rsidRPr="00B83870">
              <w:rPr>
                <w:color w:val="000000" w:themeColor="text1"/>
                <w:sz w:val="26"/>
                <w:szCs w:val="26"/>
              </w:rPr>
              <w:t>%</w:t>
            </w:r>
          </w:p>
        </w:tc>
        <w:tc>
          <w:tcPr>
            <w:tcW w:w="1654" w:type="dxa"/>
          </w:tcPr>
          <w:p w:rsidR="00EC7854" w:rsidRPr="00B83870" w:rsidRDefault="00EC7854" w:rsidP="002D61C1">
            <w:pPr>
              <w:jc w:val="center"/>
              <w:rPr>
                <w:color w:val="000000" w:themeColor="text1"/>
                <w:sz w:val="26"/>
                <w:szCs w:val="26"/>
              </w:rPr>
            </w:pPr>
            <w:r>
              <w:rPr>
                <w:color w:val="000000" w:themeColor="text1"/>
                <w:sz w:val="26"/>
                <w:szCs w:val="26"/>
              </w:rPr>
              <w:t>90</w:t>
            </w:r>
          </w:p>
        </w:tc>
        <w:tc>
          <w:tcPr>
            <w:tcW w:w="1701" w:type="dxa"/>
          </w:tcPr>
          <w:p w:rsidR="00EC7854" w:rsidRPr="00B83870" w:rsidRDefault="00EC7854" w:rsidP="002D61C1">
            <w:pPr>
              <w:jc w:val="center"/>
              <w:rPr>
                <w:color w:val="000000" w:themeColor="text1"/>
                <w:sz w:val="26"/>
                <w:szCs w:val="26"/>
              </w:rPr>
            </w:pPr>
            <w:r>
              <w:rPr>
                <w:color w:val="000000" w:themeColor="text1"/>
                <w:sz w:val="26"/>
                <w:szCs w:val="26"/>
              </w:rPr>
              <w:t>90</w:t>
            </w:r>
          </w:p>
        </w:tc>
      </w:tr>
      <w:tr w:rsidR="00EC7854" w:rsidTr="002D61C1">
        <w:tc>
          <w:tcPr>
            <w:tcW w:w="13842" w:type="dxa"/>
            <w:gridSpan w:val="5"/>
          </w:tcPr>
          <w:p w:rsidR="00EC7854" w:rsidRDefault="00EC7854" w:rsidP="002D61C1">
            <w:pPr>
              <w:jc w:val="center"/>
              <w:rPr>
                <w:color w:val="FF0000"/>
                <w:sz w:val="26"/>
                <w:szCs w:val="26"/>
              </w:rPr>
            </w:pPr>
            <w:r w:rsidRPr="004D1E87">
              <w:rPr>
                <w:b/>
                <w:sz w:val="26"/>
                <w:szCs w:val="26"/>
              </w:rPr>
              <w:t xml:space="preserve">7. </w:t>
            </w:r>
            <w:r w:rsidRPr="004D1E87">
              <w:rPr>
                <w:b/>
                <w:bCs/>
                <w:sz w:val="26"/>
                <w:szCs w:val="26"/>
              </w:rPr>
              <w:t>Иные рынки</w:t>
            </w:r>
          </w:p>
        </w:tc>
      </w:tr>
      <w:tr w:rsidR="00EC7854" w:rsidTr="002D61C1">
        <w:tc>
          <w:tcPr>
            <w:tcW w:w="959" w:type="dxa"/>
          </w:tcPr>
          <w:p w:rsidR="00EC7854" w:rsidRPr="00B55618" w:rsidRDefault="00EC7854" w:rsidP="002D61C1">
            <w:pPr>
              <w:jc w:val="center"/>
              <w:rPr>
                <w:b/>
                <w:sz w:val="26"/>
                <w:szCs w:val="26"/>
              </w:rPr>
            </w:pPr>
            <w:r w:rsidRPr="00B55618">
              <w:rPr>
                <w:b/>
                <w:sz w:val="26"/>
                <w:szCs w:val="26"/>
              </w:rPr>
              <w:t>7.1.</w:t>
            </w:r>
          </w:p>
        </w:tc>
        <w:tc>
          <w:tcPr>
            <w:tcW w:w="12883" w:type="dxa"/>
            <w:gridSpan w:val="4"/>
          </w:tcPr>
          <w:p w:rsidR="00EC7854" w:rsidRDefault="00EC7854" w:rsidP="002D61C1">
            <w:pPr>
              <w:jc w:val="center"/>
              <w:rPr>
                <w:color w:val="FF0000"/>
                <w:sz w:val="26"/>
                <w:szCs w:val="26"/>
              </w:rPr>
            </w:pPr>
            <w:r w:rsidRPr="004D1E87">
              <w:rPr>
                <w:b/>
                <w:bCs/>
                <w:sz w:val="26"/>
                <w:szCs w:val="26"/>
              </w:rPr>
              <w:t>Сфера наружной рекламы</w:t>
            </w:r>
          </w:p>
        </w:tc>
      </w:tr>
      <w:tr w:rsidR="00EC7854" w:rsidTr="002D61C1">
        <w:tc>
          <w:tcPr>
            <w:tcW w:w="959" w:type="dxa"/>
          </w:tcPr>
          <w:p w:rsidR="00EC7854" w:rsidRPr="00B55618" w:rsidRDefault="00EC7854" w:rsidP="002D61C1">
            <w:pPr>
              <w:jc w:val="center"/>
              <w:rPr>
                <w:sz w:val="26"/>
                <w:szCs w:val="26"/>
              </w:rPr>
            </w:pPr>
            <w:r w:rsidRPr="00B55618">
              <w:rPr>
                <w:sz w:val="26"/>
                <w:szCs w:val="26"/>
              </w:rPr>
              <w:t>7.1.1</w:t>
            </w:r>
          </w:p>
        </w:tc>
        <w:tc>
          <w:tcPr>
            <w:tcW w:w="8064" w:type="dxa"/>
          </w:tcPr>
          <w:p w:rsidR="00EC7854" w:rsidRPr="000A5464" w:rsidRDefault="00EC7854" w:rsidP="002D61C1">
            <w:pPr>
              <w:jc w:val="center"/>
              <w:rPr>
                <w:rFonts w:eastAsiaTheme="minorHAnsi"/>
                <w:color w:val="FF0000"/>
                <w:sz w:val="26"/>
                <w:szCs w:val="26"/>
              </w:rPr>
            </w:pPr>
            <w:r w:rsidRPr="004D1E87">
              <w:rPr>
                <w:rFonts w:eastAsiaTheme="minorHAnsi"/>
                <w:sz w:val="26"/>
                <w:szCs w:val="26"/>
              </w:rPr>
              <w:t>Доля организаций частной формы собственности в сфере наружной рекламы</w:t>
            </w:r>
          </w:p>
        </w:tc>
        <w:tc>
          <w:tcPr>
            <w:tcW w:w="1464" w:type="dxa"/>
          </w:tcPr>
          <w:p w:rsidR="00EC7854" w:rsidRPr="00B55618" w:rsidRDefault="00EC7854" w:rsidP="002D61C1">
            <w:pPr>
              <w:jc w:val="center"/>
              <w:rPr>
                <w:sz w:val="26"/>
                <w:szCs w:val="26"/>
              </w:rPr>
            </w:pPr>
            <w:r w:rsidRPr="00B55618">
              <w:rPr>
                <w:sz w:val="26"/>
                <w:szCs w:val="26"/>
              </w:rPr>
              <w:t>%</w:t>
            </w:r>
          </w:p>
        </w:tc>
        <w:tc>
          <w:tcPr>
            <w:tcW w:w="1654" w:type="dxa"/>
          </w:tcPr>
          <w:p w:rsidR="00EC7854" w:rsidRPr="00B55618" w:rsidRDefault="00EC7854" w:rsidP="002D61C1">
            <w:pPr>
              <w:jc w:val="center"/>
              <w:rPr>
                <w:sz w:val="26"/>
                <w:szCs w:val="26"/>
              </w:rPr>
            </w:pPr>
            <w:r>
              <w:rPr>
                <w:sz w:val="26"/>
                <w:szCs w:val="26"/>
              </w:rPr>
              <w:t>100</w:t>
            </w:r>
          </w:p>
        </w:tc>
        <w:tc>
          <w:tcPr>
            <w:tcW w:w="1701" w:type="dxa"/>
          </w:tcPr>
          <w:p w:rsidR="00EC7854" w:rsidRPr="00B55618" w:rsidRDefault="00EC7854" w:rsidP="002D61C1">
            <w:pPr>
              <w:jc w:val="center"/>
              <w:rPr>
                <w:sz w:val="26"/>
                <w:szCs w:val="26"/>
              </w:rPr>
            </w:pPr>
            <w:r>
              <w:rPr>
                <w:sz w:val="26"/>
                <w:szCs w:val="26"/>
              </w:rPr>
              <w:t>100</w:t>
            </w:r>
          </w:p>
        </w:tc>
      </w:tr>
      <w:tr w:rsidR="00EC7854" w:rsidTr="002D61C1">
        <w:tc>
          <w:tcPr>
            <w:tcW w:w="959" w:type="dxa"/>
          </w:tcPr>
          <w:p w:rsidR="00EC7854" w:rsidRPr="00B55618" w:rsidRDefault="00EC7854" w:rsidP="002D61C1">
            <w:pPr>
              <w:jc w:val="center"/>
              <w:rPr>
                <w:b/>
                <w:sz w:val="26"/>
                <w:szCs w:val="26"/>
              </w:rPr>
            </w:pPr>
            <w:r w:rsidRPr="00B55618">
              <w:rPr>
                <w:b/>
                <w:sz w:val="26"/>
                <w:szCs w:val="26"/>
              </w:rPr>
              <w:t>7.2.</w:t>
            </w:r>
          </w:p>
        </w:tc>
        <w:tc>
          <w:tcPr>
            <w:tcW w:w="12883" w:type="dxa"/>
            <w:gridSpan w:val="4"/>
          </w:tcPr>
          <w:p w:rsidR="00EC7854" w:rsidRDefault="00EC7854" w:rsidP="002D61C1">
            <w:pPr>
              <w:jc w:val="center"/>
              <w:rPr>
                <w:color w:val="FF0000"/>
                <w:sz w:val="26"/>
                <w:szCs w:val="26"/>
              </w:rPr>
            </w:pPr>
            <w:r w:rsidRPr="004D665C">
              <w:rPr>
                <w:b/>
                <w:bCs/>
                <w:sz w:val="26"/>
                <w:szCs w:val="26"/>
              </w:rPr>
              <w:t>Рынок финансовых услуг</w:t>
            </w:r>
          </w:p>
        </w:tc>
      </w:tr>
      <w:tr w:rsidR="00EC7854" w:rsidTr="002D61C1">
        <w:tc>
          <w:tcPr>
            <w:tcW w:w="959" w:type="dxa"/>
          </w:tcPr>
          <w:p w:rsidR="00EC7854" w:rsidRPr="008034E9" w:rsidRDefault="00EC7854" w:rsidP="002D61C1">
            <w:pPr>
              <w:jc w:val="center"/>
              <w:rPr>
                <w:sz w:val="26"/>
                <w:szCs w:val="26"/>
              </w:rPr>
            </w:pPr>
            <w:r w:rsidRPr="008034E9">
              <w:rPr>
                <w:sz w:val="26"/>
                <w:szCs w:val="26"/>
              </w:rPr>
              <w:t>7.2.1</w:t>
            </w:r>
          </w:p>
        </w:tc>
        <w:tc>
          <w:tcPr>
            <w:tcW w:w="8064" w:type="dxa"/>
          </w:tcPr>
          <w:p w:rsidR="00EC7854" w:rsidRPr="008034E9" w:rsidRDefault="00EC7854" w:rsidP="002D61C1">
            <w:pPr>
              <w:autoSpaceDE w:val="0"/>
              <w:autoSpaceDN w:val="0"/>
              <w:adjustRightInd w:val="0"/>
              <w:jc w:val="center"/>
              <w:rPr>
                <w:rFonts w:eastAsiaTheme="minorHAnsi"/>
                <w:sz w:val="26"/>
                <w:szCs w:val="26"/>
              </w:rPr>
            </w:pPr>
            <w:r w:rsidRPr="008034E9">
              <w:rPr>
                <w:rFonts w:eastAsiaTheme="minorHAnsi"/>
                <w:sz w:val="26"/>
                <w:szCs w:val="26"/>
              </w:rPr>
              <w:t>Доля населения городского округа «Город Белгород», охваченная мероприятиями по п</w:t>
            </w:r>
            <w:r>
              <w:rPr>
                <w:rFonts w:eastAsiaTheme="minorHAnsi"/>
                <w:sz w:val="26"/>
                <w:szCs w:val="26"/>
              </w:rPr>
              <w:t>овышению финансовой грамотности</w:t>
            </w:r>
          </w:p>
        </w:tc>
        <w:tc>
          <w:tcPr>
            <w:tcW w:w="1464" w:type="dxa"/>
          </w:tcPr>
          <w:p w:rsidR="00EC7854" w:rsidRPr="008034E9" w:rsidRDefault="00EC7854" w:rsidP="002D61C1">
            <w:pPr>
              <w:jc w:val="center"/>
              <w:rPr>
                <w:sz w:val="26"/>
                <w:szCs w:val="26"/>
              </w:rPr>
            </w:pPr>
            <w:r w:rsidRPr="008034E9">
              <w:rPr>
                <w:sz w:val="26"/>
                <w:szCs w:val="26"/>
              </w:rPr>
              <w:t>%</w:t>
            </w:r>
          </w:p>
        </w:tc>
        <w:tc>
          <w:tcPr>
            <w:tcW w:w="1654" w:type="dxa"/>
          </w:tcPr>
          <w:p w:rsidR="00EC7854" w:rsidRPr="008034E9" w:rsidRDefault="00EC7854" w:rsidP="002D61C1">
            <w:pPr>
              <w:jc w:val="center"/>
              <w:rPr>
                <w:sz w:val="26"/>
                <w:szCs w:val="26"/>
              </w:rPr>
            </w:pPr>
            <w:r>
              <w:rPr>
                <w:sz w:val="26"/>
                <w:szCs w:val="26"/>
              </w:rPr>
              <w:t>14,8</w:t>
            </w:r>
          </w:p>
        </w:tc>
        <w:tc>
          <w:tcPr>
            <w:tcW w:w="1701" w:type="dxa"/>
          </w:tcPr>
          <w:p w:rsidR="00EC7854" w:rsidRPr="008034E9" w:rsidRDefault="00EC7854" w:rsidP="002D61C1">
            <w:pPr>
              <w:jc w:val="center"/>
              <w:rPr>
                <w:sz w:val="26"/>
                <w:szCs w:val="26"/>
              </w:rPr>
            </w:pPr>
            <w:r>
              <w:rPr>
                <w:sz w:val="26"/>
                <w:szCs w:val="26"/>
              </w:rPr>
              <w:t>14,8</w:t>
            </w:r>
          </w:p>
        </w:tc>
      </w:tr>
      <w:tr w:rsidR="00EC7854" w:rsidTr="002D61C1">
        <w:tc>
          <w:tcPr>
            <w:tcW w:w="959" w:type="dxa"/>
          </w:tcPr>
          <w:p w:rsidR="00EC7854" w:rsidRPr="00B55618" w:rsidRDefault="00EC7854" w:rsidP="002D61C1">
            <w:pPr>
              <w:jc w:val="center"/>
              <w:rPr>
                <w:b/>
                <w:sz w:val="26"/>
                <w:szCs w:val="26"/>
              </w:rPr>
            </w:pPr>
            <w:r w:rsidRPr="00B55618">
              <w:rPr>
                <w:b/>
                <w:sz w:val="26"/>
                <w:szCs w:val="26"/>
              </w:rPr>
              <w:t>7.3.</w:t>
            </w:r>
          </w:p>
        </w:tc>
        <w:tc>
          <w:tcPr>
            <w:tcW w:w="12883" w:type="dxa"/>
            <w:gridSpan w:val="4"/>
          </w:tcPr>
          <w:p w:rsidR="00EC7854" w:rsidRDefault="00EC7854" w:rsidP="002D61C1">
            <w:pPr>
              <w:jc w:val="center"/>
              <w:rPr>
                <w:color w:val="FF0000"/>
                <w:sz w:val="26"/>
                <w:szCs w:val="26"/>
              </w:rPr>
            </w:pPr>
            <w:r w:rsidRPr="0011106D">
              <w:rPr>
                <w:b/>
                <w:sz w:val="26"/>
                <w:szCs w:val="26"/>
              </w:rPr>
              <w:t>Рынок туристических услуг</w:t>
            </w:r>
          </w:p>
        </w:tc>
      </w:tr>
      <w:tr w:rsidR="00EC7854" w:rsidTr="002D61C1">
        <w:tc>
          <w:tcPr>
            <w:tcW w:w="959" w:type="dxa"/>
          </w:tcPr>
          <w:p w:rsidR="00EC7854" w:rsidRPr="00B55618" w:rsidRDefault="00EC7854" w:rsidP="002D61C1">
            <w:pPr>
              <w:jc w:val="center"/>
              <w:rPr>
                <w:sz w:val="26"/>
                <w:szCs w:val="26"/>
              </w:rPr>
            </w:pPr>
            <w:r w:rsidRPr="00B55618">
              <w:rPr>
                <w:sz w:val="26"/>
                <w:szCs w:val="26"/>
              </w:rPr>
              <w:t>7.3.1</w:t>
            </w:r>
          </w:p>
        </w:tc>
        <w:tc>
          <w:tcPr>
            <w:tcW w:w="8064" w:type="dxa"/>
          </w:tcPr>
          <w:p w:rsidR="00EC7854" w:rsidRPr="00EC7854" w:rsidRDefault="00EC7854" w:rsidP="00EC7854">
            <w:pPr>
              <w:jc w:val="center"/>
              <w:rPr>
                <w:sz w:val="26"/>
                <w:szCs w:val="26"/>
              </w:rPr>
            </w:pPr>
            <w:r w:rsidRPr="0064168A">
              <w:rPr>
                <w:sz w:val="26"/>
                <w:szCs w:val="26"/>
              </w:rPr>
              <w:t>Количество лиц, размещенных в коллективных средствах размещения (дополнительный показатель)</w:t>
            </w:r>
          </w:p>
        </w:tc>
        <w:tc>
          <w:tcPr>
            <w:tcW w:w="1464" w:type="dxa"/>
          </w:tcPr>
          <w:p w:rsidR="00EC7854" w:rsidRPr="00B55618" w:rsidRDefault="00EC7854" w:rsidP="002D61C1">
            <w:pPr>
              <w:jc w:val="center"/>
              <w:rPr>
                <w:sz w:val="26"/>
                <w:szCs w:val="26"/>
              </w:rPr>
            </w:pPr>
            <w:r w:rsidRPr="00B55618">
              <w:rPr>
                <w:sz w:val="26"/>
                <w:szCs w:val="26"/>
              </w:rPr>
              <w:t>Тыс. чел.</w:t>
            </w:r>
          </w:p>
        </w:tc>
        <w:tc>
          <w:tcPr>
            <w:tcW w:w="1654" w:type="dxa"/>
          </w:tcPr>
          <w:p w:rsidR="00EC7854" w:rsidRPr="00B55618" w:rsidRDefault="00EC7854" w:rsidP="002D61C1">
            <w:pPr>
              <w:jc w:val="center"/>
              <w:rPr>
                <w:sz w:val="26"/>
                <w:szCs w:val="26"/>
              </w:rPr>
            </w:pPr>
            <w:r>
              <w:rPr>
                <w:sz w:val="26"/>
                <w:szCs w:val="26"/>
              </w:rPr>
              <w:t>273,2</w:t>
            </w:r>
          </w:p>
        </w:tc>
        <w:tc>
          <w:tcPr>
            <w:tcW w:w="1701" w:type="dxa"/>
          </w:tcPr>
          <w:p w:rsidR="00EC7854" w:rsidRPr="00B55618" w:rsidRDefault="00BB1C94" w:rsidP="002D61C1">
            <w:pPr>
              <w:jc w:val="center"/>
              <w:rPr>
                <w:sz w:val="26"/>
                <w:szCs w:val="26"/>
              </w:rPr>
            </w:pPr>
            <w:r>
              <w:rPr>
                <w:sz w:val="26"/>
                <w:szCs w:val="26"/>
              </w:rPr>
              <w:t>78,5</w:t>
            </w:r>
          </w:p>
        </w:tc>
      </w:tr>
      <w:tr w:rsidR="00EC7854" w:rsidTr="002D61C1">
        <w:tc>
          <w:tcPr>
            <w:tcW w:w="959" w:type="dxa"/>
          </w:tcPr>
          <w:p w:rsidR="00EC7854" w:rsidRPr="00B55618" w:rsidRDefault="00EC7854" w:rsidP="002D61C1">
            <w:pPr>
              <w:jc w:val="center"/>
              <w:rPr>
                <w:b/>
                <w:sz w:val="26"/>
                <w:szCs w:val="26"/>
              </w:rPr>
            </w:pPr>
            <w:r w:rsidRPr="00B55618">
              <w:rPr>
                <w:b/>
                <w:sz w:val="26"/>
                <w:szCs w:val="26"/>
              </w:rPr>
              <w:t>7.4.</w:t>
            </w:r>
          </w:p>
        </w:tc>
        <w:tc>
          <w:tcPr>
            <w:tcW w:w="12883" w:type="dxa"/>
            <w:gridSpan w:val="4"/>
          </w:tcPr>
          <w:p w:rsidR="00EC7854" w:rsidRPr="00B55618" w:rsidRDefault="00EC7854" w:rsidP="002D61C1">
            <w:pPr>
              <w:jc w:val="center"/>
              <w:rPr>
                <w:b/>
                <w:sz w:val="26"/>
                <w:szCs w:val="26"/>
              </w:rPr>
            </w:pPr>
            <w:r w:rsidRPr="00B55618">
              <w:rPr>
                <w:b/>
                <w:sz w:val="26"/>
                <w:szCs w:val="26"/>
              </w:rPr>
              <w:t>Рынок услуг в сфере торговли</w:t>
            </w:r>
          </w:p>
        </w:tc>
      </w:tr>
      <w:tr w:rsidR="00EC7854" w:rsidTr="002D61C1">
        <w:tc>
          <w:tcPr>
            <w:tcW w:w="959" w:type="dxa"/>
          </w:tcPr>
          <w:p w:rsidR="00EC7854" w:rsidRPr="00CB779B" w:rsidRDefault="00EC7854" w:rsidP="002D61C1">
            <w:pPr>
              <w:jc w:val="center"/>
              <w:rPr>
                <w:sz w:val="26"/>
                <w:szCs w:val="26"/>
              </w:rPr>
            </w:pPr>
            <w:r w:rsidRPr="00CB779B">
              <w:rPr>
                <w:sz w:val="26"/>
                <w:szCs w:val="26"/>
              </w:rPr>
              <w:t>7.4.1</w:t>
            </w:r>
          </w:p>
        </w:tc>
        <w:tc>
          <w:tcPr>
            <w:tcW w:w="8064" w:type="dxa"/>
          </w:tcPr>
          <w:p w:rsidR="00EC7854" w:rsidRPr="000A5464" w:rsidRDefault="00EC7854" w:rsidP="002D61C1">
            <w:pPr>
              <w:jc w:val="center"/>
              <w:rPr>
                <w:rFonts w:eastAsiaTheme="minorHAnsi"/>
                <w:color w:val="FF0000"/>
                <w:sz w:val="26"/>
                <w:szCs w:val="26"/>
              </w:rPr>
            </w:pPr>
            <w:r w:rsidRPr="0064168A">
              <w:rPr>
                <w:sz w:val="26"/>
                <w:szCs w:val="26"/>
              </w:rPr>
              <w:t>Количество нестационарных торговых объектов</w:t>
            </w:r>
          </w:p>
        </w:tc>
        <w:tc>
          <w:tcPr>
            <w:tcW w:w="1464" w:type="dxa"/>
          </w:tcPr>
          <w:p w:rsidR="00EC7854" w:rsidRPr="00503982" w:rsidRDefault="00EC7854" w:rsidP="002D61C1">
            <w:pPr>
              <w:jc w:val="center"/>
              <w:rPr>
                <w:sz w:val="26"/>
                <w:szCs w:val="26"/>
              </w:rPr>
            </w:pPr>
            <w:r w:rsidRPr="00503982">
              <w:rPr>
                <w:sz w:val="26"/>
                <w:szCs w:val="26"/>
              </w:rPr>
              <w:t>Ед.</w:t>
            </w:r>
          </w:p>
        </w:tc>
        <w:tc>
          <w:tcPr>
            <w:tcW w:w="1654" w:type="dxa"/>
          </w:tcPr>
          <w:p w:rsidR="00EC7854" w:rsidRPr="00503982" w:rsidRDefault="00EC7854" w:rsidP="002D61C1">
            <w:pPr>
              <w:jc w:val="center"/>
              <w:rPr>
                <w:sz w:val="26"/>
                <w:szCs w:val="26"/>
              </w:rPr>
            </w:pPr>
            <w:r>
              <w:rPr>
                <w:sz w:val="26"/>
                <w:szCs w:val="26"/>
              </w:rPr>
              <w:t>391</w:t>
            </w:r>
          </w:p>
        </w:tc>
        <w:tc>
          <w:tcPr>
            <w:tcW w:w="1701" w:type="dxa"/>
          </w:tcPr>
          <w:p w:rsidR="00EC7854" w:rsidRPr="00503982" w:rsidRDefault="00EC7854" w:rsidP="002D61C1">
            <w:pPr>
              <w:jc w:val="center"/>
              <w:rPr>
                <w:sz w:val="26"/>
                <w:szCs w:val="26"/>
              </w:rPr>
            </w:pPr>
            <w:r>
              <w:rPr>
                <w:sz w:val="26"/>
                <w:szCs w:val="26"/>
              </w:rPr>
              <w:t>391</w:t>
            </w:r>
          </w:p>
        </w:tc>
      </w:tr>
      <w:tr w:rsidR="00EC7854" w:rsidTr="002D61C1">
        <w:tc>
          <w:tcPr>
            <w:tcW w:w="959" w:type="dxa"/>
          </w:tcPr>
          <w:p w:rsidR="00EC7854" w:rsidRPr="00CB779B" w:rsidRDefault="00EC7854" w:rsidP="002D61C1">
            <w:pPr>
              <w:jc w:val="center"/>
              <w:rPr>
                <w:sz w:val="26"/>
                <w:szCs w:val="26"/>
              </w:rPr>
            </w:pPr>
            <w:r w:rsidRPr="00CB779B">
              <w:rPr>
                <w:sz w:val="26"/>
                <w:szCs w:val="26"/>
              </w:rPr>
              <w:t>7.4.2</w:t>
            </w:r>
          </w:p>
        </w:tc>
        <w:tc>
          <w:tcPr>
            <w:tcW w:w="8064" w:type="dxa"/>
          </w:tcPr>
          <w:p w:rsidR="00EC7854" w:rsidRDefault="00EC7854" w:rsidP="002D61C1">
            <w:pPr>
              <w:jc w:val="center"/>
              <w:rPr>
                <w:sz w:val="26"/>
                <w:szCs w:val="26"/>
              </w:rPr>
            </w:pPr>
            <w:r w:rsidRPr="0064168A">
              <w:rPr>
                <w:sz w:val="26"/>
                <w:szCs w:val="26"/>
              </w:rPr>
              <w:t>Прирост количества нестационарных торговых объектов</w:t>
            </w:r>
          </w:p>
          <w:p w:rsidR="00EC7854" w:rsidRPr="000A5464" w:rsidRDefault="00EC7854" w:rsidP="002D61C1">
            <w:pPr>
              <w:jc w:val="center"/>
              <w:rPr>
                <w:rFonts w:eastAsiaTheme="minorHAnsi"/>
                <w:color w:val="FF0000"/>
                <w:sz w:val="26"/>
                <w:szCs w:val="26"/>
              </w:rPr>
            </w:pPr>
          </w:p>
        </w:tc>
        <w:tc>
          <w:tcPr>
            <w:tcW w:w="1464" w:type="dxa"/>
          </w:tcPr>
          <w:p w:rsidR="00EC7854" w:rsidRPr="00503982" w:rsidRDefault="00EC7854" w:rsidP="002D61C1">
            <w:pPr>
              <w:jc w:val="center"/>
              <w:rPr>
                <w:sz w:val="26"/>
                <w:szCs w:val="26"/>
              </w:rPr>
            </w:pPr>
            <w:r w:rsidRPr="00503982">
              <w:rPr>
                <w:sz w:val="26"/>
                <w:szCs w:val="26"/>
              </w:rPr>
              <w:t>%</w:t>
            </w:r>
          </w:p>
        </w:tc>
        <w:tc>
          <w:tcPr>
            <w:tcW w:w="1654" w:type="dxa"/>
          </w:tcPr>
          <w:p w:rsidR="00EC7854" w:rsidRPr="00503982" w:rsidRDefault="00EC7854" w:rsidP="002D61C1">
            <w:pPr>
              <w:jc w:val="center"/>
              <w:rPr>
                <w:sz w:val="26"/>
                <w:szCs w:val="26"/>
              </w:rPr>
            </w:pPr>
            <w:r>
              <w:rPr>
                <w:sz w:val="26"/>
                <w:szCs w:val="26"/>
              </w:rPr>
              <w:t>0,25</w:t>
            </w:r>
          </w:p>
        </w:tc>
        <w:tc>
          <w:tcPr>
            <w:tcW w:w="1701" w:type="dxa"/>
          </w:tcPr>
          <w:p w:rsidR="00EC7854" w:rsidRPr="00503982" w:rsidRDefault="00EC7854" w:rsidP="002D61C1">
            <w:pPr>
              <w:jc w:val="center"/>
              <w:rPr>
                <w:sz w:val="26"/>
                <w:szCs w:val="26"/>
              </w:rPr>
            </w:pPr>
            <w:r>
              <w:rPr>
                <w:sz w:val="26"/>
                <w:szCs w:val="26"/>
              </w:rPr>
              <w:t>0,26</w:t>
            </w:r>
          </w:p>
        </w:tc>
      </w:tr>
      <w:tr w:rsidR="00EC7854" w:rsidTr="002D61C1">
        <w:tc>
          <w:tcPr>
            <w:tcW w:w="959" w:type="dxa"/>
          </w:tcPr>
          <w:p w:rsidR="00EC7854" w:rsidRPr="00695F15" w:rsidRDefault="00EC7854" w:rsidP="002D61C1">
            <w:pPr>
              <w:ind w:left="-57" w:right="-57"/>
              <w:jc w:val="center"/>
              <w:rPr>
                <w:b/>
                <w:sz w:val="26"/>
                <w:szCs w:val="26"/>
              </w:rPr>
            </w:pPr>
            <w:r w:rsidRPr="00695F15">
              <w:rPr>
                <w:b/>
                <w:sz w:val="26"/>
                <w:szCs w:val="26"/>
              </w:rPr>
              <w:lastRenderedPageBreak/>
              <w:t>7.5.</w:t>
            </w:r>
          </w:p>
        </w:tc>
        <w:tc>
          <w:tcPr>
            <w:tcW w:w="12883" w:type="dxa"/>
            <w:gridSpan w:val="4"/>
          </w:tcPr>
          <w:p w:rsidR="00EC7854" w:rsidRPr="00695F15" w:rsidRDefault="00EC7854" w:rsidP="002D61C1">
            <w:pPr>
              <w:tabs>
                <w:tab w:val="left" w:pos="3418"/>
              </w:tabs>
              <w:jc w:val="center"/>
              <w:rPr>
                <w:b/>
                <w:sz w:val="26"/>
                <w:szCs w:val="26"/>
              </w:rPr>
            </w:pPr>
            <w:r w:rsidRPr="00695F15">
              <w:rPr>
                <w:b/>
                <w:sz w:val="26"/>
                <w:szCs w:val="26"/>
              </w:rPr>
              <w:t>Рынок общественного питания</w:t>
            </w:r>
          </w:p>
        </w:tc>
      </w:tr>
      <w:tr w:rsidR="00EC7854" w:rsidTr="002D61C1">
        <w:tc>
          <w:tcPr>
            <w:tcW w:w="959" w:type="dxa"/>
          </w:tcPr>
          <w:p w:rsidR="00EC7854" w:rsidRPr="00695F15" w:rsidRDefault="00EC7854" w:rsidP="002D61C1">
            <w:pPr>
              <w:ind w:left="-57" w:right="-57"/>
              <w:jc w:val="center"/>
              <w:rPr>
                <w:sz w:val="26"/>
                <w:szCs w:val="26"/>
              </w:rPr>
            </w:pPr>
            <w:r w:rsidRPr="00695F15">
              <w:rPr>
                <w:sz w:val="26"/>
                <w:szCs w:val="26"/>
              </w:rPr>
              <w:t>7.5.1.</w:t>
            </w:r>
          </w:p>
        </w:tc>
        <w:tc>
          <w:tcPr>
            <w:tcW w:w="8064" w:type="dxa"/>
          </w:tcPr>
          <w:p w:rsidR="00EC7854" w:rsidRPr="00695F15" w:rsidRDefault="00EC7854" w:rsidP="002D61C1">
            <w:pPr>
              <w:pStyle w:val="ConsPlusNormal"/>
              <w:jc w:val="center"/>
              <w:rPr>
                <w:rFonts w:ascii="Times New Roman" w:hAnsi="Times New Roman" w:cs="Times New Roman"/>
                <w:sz w:val="26"/>
                <w:szCs w:val="26"/>
              </w:rPr>
            </w:pPr>
            <w:r w:rsidRPr="00695F15">
              <w:rPr>
                <w:rFonts w:ascii="Times New Roman" w:hAnsi="Times New Roman" w:cs="Times New Roman"/>
                <w:sz w:val="26"/>
                <w:szCs w:val="26"/>
              </w:rPr>
              <w:t>Доля организаций частной формы собственности на рынке общественного питания</w:t>
            </w:r>
          </w:p>
        </w:tc>
        <w:tc>
          <w:tcPr>
            <w:tcW w:w="1464" w:type="dxa"/>
          </w:tcPr>
          <w:p w:rsidR="00EC7854" w:rsidRPr="00695F15" w:rsidRDefault="00EC7854" w:rsidP="002D61C1">
            <w:pPr>
              <w:tabs>
                <w:tab w:val="left" w:pos="3418"/>
              </w:tabs>
              <w:jc w:val="center"/>
              <w:rPr>
                <w:sz w:val="26"/>
                <w:szCs w:val="26"/>
              </w:rPr>
            </w:pPr>
            <w:r w:rsidRPr="00695F15">
              <w:rPr>
                <w:sz w:val="26"/>
                <w:szCs w:val="26"/>
              </w:rPr>
              <w:t>%</w:t>
            </w:r>
          </w:p>
        </w:tc>
        <w:tc>
          <w:tcPr>
            <w:tcW w:w="1654" w:type="dxa"/>
          </w:tcPr>
          <w:p w:rsidR="00EC7854" w:rsidRPr="00695F15" w:rsidRDefault="00EC7854" w:rsidP="002D61C1">
            <w:pPr>
              <w:tabs>
                <w:tab w:val="left" w:pos="3418"/>
              </w:tabs>
              <w:jc w:val="center"/>
              <w:rPr>
                <w:sz w:val="26"/>
                <w:szCs w:val="26"/>
              </w:rPr>
            </w:pPr>
            <w:r>
              <w:rPr>
                <w:sz w:val="26"/>
                <w:szCs w:val="26"/>
              </w:rPr>
              <w:t>99</w:t>
            </w:r>
          </w:p>
        </w:tc>
        <w:tc>
          <w:tcPr>
            <w:tcW w:w="1701" w:type="dxa"/>
          </w:tcPr>
          <w:p w:rsidR="00EC7854" w:rsidRPr="00695F15" w:rsidRDefault="00EC7854" w:rsidP="002D61C1">
            <w:pPr>
              <w:tabs>
                <w:tab w:val="left" w:pos="3418"/>
              </w:tabs>
              <w:jc w:val="center"/>
              <w:rPr>
                <w:sz w:val="26"/>
                <w:szCs w:val="26"/>
              </w:rPr>
            </w:pPr>
            <w:r>
              <w:rPr>
                <w:sz w:val="26"/>
                <w:szCs w:val="26"/>
              </w:rPr>
              <w:t>100</w:t>
            </w:r>
          </w:p>
        </w:tc>
      </w:tr>
      <w:tr w:rsidR="00EC7854" w:rsidTr="002D61C1">
        <w:tc>
          <w:tcPr>
            <w:tcW w:w="959" w:type="dxa"/>
          </w:tcPr>
          <w:p w:rsidR="00EC7854" w:rsidRPr="00695F15" w:rsidRDefault="00EC7854" w:rsidP="002D61C1">
            <w:pPr>
              <w:ind w:left="-57" w:right="-57"/>
              <w:jc w:val="center"/>
              <w:rPr>
                <w:b/>
                <w:sz w:val="26"/>
                <w:szCs w:val="26"/>
              </w:rPr>
            </w:pPr>
            <w:r w:rsidRPr="00695F15">
              <w:rPr>
                <w:b/>
                <w:sz w:val="26"/>
                <w:szCs w:val="26"/>
              </w:rPr>
              <w:t>7.6.</w:t>
            </w:r>
          </w:p>
        </w:tc>
        <w:tc>
          <w:tcPr>
            <w:tcW w:w="12883" w:type="dxa"/>
            <w:gridSpan w:val="4"/>
          </w:tcPr>
          <w:p w:rsidR="00EC7854" w:rsidRPr="00695F15" w:rsidRDefault="00EC7854" w:rsidP="002D61C1">
            <w:pPr>
              <w:tabs>
                <w:tab w:val="left" w:pos="3418"/>
              </w:tabs>
              <w:jc w:val="center"/>
              <w:rPr>
                <w:b/>
                <w:sz w:val="26"/>
                <w:szCs w:val="26"/>
              </w:rPr>
            </w:pPr>
            <w:r w:rsidRPr="00695F15">
              <w:rPr>
                <w:b/>
                <w:sz w:val="26"/>
                <w:szCs w:val="26"/>
              </w:rPr>
              <w:t xml:space="preserve">Рынок </w:t>
            </w:r>
            <w:proofErr w:type="spellStart"/>
            <w:r w:rsidRPr="00695F15">
              <w:rPr>
                <w:b/>
                <w:sz w:val="26"/>
                <w:szCs w:val="26"/>
              </w:rPr>
              <w:t>интернет-торговли</w:t>
            </w:r>
            <w:proofErr w:type="spellEnd"/>
          </w:p>
        </w:tc>
      </w:tr>
      <w:tr w:rsidR="00EC7854" w:rsidTr="002D61C1">
        <w:tc>
          <w:tcPr>
            <w:tcW w:w="959" w:type="dxa"/>
          </w:tcPr>
          <w:p w:rsidR="00EC7854" w:rsidRPr="00695F15" w:rsidRDefault="00EC7854" w:rsidP="002D61C1">
            <w:pPr>
              <w:ind w:left="-57" w:right="-57"/>
              <w:jc w:val="center"/>
              <w:rPr>
                <w:sz w:val="26"/>
                <w:szCs w:val="26"/>
              </w:rPr>
            </w:pPr>
            <w:r w:rsidRPr="00695F15">
              <w:rPr>
                <w:sz w:val="26"/>
                <w:szCs w:val="26"/>
              </w:rPr>
              <w:t>7.6.1.</w:t>
            </w:r>
          </w:p>
        </w:tc>
        <w:tc>
          <w:tcPr>
            <w:tcW w:w="8064" w:type="dxa"/>
          </w:tcPr>
          <w:p w:rsidR="00EC7854" w:rsidRPr="00695F15" w:rsidRDefault="00EC7854" w:rsidP="002D61C1">
            <w:pPr>
              <w:tabs>
                <w:tab w:val="left" w:pos="3418"/>
              </w:tabs>
              <w:jc w:val="center"/>
              <w:rPr>
                <w:sz w:val="26"/>
                <w:szCs w:val="26"/>
              </w:rPr>
            </w:pPr>
            <w:r w:rsidRPr="00695F15">
              <w:rPr>
                <w:sz w:val="26"/>
                <w:szCs w:val="26"/>
              </w:rPr>
              <w:t xml:space="preserve">Доля организаций частной формы собственности на рынке </w:t>
            </w:r>
            <w:proofErr w:type="spellStart"/>
            <w:r w:rsidRPr="00695F15">
              <w:rPr>
                <w:sz w:val="26"/>
                <w:szCs w:val="26"/>
              </w:rPr>
              <w:t>интернет-торговли</w:t>
            </w:r>
            <w:proofErr w:type="spellEnd"/>
          </w:p>
        </w:tc>
        <w:tc>
          <w:tcPr>
            <w:tcW w:w="1464" w:type="dxa"/>
          </w:tcPr>
          <w:p w:rsidR="00EC7854" w:rsidRPr="00695F15" w:rsidRDefault="00EC7854" w:rsidP="002D61C1">
            <w:pPr>
              <w:tabs>
                <w:tab w:val="left" w:pos="3418"/>
              </w:tabs>
              <w:jc w:val="center"/>
              <w:rPr>
                <w:sz w:val="26"/>
                <w:szCs w:val="26"/>
              </w:rPr>
            </w:pPr>
            <w:r w:rsidRPr="00695F15">
              <w:rPr>
                <w:sz w:val="26"/>
                <w:szCs w:val="26"/>
              </w:rPr>
              <w:t>%</w:t>
            </w:r>
          </w:p>
        </w:tc>
        <w:tc>
          <w:tcPr>
            <w:tcW w:w="1654" w:type="dxa"/>
          </w:tcPr>
          <w:p w:rsidR="00EC7854" w:rsidRPr="00695F15" w:rsidRDefault="00EC7854" w:rsidP="002D61C1">
            <w:pPr>
              <w:tabs>
                <w:tab w:val="left" w:pos="3418"/>
              </w:tabs>
              <w:jc w:val="center"/>
              <w:rPr>
                <w:sz w:val="26"/>
                <w:szCs w:val="26"/>
              </w:rPr>
            </w:pPr>
            <w:r>
              <w:rPr>
                <w:sz w:val="26"/>
                <w:szCs w:val="26"/>
              </w:rPr>
              <w:t>100</w:t>
            </w:r>
          </w:p>
        </w:tc>
        <w:tc>
          <w:tcPr>
            <w:tcW w:w="1701" w:type="dxa"/>
          </w:tcPr>
          <w:p w:rsidR="00EC7854" w:rsidRPr="00695F15" w:rsidRDefault="00EC7854" w:rsidP="002D61C1">
            <w:pPr>
              <w:tabs>
                <w:tab w:val="left" w:pos="3418"/>
              </w:tabs>
              <w:jc w:val="center"/>
              <w:rPr>
                <w:sz w:val="26"/>
                <w:szCs w:val="26"/>
              </w:rPr>
            </w:pPr>
            <w:r>
              <w:rPr>
                <w:sz w:val="26"/>
                <w:szCs w:val="26"/>
              </w:rPr>
              <w:t>100</w:t>
            </w:r>
          </w:p>
        </w:tc>
      </w:tr>
      <w:tr w:rsidR="00EC7854" w:rsidTr="002D61C1">
        <w:tc>
          <w:tcPr>
            <w:tcW w:w="959" w:type="dxa"/>
          </w:tcPr>
          <w:p w:rsidR="00EC7854" w:rsidRPr="00695F15" w:rsidRDefault="00EC7854" w:rsidP="002D61C1">
            <w:pPr>
              <w:ind w:left="-57" w:right="-57"/>
              <w:jc w:val="center"/>
              <w:rPr>
                <w:b/>
                <w:sz w:val="26"/>
                <w:szCs w:val="26"/>
              </w:rPr>
            </w:pPr>
            <w:r w:rsidRPr="00695F15">
              <w:rPr>
                <w:b/>
                <w:sz w:val="26"/>
                <w:szCs w:val="26"/>
              </w:rPr>
              <w:t>7.7.</w:t>
            </w:r>
          </w:p>
        </w:tc>
        <w:tc>
          <w:tcPr>
            <w:tcW w:w="12883" w:type="dxa"/>
            <w:gridSpan w:val="4"/>
          </w:tcPr>
          <w:p w:rsidR="00EC7854" w:rsidRPr="00695F15" w:rsidRDefault="00EC7854" w:rsidP="002D61C1">
            <w:pPr>
              <w:tabs>
                <w:tab w:val="left" w:pos="3418"/>
              </w:tabs>
              <w:jc w:val="center"/>
              <w:rPr>
                <w:b/>
                <w:sz w:val="26"/>
                <w:szCs w:val="26"/>
              </w:rPr>
            </w:pPr>
            <w:r w:rsidRPr="00695F15">
              <w:rPr>
                <w:b/>
                <w:sz w:val="26"/>
                <w:szCs w:val="26"/>
              </w:rPr>
              <w:t>Рынок легкой промышленности</w:t>
            </w:r>
          </w:p>
        </w:tc>
      </w:tr>
      <w:tr w:rsidR="00EC7854" w:rsidTr="002D61C1">
        <w:tc>
          <w:tcPr>
            <w:tcW w:w="959" w:type="dxa"/>
          </w:tcPr>
          <w:p w:rsidR="00EC7854" w:rsidRPr="00695F15" w:rsidRDefault="00EC7854" w:rsidP="002D61C1">
            <w:pPr>
              <w:ind w:left="-57" w:right="-57"/>
              <w:jc w:val="center"/>
              <w:rPr>
                <w:sz w:val="26"/>
                <w:szCs w:val="26"/>
              </w:rPr>
            </w:pPr>
            <w:r w:rsidRPr="00695F15">
              <w:rPr>
                <w:sz w:val="26"/>
                <w:szCs w:val="26"/>
              </w:rPr>
              <w:t>7.7.1.</w:t>
            </w:r>
          </w:p>
        </w:tc>
        <w:tc>
          <w:tcPr>
            <w:tcW w:w="8064" w:type="dxa"/>
          </w:tcPr>
          <w:p w:rsidR="00EC7854" w:rsidRPr="00695F15" w:rsidRDefault="00EC7854" w:rsidP="002D61C1">
            <w:pPr>
              <w:tabs>
                <w:tab w:val="left" w:pos="3418"/>
              </w:tabs>
              <w:jc w:val="center"/>
              <w:rPr>
                <w:sz w:val="26"/>
                <w:szCs w:val="26"/>
              </w:rPr>
            </w:pPr>
            <w:r w:rsidRPr="00695F15">
              <w:rPr>
                <w:sz w:val="26"/>
                <w:szCs w:val="26"/>
              </w:rPr>
              <w:t>Доля организаций частной формы собственности на рынке легкой промышленности</w:t>
            </w:r>
          </w:p>
        </w:tc>
        <w:tc>
          <w:tcPr>
            <w:tcW w:w="1464" w:type="dxa"/>
          </w:tcPr>
          <w:p w:rsidR="00EC7854" w:rsidRPr="00695F15" w:rsidRDefault="00EC7854" w:rsidP="002D61C1">
            <w:pPr>
              <w:tabs>
                <w:tab w:val="left" w:pos="3418"/>
              </w:tabs>
              <w:jc w:val="center"/>
              <w:rPr>
                <w:sz w:val="26"/>
                <w:szCs w:val="26"/>
              </w:rPr>
            </w:pPr>
            <w:r w:rsidRPr="00695F15">
              <w:rPr>
                <w:sz w:val="26"/>
                <w:szCs w:val="26"/>
              </w:rPr>
              <w:t>%</w:t>
            </w:r>
          </w:p>
        </w:tc>
        <w:tc>
          <w:tcPr>
            <w:tcW w:w="1654" w:type="dxa"/>
          </w:tcPr>
          <w:p w:rsidR="00EC7854" w:rsidRPr="00695F15" w:rsidRDefault="00EC7854" w:rsidP="002D61C1">
            <w:pPr>
              <w:tabs>
                <w:tab w:val="left" w:pos="3418"/>
              </w:tabs>
              <w:jc w:val="center"/>
              <w:rPr>
                <w:sz w:val="26"/>
                <w:szCs w:val="26"/>
              </w:rPr>
            </w:pPr>
            <w:r>
              <w:rPr>
                <w:sz w:val="26"/>
                <w:szCs w:val="26"/>
              </w:rPr>
              <w:t>99</w:t>
            </w:r>
          </w:p>
        </w:tc>
        <w:tc>
          <w:tcPr>
            <w:tcW w:w="1701" w:type="dxa"/>
          </w:tcPr>
          <w:p w:rsidR="00EC7854" w:rsidRPr="00695F15" w:rsidRDefault="00EC7854" w:rsidP="002D61C1">
            <w:pPr>
              <w:tabs>
                <w:tab w:val="left" w:pos="3418"/>
              </w:tabs>
              <w:jc w:val="center"/>
              <w:rPr>
                <w:sz w:val="26"/>
                <w:szCs w:val="26"/>
              </w:rPr>
            </w:pPr>
            <w:r>
              <w:rPr>
                <w:sz w:val="26"/>
                <w:szCs w:val="26"/>
              </w:rPr>
              <w:t>99</w:t>
            </w:r>
          </w:p>
        </w:tc>
      </w:tr>
      <w:tr w:rsidR="00EC7854" w:rsidTr="002D61C1">
        <w:tc>
          <w:tcPr>
            <w:tcW w:w="959" w:type="dxa"/>
          </w:tcPr>
          <w:p w:rsidR="00EC7854" w:rsidRPr="00695F15" w:rsidRDefault="00EC7854" w:rsidP="002D61C1">
            <w:pPr>
              <w:ind w:left="-57" w:right="-57"/>
              <w:jc w:val="center"/>
              <w:rPr>
                <w:b/>
                <w:sz w:val="26"/>
                <w:szCs w:val="26"/>
              </w:rPr>
            </w:pPr>
            <w:r w:rsidRPr="00695F15">
              <w:rPr>
                <w:b/>
                <w:sz w:val="26"/>
                <w:szCs w:val="26"/>
              </w:rPr>
              <w:t>7.8.</w:t>
            </w:r>
          </w:p>
        </w:tc>
        <w:tc>
          <w:tcPr>
            <w:tcW w:w="12883" w:type="dxa"/>
            <w:gridSpan w:val="4"/>
          </w:tcPr>
          <w:p w:rsidR="00EC7854" w:rsidRPr="00695F15" w:rsidRDefault="00EC7854" w:rsidP="002D61C1">
            <w:pPr>
              <w:tabs>
                <w:tab w:val="left" w:pos="3418"/>
              </w:tabs>
              <w:jc w:val="center"/>
              <w:rPr>
                <w:b/>
                <w:sz w:val="26"/>
                <w:szCs w:val="26"/>
              </w:rPr>
            </w:pPr>
            <w:r w:rsidRPr="00695F15">
              <w:rPr>
                <w:b/>
                <w:sz w:val="26"/>
                <w:szCs w:val="26"/>
              </w:rPr>
              <w:t>Рынок перерабатывающей промышленности</w:t>
            </w:r>
          </w:p>
        </w:tc>
      </w:tr>
      <w:tr w:rsidR="00EC7854" w:rsidTr="002D61C1">
        <w:tc>
          <w:tcPr>
            <w:tcW w:w="959" w:type="dxa"/>
          </w:tcPr>
          <w:p w:rsidR="00EC7854" w:rsidRPr="00695F15" w:rsidRDefault="00EC7854" w:rsidP="002D61C1">
            <w:pPr>
              <w:ind w:left="-57" w:right="-57"/>
              <w:jc w:val="center"/>
              <w:rPr>
                <w:sz w:val="26"/>
                <w:szCs w:val="26"/>
              </w:rPr>
            </w:pPr>
            <w:r w:rsidRPr="00695F15">
              <w:rPr>
                <w:sz w:val="26"/>
                <w:szCs w:val="26"/>
              </w:rPr>
              <w:t>7.8.1.</w:t>
            </w:r>
          </w:p>
        </w:tc>
        <w:tc>
          <w:tcPr>
            <w:tcW w:w="8064" w:type="dxa"/>
          </w:tcPr>
          <w:p w:rsidR="00EC7854" w:rsidRPr="00695F15" w:rsidRDefault="00EC7854" w:rsidP="002D61C1">
            <w:pPr>
              <w:tabs>
                <w:tab w:val="left" w:pos="3418"/>
              </w:tabs>
              <w:jc w:val="center"/>
              <w:rPr>
                <w:sz w:val="26"/>
                <w:szCs w:val="26"/>
              </w:rPr>
            </w:pPr>
            <w:r w:rsidRPr="00695F15">
              <w:rPr>
                <w:sz w:val="26"/>
                <w:szCs w:val="26"/>
              </w:rPr>
              <w:t>Доля организаций частной формы собственности на рынке перерабатывающей промышленности</w:t>
            </w:r>
          </w:p>
        </w:tc>
        <w:tc>
          <w:tcPr>
            <w:tcW w:w="1464" w:type="dxa"/>
          </w:tcPr>
          <w:p w:rsidR="00EC7854" w:rsidRPr="00695F15" w:rsidRDefault="00EC7854" w:rsidP="002D61C1">
            <w:pPr>
              <w:tabs>
                <w:tab w:val="left" w:pos="3418"/>
              </w:tabs>
              <w:jc w:val="center"/>
              <w:rPr>
                <w:sz w:val="26"/>
                <w:szCs w:val="26"/>
              </w:rPr>
            </w:pPr>
            <w:r w:rsidRPr="00695F15">
              <w:rPr>
                <w:sz w:val="26"/>
                <w:szCs w:val="26"/>
              </w:rPr>
              <w:t>%</w:t>
            </w:r>
          </w:p>
        </w:tc>
        <w:tc>
          <w:tcPr>
            <w:tcW w:w="1654" w:type="dxa"/>
          </w:tcPr>
          <w:p w:rsidR="00EC7854" w:rsidRPr="00695F15" w:rsidRDefault="00EC7854" w:rsidP="002D61C1">
            <w:pPr>
              <w:tabs>
                <w:tab w:val="left" w:pos="3418"/>
              </w:tabs>
              <w:jc w:val="center"/>
              <w:rPr>
                <w:sz w:val="26"/>
                <w:szCs w:val="26"/>
              </w:rPr>
            </w:pPr>
            <w:r>
              <w:rPr>
                <w:sz w:val="26"/>
                <w:szCs w:val="26"/>
              </w:rPr>
              <w:t>100</w:t>
            </w:r>
          </w:p>
        </w:tc>
        <w:tc>
          <w:tcPr>
            <w:tcW w:w="1701" w:type="dxa"/>
          </w:tcPr>
          <w:p w:rsidR="00EC7854" w:rsidRPr="00695F15" w:rsidRDefault="00EC7854" w:rsidP="002D61C1">
            <w:pPr>
              <w:tabs>
                <w:tab w:val="left" w:pos="3418"/>
              </w:tabs>
              <w:jc w:val="center"/>
              <w:rPr>
                <w:sz w:val="26"/>
                <w:szCs w:val="26"/>
              </w:rPr>
            </w:pPr>
            <w:r>
              <w:rPr>
                <w:sz w:val="26"/>
                <w:szCs w:val="26"/>
              </w:rPr>
              <w:t>100</w:t>
            </w:r>
          </w:p>
        </w:tc>
      </w:tr>
      <w:tr w:rsidR="00EC7854" w:rsidTr="002D61C1">
        <w:tc>
          <w:tcPr>
            <w:tcW w:w="959" w:type="dxa"/>
          </w:tcPr>
          <w:p w:rsidR="00EC7854" w:rsidRPr="007704CC" w:rsidRDefault="00EC7854" w:rsidP="002D61C1">
            <w:pPr>
              <w:ind w:left="-57" w:right="-57"/>
              <w:jc w:val="center"/>
              <w:rPr>
                <w:b/>
                <w:sz w:val="22"/>
                <w:szCs w:val="22"/>
              </w:rPr>
            </w:pPr>
            <w:r w:rsidRPr="007704CC">
              <w:rPr>
                <w:b/>
                <w:sz w:val="22"/>
                <w:szCs w:val="22"/>
              </w:rPr>
              <w:t>7.9.</w:t>
            </w:r>
          </w:p>
        </w:tc>
        <w:tc>
          <w:tcPr>
            <w:tcW w:w="12883" w:type="dxa"/>
            <w:gridSpan w:val="4"/>
          </w:tcPr>
          <w:p w:rsidR="00EC7854" w:rsidRPr="00695F15" w:rsidRDefault="00EC7854" w:rsidP="002D61C1">
            <w:pPr>
              <w:tabs>
                <w:tab w:val="left" w:pos="3418"/>
              </w:tabs>
              <w:jc w:val="center"/>
              <w:rPr>
                <w:sz w:val="26"/>
                <w:szCs w:val="26"/>
              </w:rPr>
            </w:pPr>
            <w:r w:rsidRPr="00695F15">
              <w:rPr>
                <w:b/>
                <w:sz w:val="26"/>
                <w:szCs w:val="26"/>
              </w:rPr>
              <w:t>Рынок креативных индустрий</w:t>
            </w:r>
          </w:p>
        </w:tc>
      </w:tr>
      <w:tr w:rsidR="00EC7854" w:rsidTr="002D61C1">
        <w:tc>
          <w:tcPr>
            <w:tcW w:w="959" w:type="dxa"/>
          </w:tcPr>
          <w:p w:rsidR="00EC7854" w:rsidRPr="007D451D" w:rsidRDefault="00EC7854" w:rsidP="002D61C1">
            <w:pPr>
              <w:ind w:left="-57" w:right="-57"/>
              <w:jc w:val="center"/>
              <w:rPr>
                <w:sz w:val="22"/>
                <w:szCs w:val="22"/>
              </w:rPr>
            </w:pPr>
            <w:r>
              <w:rPr>
                <w:sz w:val="22"/>
                <w:szCs w:val="22"/>
              </w:rPr>
              <w:t>7.9.1.</w:t>
            </w:r>
          </w:p>
        </w:tc>
        <w:tc>
          <w:tcPr>
            <w:tcW w:w="8064" w:type="dxa"/>
          </w:tcPr>
          <w:p w:rsidR="00EC7854" w:rsidRPr="00695F15" w:rsidRDefault="00EC7854" w:rsidP="002D61C1">
            <w:pPr>
              <w:tabs>
                <w:tab w:val="left" w:pos="3418"/>
              </w:tabs>
              <w:jc w:val="center"/>
              <w:rPr>
                <w:sz w:val="26"/>
                <w:szCs w:val="26"/>
              </w:rPr>
            </w:pPr>
            <w:r w:rsidRPr="00695F15">
              <w:rPr>
                <w:sz w:val="26"/>
                <w:szCs w:val="26"/>
              </w:rPr>
              <w:t>Доля организаций частной формы собственности на рынке креативных индустрий</w:t>
            </w:r>
          </w:p>
        </w:tc>
        <w:tc>
          <w:tcPr>
            <w:tcW w:w="1464" w:type="dxa"/>
          </w:tcPr>
          <w:p w:rsidR="00EC7854" w:rsidRPr="00695F15" w:rsidRDefault="00EC7854" w:rsidP="002D61C1">
            <w:pPr>
              <w:tabs>
                <w:tab w:val="left" w:pos="3418"/>
              </w:tabs>
              <w:jc w:val="center"/>
              <w:rPr>
                <w:sz w:val="26"/>
                <w:szCs w:val="26"/>
              </w:rPr>
            </w:pPr>
            <w:r w:rsidRPr="00695F15">
              <w:rPr>
                <w:sz w:val="26"/>
                <w:szCs w:val="26"/>
              </w:rPr>
              <w:t>%</w:t>
            </w:r>
          </w:p>
        </w:tc>
        <w:tc>
          <w:tcPr>
            <w:tcW w:w="1654" w:type="dxa"/>
          </w:tcPr>
          <w:p w:rsidR="00EC7854" w:rsidRPr="00695F15" w:rsidRDefault="00EC7854" w:rsidP="002D61C1">
            <w:pPr>
              <w:tabs>
                <w:tab w:val="left" w:pos="3418"/>
              </w:tabs>
              <w:jc w:val="center"/>
              <w:rPr>
                <w:sz w:val="26"/>
                <w:szCs w:val="26"/>
              </w:rPr>
            </w:pPr>
            <w:r>
              <w:rPr>
                <w:sz w:val="26"/>
                <w:szCs w:val="26"/>
              </w:rPr>
              <w:t>90</w:t>
            </w:r>
          </w:p>
        </w:tc>
        <w:tc>
          <w:tcPr>
            <w:tcW w:w="1701" w:type="dxa"/>
          </w:tcPr>
          <w:p w:rsidR="00EC7854" w:rsidRPr="00695F15" w:rsidRDefault="00EC7854" w:rsidP="002D61C1">
            <w:pPr>
              <w:tabs>
                <w:tab w:val="left" w:pos="3418"/>
              </w:tabs>
              <w:jc w:val="center"/>
              <w:rPr>
                <w:sz w:val="26"/>
                <w:szCs w:val="26"/>
              </w:rPr>
            </w:pPr>
            <w:r>
              <w:rPr>
                <w:sz w:val="26"/>
                <w:szCs w:val="26"/>
              </w:rPr>
              <w:t>90</w:t>
            </w:r>
          </w:p>
        </w:tc>
      </w:tr>
    </w:tbl>
    <w:p w:rsidR="002B6943" w:rsidRPr="002B6943" w:rsidRDefault="00B3238E" w:rsidP="00BB1C94">
      <w:pPr>
        <w:ind w:left="426"/>
        <w:jc w:val="both"/>
      </w:pPr>
      <w:r>
        <w:rPr>
          <w:b/>
          <w:color w:val="FF0000"/>
          <w:sz w:val="28"/>
          <w:szCs w:val="28"/>
        </w:rPr>
        <w:t xml:space="preserve"> </w:t>
      </w:r>
    </w:p>
    <w:sectPr w:rsidR="002B6943" w:rsidRPr="002B6943" w:rsidSect="00EC7854">
      <w:headerReference w:type="default" r:id="rId15"/>
      <w:headerReference w:type="first" r:id="rId16"/>
      <w:pgSz w:w="16838" w:h="11906" w:orient="landscape"/>
      <w:pgMar w:top="993" w:right="1134" w:bottom="709" w:left="1134"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1C1" w:rsidRDefault="002D61C1" w:rsidP="00DD53A2">
      <w:r>
        <w:separator/>
      </w:r>
    </w:p>
  </w:endnote>
  <w:endnote w:type="continuationSeparator" w:id="0">
    <w:p w:rsidR="002D61C1" w:rsidRDefault="002D61C1" w:rsidP="00DD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lbertus Extra Bold">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andara">
    <w:panose1 w:val="020E0502030303020204"/>
    <w:charset w:val="CC"/>
    <w:family w:val="swiss"/>
    <w:pitch w:val="variable"/>
    <w:sig w:usb0="A00002EF" w:usb1="4000A44B" w:usb2="00000000" w:usb3="00000000" w:csb0="000001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1C1" w:rsidRDefault="002D61C1" w:rsidP="00DD53A2">
      <w:r>
        <w:separator/>
      </w:r>
    </w:p>
  </w:footnote>
  <w:footnote w:type="continuationSeparator" w:id="0">
    <w:p w:rsidR="002D61C1" w:rsidRDefault="002D61C1" w:rsidP="00DD5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6197"/>
      <w:docPartObj>
        <w:docPartGallery w:val="Page Numbers (Top of Page)"/>
        <w:docPartUnique/>
      </w:docPartObj>
    </w:sdtPr>
    <w:sdtEndPr/>
    <w:sdtContent>
      <w:p w:rsidR="002D61C1" w:rsidRDefault="002D61C1">
        <w:pPr>
          <w:pStyle w:val="a8"/>
          <w:jc w:val="center"/>
        </w:pPr>
        <w:r>
          <w:rPr>
            <w:noProof/>
          </w:rPr>
          <w:fldChar w:fldCharType="begin"/>
        </w:r>
        <w:r>
          <w:rPr>
            <w:noProof/>
          </w:rPr>
          <w:instrText xml:space="preserve"> PAGE   \* MERGEFORMAT </w:instrText>
        </w:r>
        <w:r>
          <w:rPr>
            <w:noProof/>
          </w:rPr>
          <w:fldChar w:fldCharType="separate"/>
        </w:r>
        <w:r w:rsidR="00BB1C94">
          <w:rPr>
            <w:noProof/>
          </w:rPr>
          <w:t>43</w:t>
        </w:r>
        <w:r>
          <w:rPr>
            <w:noProof/>
          </w:rPr>
          <w:fldChar w:fldCharType="end"/>
        </w:r>
      </w:p>
    </w:sdtContent>
  </w:sdt>
  <w:p w:rsidR="002D61C1" w:rsidRDefault="002D61C1" w:rsidP="00A81628">
    <w:pPr>
      <w:pStyle w:val="a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304159"/>
      <w:docPartObj>
        <w:docPartGallery w:val="Page Numbers (Top of Page)"/>
        <w:docPartUnique/>
      </w:docPartObj>
    </w:sdtPr>
    <w:sdtEndPr/>
    <w:sdtContent>
      <w:p w:rsidR="002D61C1" w:rsidRDefault="002D61C1">
        <w:pPr>
          <w:pStyle w:val="a8"/>
          <w:jc w:val="center"/>
        </w:pPr>
      </w:p>
      <w:p w:rsidR="002D61C1" w:rsidRDefault="00BB1C94">
        <w:pPr>
          <w:pStyle w:val="a8"/>
          <w:jc w:val="center"/>
        </w:pPr>
      </w:p>
    </w:sdtContent>
  </w:sdt>
  <w:p w:rsidR="002D61C1" w:rsidRDefault="002D61C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6E43BD4"/>
    <w:lvl w:ilvl="0">
      <w:numFmt w:val="bullet"/>
      <w:lvlText w:val="*"/>
      <w:lvlJc w:val="left"/>
    </w:lvl>
  </w:abstractNum>
  <w:abstractNum w:abstractNumId="1">
    <w:nsid w:val="025072EC"/>
    <w:multiLevelType w:val="hybridMultilevel"/>
    <w:tmpl w:val="37BA5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7F5A92"/>
    <w:multiLevelType w:val="hybridMultilevel"/>
    <w:tmpl w:val="A8A42FAC"/>
    <w:lvl w:ilvl="0" w:tplc="78A4CAE0">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D32CDE"/>
    <w:multiLevelType w:val="hybridMultilevel"/>
    <w:tmpl w:val="19FC24F6"/>
    <w:lvl w:ilvl="0" w:tplc="7E3AE836">
      <w:start w:val="1"/>
      <w:numFmt w:val="bullet"/>
      <w:suff w:val="space"/>
      <w:lvlText w:val="-"/>
      <w:lvlJc w:val="left"/>
      <w:pPr>
        <w:ind w:left="0" w:firstLine="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0DE24B74"/>
    <w:multiLevelType w:val="multilevel"/>
    <w:tmpl w:val="E18652A6"/>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6F7326D"/>
    <w:multiLevelType w:val="hybridMultilevel"/>
    <w:tmpl w:val="BD980C9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EC71B6"/>
    <w:multiLevelType w:val="multilevel"/>
    <w:tmpl w:val="46FA41A2"/>
    <w:lvl w:ilvl="0">
      <w:start w:val="1"/>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EDB73AD"/>
    <w:multiLevelType w:val="hybridMultilevel"/>
    <w:tmpl w:val="6CBABBFA"/>
    <w:lvl w:ilvl="0" w:tplc="915627F6">
      <w:start w:val="1"/>
      <w:numFmt w:val="upperRoman"/>
      <w:lvlText w:val="%1."/>
      <w:lvlJc w:val="left"/>
      <w:pPr>
        <w:ind w:left="4973"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41333A"/>
    <w:multiLevelType w:val="hybridMultilevel"/>
    <w:tmpl w:val="8C96DFAE"/>
    <w:lvl w:ilvl="0" w:tplc="ED3C996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2E56D85"/>
    <w:multiLevelType w:val="hybridMultilevel"/>
    <w:tmpl w:val="31FAB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0D06D0"/>
    <w:multiLevelType w:val="hybridMultilevel"/>
    <w:tmpl w:val="50F2C2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6D456C7"/>
    <w:multiLevelType w:val="multilevel"/>
    <w:tmpl w:val="D34A4944"/>
    <w:lvl w:ilvl="0">
      <w:start w:val="5"/>
      <w:numFmt w:val="decimal"/>
      <w:lvlText w:val="%1."/>
      <w:lvlJc w:val="left"/>
      <w:pPr>
        <w:ind w:left="675" w:hanging="67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nsid w:val="34670FAD"/>
    <w:multiLevelType w:val="multilevel"/>
    <w:tmpl w:val="1FB49B7E"/>
    <w:lvl w:ilvl="0">
      <w:start w:val="1"/>
      <w:numFmt w:val="decimal"/>
      <w:lvlText w:val="%1."/>
      <w:lvlJc w:val="left"/>
      <w:pPr>
        <w:ind w:left="360" w:hanging="360"/>
      </w:pPr>
      <w:rPr>
        <w:rFonts w:cs="Times New Roman"/>
      </w:rPr>
    </w:lvl>
    <w:lvl w:ilvl="1">
      <w:start w:val="1"/>
      <w:numFmt w:val="decimal"/>
      <w:lvlText w:val="%1.%2."/>
      <w:lvlJc w:val="left"/>
      <w:pPr>
        <w:ind w:left="4402" w:hanging="432"/>
      </w:pPr>
      <w:rPr>
        <w:rFonts w:cs="Times New Roman"/>
        <w:strike w:val="0"/>
        <w:d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9DB5707"/>
    <w:multiLevelType w:val="hybridMultilevel"/>
    <w:tmpl w:val="658C2BF8"/>
    <w:lvl w:ilvl="0" w:tplc="D770974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C0D7BFA"/>
    <w:multiLevelType w:val="multilevel"/>
    <w:tmpl w:val="390608D2"/>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5">
    <w:nsid w:val="3C787E43"/>
    <w:multiLevelType w:val="multilevel"/>
    <w:tmpl w:val="67348EA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C863064"/>
    <w:multiLevelType w:val="multilevel"/>
    <w:tmpl w:val="D92C2BAA"/>
    <w:lvl w:ilvl="0">
      <w:start w:val="1"/>
      <w:numFmt w:val="decimal"/>
      <w:lvlText w:val="%1."/>
      <w:lvlJc w:val="left"/>
      <w:pPr>
        <w:ind w:left="1018" w:hanging="450"/>
      </w:pPr>
      <w:rPr>
        <w:rFonts w:hint="default"/>
        <w:sz w:val="28"/>
        <w:szCs w:val="28"/>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7">
    <w:nsid w:val="3CF255F6"/>
    <w:multiLevelType w:val="hybridMultilevel"/>
    <w:tmpl w:val="B4B28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634473"/>
    <w:multiLevelType w:val="multilevel"/>
    <w:tmpl w:val="42507DC2"/>
    <w:lvl w:ilvl="0">
      <w:start w:val="1"/>
      <w:numFmt w:val="decimal"/>
      <w:lvlText w:val="%1."/>
      <w:lvlJc w:val="left"/>
      <w:pPr>
        <w:ind w:left="502" w:hanging="360"/>
      </w:pPr>
      <w:rPr>
        <w:rFonts w:hint="default"/>
        <w:sz w:val="28"/>
        <w:szCs w:val="28"/>
      </w:rPr>
    </w:lvl>
    <w:lvl w:ilvl="1">
      <w:start w:val="2"/>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nsid w:val="44F22E52"/>
    <w:multiLevelType w:val="hybridMultilevel"/>
    <w:tmpl w:val="56E61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CE5CCC"/>
    <w:multiLevelType w:val="hybridMultilevel"/>
    <w:tmpl w:val="A1F602DA"/>
    <w:lvl w:ilvl="0" w:tplc="D9F08AEE">
      <w:start w:val="1"/>
      <w:numFmt w:val="decimal"/>
      <w:lvlText w:val="%1."/>
      <w:lvlJc w:val="left"/>
      <w:pPr>
        <w:tabs>
          <w:tab w:val="num" w:pos="720"/>
        </w:tabs>
        <w:ind w:left="720" w:hanging="360"/>
      </w:pPr>
    </w:lvl>
    <w:lvl w:ilvl="1" w:tplc="764A7958" w:tentative="1">
      <w:start w:val="1"/>
      <w:numFmt w:val="decimal"/>
      <w:lvlText w:val="%2."/>
      <w:lvlJc w:val="left"/>
      <w:pPr>
        <w:tabs>
          <w:tab w:val="num" w:pos="1440"/>
        </w:tabs>
        <w:ind w:left="1440" w:hanging="360"/>
      </w:pPr>
    </w:lvl>
    <w:lvl w:ilvl="2" w:tplc="B5B43A98" w:tentative="1">
      <w:start w:val="1"/>
      <w:numFmt w:val="decimal"/>
      <w:lvlText w:val="%3."/>
      <w:lvlJc w:val="left"/>
      <w:pPr>
        <w:tabs>
          <w:tab w:val="num" w:pos="2160"/>
        </w:tabs>
        <w:ind w:left="2160" w:hanging="360"/>
      </w:pPr>
    </w:lvl>
    <w:lvl w:ilvl="3" w:tplc="563817EA" w:tentative="1">
      <w:start w:val="1"/>
      <w:numFmt w:val="decimal"/>
      <w:lvlText w:val="%4."/>
      <w:lvlJc w:val="left"/>
      <w:pPr>
        <w:tabs>
          <w:tab w:val="num" w:pos="2880"/>
        </w:tabs>
        <w:ind w:left="2880" w:hanging="360"/>
      </w:pPr>
    </w:lvl>
    <w:lvl w:ilvl="4" w:tplc="DDC2D762" w:tentative="1">
      <w:start w:val="1"/>
      <w:numFmt w:val="decimal"/>
      <w:lvlText w:val="%5."/>
      <w:lvlJc w:val="left"/>
      <w:pPr>
        <w:tabs>
          <w:tab w:val="num" w:pos="3600"/>
        </w:tabs>
        <w:ind w:left="3600" w:hanging="360"/>
      </w:pPr>
    </w:lvl>
    <w:lvl w:ilvl="5" w:tplc="8C309688" w:tentative="1">
      <w:start w:val="1"/>
      <w:numFmt w:val="decimal"/>
      <w:lvlText w:val="%6."/>
      <w:lvlJc w:val="left"/>
      <w:pPr>
        <w:tabs>
          <w:tab w:val="num" w:pos="4320"/>
        </w:tabs>
        <w:ind w:left="4320" w:hanging="360"/>
      </w:pPr>
    </w:lvl>
    <w:lvl w:ilvl="6" w:tplc="7B364F52" w:tentative="1">
      <w:start w:val="1"/>
      <w:numFmt w:val="decimal"/>
      <w:lvlText w:val="%7."/>
      <w:lvlJc w:val="left"/>
      <w:pPr>
        <w:tabs>
          <w:tab w:val="num" w:pos="5040"/>
        </w:tabs>
        <w:ind w:left="5040" w:hanging="360"/>
      </w:pPr>
    </w:lvl>
    <w:lvl w:ilvl="7" w:tplc="4F7A6C96" w:tentative="1">
      <w:start w:val="1"/>
      <w:numFmt w:val="decimal"/>
      <w:lvlText w:val="%8."/>
      <w:lvlJc w:val="left"/>
      <w:pPr>
        <w:tabs>
          <w:tab w:val="num" w:pos="5760"/>
        </w:tabs>
        <w:ind w:left="5760" w:hanging="360"/>
      </w:pPr>
    </w:lvl>
    <w:lvl w:ilvl="8" w:tplc="4BB85574" w:tentative="1">
      <w:start w:val="1"/>
      <w:numFmt w:val="decimal"/>
      <w:lvlText w:val="%9."/>
      <w:lvlJc w:val="left"/>
      <w:pPr>
        <w:tabs>
          <w:tab w:val="num" w:pos="6480"/>
        </w:tabs>
        <w:ind w:left="6480" w:hanging="360"/>
      </w:pPr>
    </w:lvl>
  </w:abstractNum>
  <w:abstractNum w:abstractNumId="21">
    <w:nsid w:val="49533B27"/>
    <w:multiLevelType w:val="hybridMultilevel"/>
    <w:tmpl w:val="F71A4580"/>
    <w:lvl w:ilvl="0" w:tplc="3CE0DE8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841ED0"/>
    <w:multiLevelType w:val="hybridMultilevel"/>
    <w:tmpl w:val="59DCA7D6"/>
    <w:lvl w:ilvl="0" w:tplc="1B7CCA2A">
      <w:start w:val="1"/>
      <w:numFmt w:val="decimal"/>
      <w:lvlText w:val="%1."/>
      <w:lvlJc w:val="left"/>
      <w:pPr>
        <w:ind w:left="360" w:hanging="360"/>
      </w:pPr>
      <w:rPr>
        <w:rFonts w:eastAsiaTheme="minorHAnsi"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B387472"/>
    <w:multiLevelType w:val="multilevel"/>
    <w:tmpl w:val="F4F898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69392A"/>
    <w:multiLevelType w:val="multilevel"/>
    <w:tmpl w:val="9C9A64C4"/>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6710813"/>
    <w:multiLevelType w:val="hybridMultilevel"/>
    <w:tmpl w:val="D334F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3D032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9585B70"/>
    <w:multiLevelType w:val="hybridMultilevel"/>
    <w:tmpl w:val="F9B8AD32"/>
    <w:lvl w:ilvl="0" w:tplc="B554FFE8">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8">
    <w:nsid w:val="5B157F34"/>
    <w:multiLevelType w:val="multilevel"/>
    <w:tmpl w:val="61BAB1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E45063"/>
    <w:multiLevelType w:val="hybridMultilevel"/>
    <w:tmpl w:val="10002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546695"/>
    <w:multiLevelType w:val="hybridMultilevel"/>
    <w:tmpl w:val="2404F23C"/>
    <w:lvl w:ilvl="0" w:tplc="5838B4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95B17E1"/>
    <w:multiLevelType w:val="hybridMultilevel"/>
    <w:tmpl w:val="8FFC2B56"/>
    <w:lvl w:ilvl="0" w:tplc="638A0290">
      <w:start w:val="2"/>
      <w:numFmt w:val="upperRoman"/>
      <w:lvlText w:val="%1."/>
      <w:lvlJc w:val="left"/>
      <w:pPr>
        <w:ind w:left="4973" w:hanging="72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32">
    <w:nsid w:val="6B6C538F"/>
    <w:multiLevelType w:val="multilevel"/>
    <w:tmpl w:val="AC224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16576B7"/>
    <w:multiLevelType w:val="hybridMultilevel"/>
    <w:tmpl w:val="88A23B62"/>
    <w:lvl w:ilvl="0" w:tplc="F3CEDD3A">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D968EC"/>
    <w:multiLevelType w:val="hybridMultilevel"/>
    <w:tmpl w:val="76609C4A"/>
    <w:lvl w:ilvl="0" w:tplc="4562109C">
      <w:start w:val="1"/>
      <w:numFmt w:val="decimal"/>
      <w:lvlText w:val="%1."/>
      <w:lvlJc w:val="left"/>
      <w:pPr>
        <w:ind w:left="1211" w:hanging="360"/>
      </w:pPr>
      <w:rPr>
        <w:rFonts w:ascii="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7A670F34"/>
    <w:multiLevelType w:val="hybridMultilevel"/>
    <w:tmpl w:val="0318F3EA"/>
    <w:lvl w:ilvl="0" w:tplc="161CB4A8">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5531F2"/>
    <w:multiLevelType w:val="hybridMultilevel"/>
    <w:tmpl w:val="95E02B46"/>
    <w:lvl w:ilvl="0" w:tplc="2BD25D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85634E"/>
    <w:multiLevelType w:val="multilevel"/>
    <w:tmpl w:val="0CA461D0"/>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4"/>
  </w:num>
  <w:num w:numId="3">
    <w:abstractNumId w:val="18"/>
  </w:num>
  <w:num w:numId="4">
    <w:abstractNumId w:val="36"/>
  </w:num>
  <w:num w:numId="5">
    <w:abstractNumId w:val="16"/>
  </w:num>
  <w:num w:numId="6">
    <w:abstractNumId w:val="15"/>
  </w:num>
  <w:num w:numId="7">
    <w:abstractNumId w:val="37"/>
  </w:num>
  <w:num w:numId="8">
    <w:abstractNumId w:val="24"/>
  </w:num>
  <w:num w:numId="9">
    <w:abstractNumId w:val="11"/>
  </w:num>
  <w:num w:numId="10">
    <w:abstractNumId w:val="6"/>
  </w:num>
  <w:num w:numId="11">
    <w:abstractNumId w:val="17"/>
  </w:num>
  <w:num w:numId="12">
    <w:abstractNumId w:val="22"/>
  </w:num>
  <w:num w:numId="13">
    <w:abstractNumId w:val="5"/>
  </w:num>
  <w:num w:numId="14">
    <w:abstractNumId w:val="34"/>
  </w:num>
  <w:num w:numId="15">
    <w:abstractNumId w:val="8"/>
  </w:num>
  <w:num w:numId="16">
    <w:abstractNumId w:val="1"/>
  </w:num>
  <w:num w:numId="17">
    <w:abstractNumId w:val="33"/>
  </w:num>
  <w:num w:numId="18">
    <w:abstractNumId w:val="2"/>
  </w:num>
  <w:num w:numId="19">
    <w:abstractNumId w:val="9"/>
  </w:num>
  <w:num w:numId="20">
    <w:abstractNumId w:val="3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0"/>
  </w:num>
  <w:num w:numId="24">
    <w:abstractNumId w:val="19"/>
  </w:num>
  <w:num w:numId="25">
    <w:abstractNumId w:val="26"/>
  </w:num>
  <w:num w:numId="26">
    <w:abstractNumId w:val="7"/>
  </w:num>
  <w:num w:numId="27">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8">
    <w:abstractNumId w:val="31"/>
  </w:num>
  <w:num w:numId="29">
    <w:abstractNumId w:val="35"/>
  </w:num>
  <w:num w:numId="30">
    <w:abstractNumId w:val="13"/>
  </w:num>
  <w:num w:numId="31">
    <w:abstractNumId w:val="25"/>
  </w:num>
  <w:num w:numId="32">
    <w:abstractNumId w:val="14"/>
  </w:num>
  <w:num w:numId="33">
    <w:abstractNumId w:val="32"/>
  </w:num>
  <w:num w:numId="34">
    <w:abstractNumId w:val="29"/>
  </w:num>
  <w:num w:numId="35">
    <w:abstractNumId w:val="27"/>
  </w:num>
  <w:num w:numId="36">
    <w:abstractNumId w:val="23"/>
  </w:num>
  <w:num w:numId="37">
    <w:abstractNumId w:val="28"/>
  </w:num>
  <w:num w:numId="38">
    <w:abstractNumId w:val="21"/>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DD53A2"/>
    <w:rsid w:val="00002BD2"/>
    <w:rsid w:val="00002C64"/>
    <w:rsid w:val="00002F4B"/>
    <w:rsid w:val="000033E5"/>
    <w:rsid w:val="000042C5"/>
    <w:rsid w:val="000049D2"/>
    <w:rsid w:val="00005625"/>
    <w:rsid w:val="000115B0"/>
    <w:rsid w:val="000128DB"/>
    <w:rsid w:val="00014060"/>
    <w:rsid w:val="000161C4"/>
    <w:rsid w:val="0001633C"/>
    <w:rsid w:val="00016555"/>
    <w:rsid w:val="000174E7"/>
    <w:rsid w:val="0002008A"/>
    <w:rsid w:val="000201A8"/>
    <w:rsid w:val="000209C9"/>
    <w:rsid w:val="00020E1C"/>
    <w:rsid w:val="00021760"/>
    <w:rsid w:val="00021C95"/>
    <w:rsid w:val="00022FF7"/>
    <w:rsid w:val="00023756"/>
    <w:rsid w:val="00023774"/>
    <w:rsid w:val="0002466C"/>
    <w:rsid w:val="0002493F"/>
    <w:rsid w:val="00024C9D"/>
    <w:rsid w:val="00025548"/>
    <w:rsid w:val="000269A4"/>
    <w:rsid w:val="000306C4"/>
    <w:rsid w:val="00030EEE"/>
    <w:rsid w:val="00031D8C"/>
    <w:rsid w:val="000325D4"/>
    <w:rsid w:val="00033310"/>
    <w:rsid w:val="00034D9F"/>
    <w:rsid w:val="00034DBE"/>
    <w:rsid w:val="00035D02"/>
    <w:rsid w:val="00035EB9"/>
    <w:rsid w:val="00036264"/>
    <w:rsid w:val="00037EA1"/>
    <w:rsid w:val="00041813"/>
    <w:rsid w:val="00042112"/>
    <w:rsid w:val="000436B8"/>
    <w:rsid w:val="000460D8"/>
    <w:rsid w:val="00046492"/>
    <w:rsid w:val="00050EE0"/>
    <w:rsid w:val="00052121"/>
    <w:rsid w:val="000556A7"/>
    <w:rsid w:val="00060CFD"/>
    <w:rsid w:val="00061FCE"/>
    <w:rsid w:val="00062BDD"/>
    <w:rsid w:val="000633B4"/>
    <w:rsid w:val="000653FC"/>
    <w:rsid w:val="000654A3"/>
    <w:rsid w:val="00066D44"/>
    <w:rsid w:val="00067EE7"/>
    <w:rsid w:val="00070B5A"/>
    <w:rsid w:val="0007197B"/>
    <w:rsid w:val="00071D64"/>
    <w:rsid w:val="00071E7C"/>
    <w:rsid w:val="0007220C"/>
    <w:rsid w:val="0007250F"/>
    <w:rsid w:val="00073F04"/>
    <w:rsid w:val="00074721"/>
    <w:rsid w:val="00075CC6"/>
    <w:rsid w:val="000767AA"/>
    <w:rsid w:val="00080A46"/>
    <w:rsid w:val="0008218D"/>
    <w:rsid w:val="00082A3A"/>
    <w:rsid w:val="000842F9"/>
    <w:rsid w:val="0008570D"/>
    <w:rsid w:val="000858F4"/>
    <w:rsid w:val="0008795A"/>
    <w:rsid w:val="00091655"/>
    <w:rsid w:val="0009279C"/>
    <w:rsid w:val="000931A2"/>
    <w:rsid w:val="00093223"/>
    <w:rsid w:val="00093DF2"/>
    <w:rsid w:val="000942EA"/>
    <w:rsid w:val="0009785D"/>
    <w:rsid w:val="00097E33"/>
    <w:rsid w:val="000A096C"/>
    <w:rsid w:val="000A1361"/>
    <w:rsid w:val="000A18DD"/>
    <w:rsid w:val="000A2FB0"/>
    <w:rsid w:val="000A31D9"/>
    <w:rsid w:val="000A3C47"/>
    <w:rsid w:val="000A3E7C"/>
    <w:rsid w:val="000A3EEE"/>
    <w:rsid w:val="000A4DD7"/>
    <w:rsid w:val="000A5464"/>
    <w:rsid w:val="000A5C17"/>
    <w:rsid w:val="000A7236"/>
    <w:rsid w:val="000A7470"/>
    <w:rsid w:val="000A793B"/>
    <w:rsid w:val="000B05A1"/>
    <w:rsid w:val="000B0EF7"/>
    <w:rsid w:val="000B1578"/>
    <w:rsid w:val="000B173C"/>
    <w:rsid w:val="000B205D"/>
    <w:rsid w:val="000B2AF6"/>
    <w:rsid w:val="000B37FF"/>
    <w:rsid w:val="000B5179"/>
    <w:rsid w:val="000B74B2"/>
    <w:rsid w:val="000B793A"/>
    <w:rsid w:val="000B7C12"/>
    <w:rsid w:val="000C0F16"/>
    <w:rsid w:val="000C1471"/>
    <w:rsid w:val="000C1BBA"/>
    <w:rsid w:val="000C2F19"/>
    <w:rsid w:val="000C43CB"/>
    <w:rsid w:val="000C687B"/>
    <w:rsid w:val="000D040D"/>
    <w:rsid w:val="000D1B97"/>
    <w:rsid w:val="000D1D2B"/>
    <w:rsid w:val="000D330E"/>
    <w:rsid w:val="000D3410"/>
    <w:rsid w:val="000D4725"/>
    <w:rsid w:val="000D6E79"/>
    <w:rsid w:val="000D7395"/>
    <w:rsid w:val="000D7F09"/>
    <w:rsid w:val="000E0CEF"/>
    <w:rsid w:val="000E3ED5"/>
    <w:rsid w:val="000E7141"/>
    <w:rsid w:val="000F0478"/>
    <w:rsid w:val="000F2B55"/>
    <w:rsid w:val="000F2FF1"/>
    <w:rsid w:val="000F3A4B"/>
    <w:rsid w:val="000F41A3"/>
    <w:rsid w:val="000F50A1"/>
    <w:rsid w:val="000F5D8E"/>
    <w:rsid w:val="000F5DDD"/>
    <w:rsid w:val="000F64E0"/>
    <w:rsid w:val="000F65F8"/>
    <w:rsid w:val="000F744B"/>
    <w:rsid w:val="000F795C"/>
    <w:rsid w:val="00100339"/>
    <w:rsid w:val="001017F6"/>
    <w:rsid w:val="00102556"/>
    <w:rsid w:val="00103121"/>
    <w:rsid w:val="0010335C"/>
    <w:rsid w:val="001053C1"/>
    <w:rsid w:val="001054EE"/>
    <w:rsid w:val="00105B38"/>
    <w:rsid w:val="00107903"/>
    <w:rsid w:val="00111148"/>
    <w:rsid w:val="00111D4D"/>
    <w:rsid w:val="001133D9"/>
    <w:rsid w:val="00114156"/>
    <w:rsid w:val="001157C0"/>
    <w:rsid w:val="00115B05"/>
    <w:rsid w:val="00115C79"/>
    <w:rsid w:val="0011633F"/>
    <w:rsid w:val="001179E8"/>
    <w:rsid w:val="00121908"/>
    <w:rsid w:val="00121A4C"/>
    <w:rsid w:val="00122800"/>
    <w:rsid w:val="001235C4"/>
    <w:rsid w:val="0012394B"/>
    <w:rsid w:val="00124FCA"/>
    <w:rsid w:val="00125115"/>
    <w:rsid w:val="00126950"/>
    <w:rsid w:val="00126C41"/>
    <w:rsid w:val="00127241"/>
    <w:rsid w:val="00127CBB"/>
    <w:rsid w:val="0013045D"/>
    <w:rsid w:val="0013099D"/>
    <w:rsid w:val="00131E57"/>
    <w:rsid w:val="00134C23"/>
    <w:rsid w:val="0013607E"/>
    <w:rsid w:val="001364F2"/>
    <w:rsid w:val="0014142D"/>
    <w:rsid w:val="00143EBA"/>
    <w:rsid w:val="001458B3"/>
    <w:rsid w:val="00147864"/>
    <w:rsid w:val="00151D56"/>
    <w:rsid w:val="00152B3E"/>
    <w:rsid w:val="0015437A"/>
    <w:rsid w:val="0015631B"/>
    <w:rsid w:val="00156BBF"/>
    <w:rsid w:val="001570AD"/>
    <w:rsid w:val="001601C4"/>
    <w:rsid w:val="00160372"/>
    <w:rsid w:val="00161855"/>
    <w:rsid w:val="00161FC0"/>
    <w:rsid w:val="001623A8"/>
    <w:rsid w:val="00163F37"/>
    <w:rsid w:val="00166D9C"/>
    <w:rsid w:val="00167D15"/>
    <w:rsid w:val="00170AB0"/>
    <w:rsid w:val="00170D88"/>
    <w:rsid w:val="00170FB9"/>
    <w:rsid w:val="00171A20"/>
    <w:rsid w:val="001723DF"/>
    <w:rsid w:val="001725B2"/>
    <w:rsid w:val="0017273C"/>
    <w:rsid w:val="00173E29"/>
    <w:rsid w:val="00174D3B"/>
    <w:rsid w:val="00180335"/>
    <w:rsid w:val="0018094A"/>
    <w:rsid w:val="00181A25"/>
    <w:rsid w:val="001824E2"/>
    <w:rsid w:val="00182706"/>
    <w:rsid w:val="00183D65"/>
    <w:rsid w:val="00184ACC"/>
    <w:rsid w:val="00187859"/>
    <w:rsid w:val="00190109"/>
    <w:rsid w:val="0019077B"/>
    <w:rsid w:val="00191206"/>
    <w:rsid w:val="001913B1"/>
    <w:rsid w:val="0019182E"/>
    <w:rsid w:val="001928D7"/>
    <w:rsid w:val="00193AF8"/>
    <w:rsid w:val="001959AA"/>
    <w:rsid w:val="00196E58"/>
    <w:rsid w:val="001A42B4"/>
    <w:rsid w:val="001A4545"/>
    <w:rsid w:val="001A4E04"/>
    <w:rsid w:val="001A7CF5"/>
    <w:rsid w:val="001B0EE8"/>
    <w:rsid w:val="001B1DCE"/>
    <w:rsid w:val="001B439F"/>
    <w:rsid w:val="001B478E"/>
    <w:rsid w:val="001B5C86"/>
    <w:rsid w:val="001B64C4"/>
    <w:rsid w:val="001B6689"/>
    <w:rsid w:val="001C1F57"/>
    <w:rsid w:val="001C2AA0"/>
    <w:rsid w:val="001C2CCC"/>
    <w:rsid w:val="001C3014"/>
    <w:rsid w:val="001C357D"/>
    <w:rsid w:val="001C638A"/>
    <w:rsid w:val="001C7363"/>
    <w:rsid w:val="001D04AA"/>
    <w:rsid w:val="001D235A"/>
    <w:rsid w:val="001D467B"/>
    <w:rsid w:val="001D692A"/>
    <w:rsid w:val="001D7CFA"/>
    <w:rsid w:val="001E0175"/>
    <w:rsid w:val="001E1562"/>
    <w:rsid w:val="001E1EC8"/>
    <w:rsid w:val="001E24DA"/>
    <w:rsid w:val="001E7649"/>
    <w:rsid w:val="001F0491"/>
    <w:rsid w:val="001F061F"/>
    <w:rsid w:val="001F0D9B"/>
    <w:rsid w:val="001F102A"/>
    <w:rsid w:val="001F1CC5"/>
    <w:rsid w:val="001F2178"/>
    <w:rsid w:val="001F28FF"/>
    <w:rsid w:val="001F4892"/>
    <w:rsid w:val="001F4B62"/>
    <w:rsid w:val="001F58C3"/>
    <w:rsid w:val="001F72C7"/>
    <w:rsid w:val="00203B0B"/>
    <w:rsid w:val="00204010"/>
    <w:rsid w:val="00204E32"/>
    <w:rsid w:val="00206772"/>
    <w:rsid w:val="00210D57"/>
    <w:rsid w:val="00211053"/>
    <w:rsid w:val="00211A48"/>
    <w:rsid w:val="00214B56"/>
    <w:rsid w:val="002200C2"/>
    <w:rsid w:val="0022182D"/>
    <w:rsid w:val="002219F0"/>
    <w:rsid w:val="00223584"/>
    <w:rsid w:val="0022363D"/>
    <w:rsid w:val="002241C2"/>
    <w:rsid w:val="0022466D"/>
    <w:rsid w:val="00225960"/>
    <w:rsid w:val="0022596F"/>
    <w:rsid w:val="00227B44"/>
    <w:rsid w:val="00227D27"/>
    <w:rsid w:val="00227D98"/>
    <w:rsid w:val="002314AD"/>
    <w:rsid w:val="00231C0B"/>
    <w:rsid w:val="002321DF"/>
    <w:rsid w:val="00232BBA"/>
    <w:rsid w:val="00232D0A"/>
    <w:rsid w:val="00236131"/>
    <w:rsid w:val="002373A5"/>
    <w:rsid w:val="00237939"/>
    <w:rsid w:val="0024018F"/>
    <w:rsid w:val="00240969"/>
    <w:rsid w:val="00240DCA"/>
    <w:rsid w:val="00242240"/>
    <w:rsid w:val="00242E82"/>
    <w:rsid w:val="00245C7B"/>
    <w:rsid w:val="0024767B"/>
    <w:rsid w:val="00247B25"/>
    <w:rsid w:val="002543FC"/>
    <w:rsid w:val="0025597C"/>
    <w:rsid w:val="00255A55"/>
    <w:rsid w:val="00255F33"/>
    <w:rsid w:val="00256A07"/>
    <w:rsid w:val="002570DF"/>
    <w:rsid w:val="00257200"/>
    <w:rsid w:val="00260BB2"/>
    <w:rsid w:val="00260E4E"/>
    <w:rsid w:val="00261AEA"/>
    <w:rsid w:val="00261FCF"/>
    <w:rsid w:val="00262E88"/>
    <w:rsid w:val="00264044"/>
    <w:rsid w:val="00265C8E"/>
    <w:rsid w:val="002661CC"/>
    <w:rsid w:val="00266CE3"/>
    <w:rsid w:val="00267C7E"/>
    <w:rsid w:val="00267CF4"/>
    <w:rsid w:val="00270807"/>
    <w:rsid w:val="00270B19"/>
    <w:rsid w:val="0027153F"/>
    <w:rsid w:val="00272E95"/>
    <w:rsid w:val="002731D3"/>
    <w:rsid w:val="00273399"/>
    <w:rsid w:val="002734BD"/>
    <w:rsid w:val="00273D6B"/>
    <w:rsid w:val="00275405"/>
    <w:rsid w:val="00280663"/>
    <w:rsid w:val="00282838"/>
    <w:rsid w:val="00282D97"/>
    <w:rsid w:val="0028323B"/>
    <w:rsid w:val="002844BE"/>
    <w:rsid w:val="002848DC"/>
    <w:rsid w:val="00284A38"/>
    <w:rsid w:val="002863CE"/>
    <w:rsid w:val="00287DDF"/>
    <w:rsid w:val="002906B6"/>
    <w:rsid w:val="002910AA"/>
    <w:rsid w:val="00295BF7"/>
    <w:rsid w:val="00296720"/>
    <w:rsid w:val="002A2D67"/>
    <w:rsid w:val="002A3BA8"/>
    <w:rsid w:val="002A4742"/>
    <w:rsid w:val="002A583B"/>
    <w:rsid w:val="002A7050"/>
    <w:rsid w:val="002B2BED"/>
    <w:rsid w:val="002B3601"/>
    <w:rsid w:val="002B47C1"/>
    <w:rsid w:val="002B4B7F"/>
    <w:rsid w:val="002B5423"/>
    <w:rsid w:val="002B5A49"/>
    <w:rsid w:val="002B66F9"/>
    <w:rsid w:val="002B6943"/>
    <w:rsid w:val="002B69D5"/>
    <w:rsid w:val="002B6E3E"/>
    <w:rsid w:val="002B7247"/>
    <w:rsid w:val="002B774D"/>
    <w:rsid w:val="002B78C9"/>
    <w:rsid w:val="002C29EF"/>
    <w:rsid w:val="002C317B"/>
    <w:rsid w:val="002C4B32"/>
    <w:rsid w:val="002C4BED"/>
    <w:rsid w:val="002C60AF"/>
    <w:rsid w:val="002C711C"/>
    <w:rsid w:val="002C7535"/>
    <w:rsid w:val="002C7861"/>
    <w:rsid w:val="002C7C81"/>
    <w:rsid w:val="002D0464"/>
    <w:rsid w:val="002D211C"/>
    <w:rsid w:val="002D4988"/>
    <w:rsid w:val="002D5104"/>
    <w:rsid w:val="002D61C1"/>
    <w:rsid w:val="002D68DE"/>
    <w:rsid w:val="002D7C9D"/>
    <w:rsid w:val="002E0982"/>
    <w:rsid w:val="002E09B5"/>
    <w:rsid w:val="002E3A2E"/>
    <w:rsid w:val="002F0979"/>
    <w:rsid w:val="002F1A8A"/>
    <w:rsid w:val="002F1B80"/>
    <w:rsid w:val="002F3195"/>
    <w:rsid w:val="002F39A6"/>
    <w:rsid w:val="002F4767"/>
    <w:rsid w:val="002F5D8E"/>
    <w:rsid w:val="002F64D6"/>
    <w:rsid w:val="002F6561"/>
    <w:rsid w:val="002F77D9"/>
    <w:rsid w:val="003003BB"/>
    <w:rsid w:val="00300567"/>
    <w:rsid w:val="00301345"/>
    <w:rsid w:val="00301F48"/>
    <w:rsid w:val="00302CA4"/>
    <w:rsid w:val="00302F00"/>
    <w:rsid w:val="003041DA"/>
    <w:rsid w:val="003048F8"/>
    <w:rsid w:val="00304B0A"/>
    <w:rsid w:val="00304B24"/>
    <w:rsid w:val="00305E0F"/>
    <w:rsid w:val="003079A1"/>
    <w:rsid w:val="0031206E"/>
    <w:rsid w:val="003141C1"/>
    <w:rsid w:val="003145EA"/>
    <w:rsid w:val="00314E8E"/>
    <w:rsid w:val="00315480"/>
    <w:rsid w:val="00317C3D"/>
    <w:rsid w:val="0032357C"/>
    <w:rsid w:val="003237C7"/>
    <w:rsid w:val="003243F1"/>
    <w:rsid w:val="003271BC"/>
    <w:rsid w:val="00327EDF"/>
    <w:rsid w:val="0033016E"/>
    <w:rsid w:val="003318C3"/>
    <w:rsid w:val="00332854"/>
    <w:rsid w:val="00340D33"/>
    <w:rsid w:val="00342405"/>
    <w:rsid w:val="0034556A"/>
    <w:rsid w:val="00351F7F"/>
    <w:rsid w:val="00352D0C"/>
    <w:rsid w:val="003548B8"/>
    <w:rsid w:val="00356177"/>
    <w:rsid w:val="003625FE"/>
    <w:rsid w:val="0036359A"/>
    <w:rsid w:val="0036403C"/>
    <w:rsid w:val="003645FC"/>
    <w:rsid w:val="00364AC3"/>
    <w:rsid w:val="00364E9F"/>
    <w:rsid w:val="003704C3"/>
    <w:rsid w:val="00370A68"/>
    <w:rsid w:val="00370C5D"/>
    <w:rsid w:val="00370ED9"/>
    <w:rsid w:val="0037133F"/>
    <w:rsid w:val="003719F7"/>
    <w:rsid w:val="00371BA9"/>
    <w:rsid w:val="00372338"/>
    <w:rsid w:val="003733C9"/>
    <w:rsid w:val="00373849"/>
    <w:rsid w:val="00373A93"/>
    <w:rsid w:val="003750E3"/>
    <w:rsid w:val="00377A55"/>
    <w:rsid w:val="003809A5"/>
    <w:rsid w:val="00383C98"/>
    <w:rsid w:val="00386C5E"/>
    <w:rsid w:val="003877CC"/>
    <w:rsid w:val="00390344"/>
    <w:rsid w:val="00390D80"/>
    <w:rsid w:val="00392ADD"/>
    <w:rsid w:val="00393C96"/>
    <w:rsid w:val="003962D6"/>
    <w:rsid w:val="00396E5D"/>
    <w:rsid w:val="00396F3D"/>
    <w:rsid w:val="003A0CA5"/>
    <w:rsid w:val="003A1A3B"/>
    <w:rsid w:val="003A22B5"/>
    <w:rsid w:val="003A23D3"/>
    <w:rsid w:val="003A2C32"/>
    <w:rsid w:val="003A4728"/>
    <w:rsid w:val="003A58EB"/>
    <w:rsid w:val="003A5DF3"/>
    <w:rsid w:val="003A6B0A"/>
    <w:rsid w:val="003A7868"/>
    <w:rsid w:val="003B005D"/>
    <w:rsid w:val="003B1FCB"/>
    <w:rsid w:val="003B26D3"/>
    <w:rsid w:val="003B31F8"/>
    <w:rsid w:val="003B41B3"/>
    <w:rsid w:val="003B5049"/>
    <w:rsid w:val="003B58A4"/>
    <w:rsid w:val="003B63D2"/>
    <w:rsid w:val="003C0042"/>
    <w:rsid w:val="003C2116"/>
    <w:rsid w:val="003C59B8"/>
    <w:rsid w:val="003C5C1A"/>
    <w:rsid w:val="003C5E79"/>
    <w:rsid w:val="003D184A"/>
    <w:rsid w:val="003D20E2"/>
    <w:rsid w:val="003D28D6"/>
    <w:rsid w:val="003D2A0C"/>
    <w:rsid w:val="003D3109"/>
    <w:rsid w:val="003D31AC"/>
    <w:rsid w:val="003D4720"/>
    <w:rsid w:val="003D5E67"/>
    <w:rsid w:val="003D615F"/>
    <w:rsid w:val="003D6860"/>
    <w:rsid w:val="003E134F"/>
    <w:rsid w:val="003E1640"/>
    <w:rsid w:val="003E1BAE"/>
    <w:rsid w:val="003E2115"/>
    <w:rsid w:val="003E2C57"/>
    <w:rsid w:val="003E61B1"/>
    <w:rsid w:val="003E62E3"/>
    <w:rsid w:val="003E682C"/>
    <w:rsid w:val="003E69DC"/>
    <w:rsid w:val="003E7D8F"/>
    <w:rsid w:val="003E7F20"/>
    <w:rsid w:val="003F0379"/>
    <w:rsid w:val="003F0F3F"/>
    <w:rsid w:val="003F1C5E"/>
    <w:rsid w:val="003F2533"/>
    <w:rsid w:val="003F2AA4"/>
    <w:rsid w:val="003F45AF"/>
    <w:rsid w:val="003F49FF"/>
    <w:rsid w:val="003F4F0F"/>
    <w:rsid w:val="003F59A6"/>
    <w:rsid w:val="003F655B"/>
    <w:rsid w:val="00401B86"/>
    <w:rsid w:val="00402DA0"/>
    <w:rsid w:val="004030ED"/>
    <w:rsid w:val="0040456A"/>
    <w:rsid w:val="004045C6"/>
    <w:rsid w:val="004051C8"/>
    <w:rsid w:val="00405444"/>
    <w:rsid w:val="0040563B"/>
    <w:rsid w:val="00405EC9"/>
    <w:rsid w:val="00406AB3"/>
    <w:rsid w:val="004072A7"/>
    <w:rsid w:val="004103A4"/>
    <w:rsid w:val="00410EBE"/>
    <w:rsid w:val="00412BF3"/>
    <w:rsid w:val="00414491"/>
    <w:rsid w:val="0041549D"/>
    <w:rsid w:val="00416C52"/>
    <w:rsid w:val="00421E16"/>
    <w:rsid w:val="00422421"/>
    <w:rsid w:val="0042412F"/>
    <w:rsid w:val="0042513B"/>
    <w:rsid w:val="00425EA6"/>
    <w:rsid w:val="004272C1"/>
    <w:rsid w:val="00427CF2"/>
    <w:rsid w:val="0043200C"/>
    <w:rsid w:val="00433255"/>
    <w:rsid w:val="00434709"/>
    <w:rsid w:val="00434724"/>
    <w:rsid w:val="004364CF"/>
    <w:rsid w:val="00436738"/>
    <w:rsid w:val="00437B5E"/>
    <w:rsid w:val="00437FB7"/>
    <w:rsid w:val="0044072B"/>
    <w:rsid w:val="004475FE"/>
    <w:rsid w:val="00447A02"/>
    <w:rsid w:val="00452BDC"/>
    <w:rsid w:val="004533E9"/>
    <w:rsid w:val="00453D0F"/>
    <w:rsid w:val="004544FB"/>
    <w:rsid w:val="0045548F"/>
    <w:rsid w:val="0045560E"/>
    <w:rsid w:val="00456335"/>
    <w:rsid w:val="004565B9"/>
    <w:rsid w:val="00457627"/>
    <w:rsid w:val="004619E0"/>
    <w:rsid w:val="0046250A"/>
    <w:rsid w:val="00462519"/>
    <w:rsid w:val="00462E3F"/>
    <w:rsid w:val="004645B3"/>
    <w:rsid w:val="004655A5"/>
    <w:rsid w:val="0047123E"/>
    <w:rsid w:val="004744A2"/>
    <w:rsid w:val="004745EB"/>
    <w:rsid w:val="004752F1"/>
    <w:rsid w:val="00475B55"/>
    <w:rsid w:val="00476590"/>
    <w:rsid w:val="0047691B"/>
    <w:rsid w:val="004772EE"/>
    <w:rsid w:val="00480104"/>
    <w:rsid w:val="00480432"/>
    <w:rsid w:val="00481783"/>
    <w:rsid w:val="00484E4A"/>
    <w:rsid w:val="004859E6"/>
    <w:rsid w:val="00486229"/>
    <w:rsid w:val="00486F5F"/>
    <w:rsid w:val="00487EE4"/>
    <w:rsid w:val="0049056F"/>
    <w:rsid w:val="004913CA"/>
    <w:rsid w:val="004922F7"/>
    <w:rsid w:val="00492C8C"/>
    <w:rsid w:val="004950FC"/>
    <w:rsid w:val="00495422"/>
    <w:rsid w:val="004958F5"/>
    <w:rsid w:val="00496EC8"/>
    <w:rsid w:val="0049796E"/>
    <w:rsid w:val="004A0442"/>
    <w:rsid w:val="004A379F"/>
    <w:rsid w:val="004A443B"/>
    <w:rsid w:val="004A4760"/>
    <w:rsid w:val="004A54F6"/>
    <w:rsid w:val="004A73A1"/>
    <w:rsid w:val="004A76AB"/>
    <w:rsid w:val="004B185B"/>
    <w:rsid w:val="004B29ED"/>
    <w:rsid w:val="004B3499"/>
    <w:rsid w:val="004B53B3"/>
    <w:rsid w:val="004B53EF"/>
    <w:rsid w:val="004B68DE"/>
    <w:rsid w:val="004B6F48"/>
    <w:rsid w:val="004C0940"/>
    <w:rsid w:val="004C0E9E"/>
    <w:rsid w:val="004C12BC"/>
    <w:rsid w:val="004C1A35"/>
    <w:rsid w:val="004C23DB"/>
    <w:rsid w:val="004C25F0"/>
    <w:rsid w:val="004C474F"/>
    <w:rsid w:val="004D1CF6"/>
    <w:rsid w:val="004D43E4"/>
    <w:rsid w:val="004D608B"/>
    <w:rsid w:val="004D6B7B"/>
    <w:rsid w:val="004D6D1F"/>
    <w:rsid w:val="004D6FA4"/>
    <w:rsid w:val="004D7688"/>
    <w:rsid w:val="004E06C3"/>
    <w:rsid w:val="004E4F94"/>
    <w:rsid w:val="004E5013"/>
    <w:rsid w:val="004E7FD3"/>
    <w:rsid w:val="004E7FD6"/>
    <w:rsid w:val="004F047A"/>
    <w:rsid w:val="004F26B8"/>
    <w:rsid w:val="004F368C"/>
    <w:rsid w:val="004F51B2"/>
    <w:rsid w:val="004F595F"/>
    <w:rsid w:val="004F6C97"/>
    <w:rsid w:val="004F717F"/>
    <w:rsid w:val="0050204A"/>
    <w:rsid w:val="00502790"/>
    <w:rsid w:val="00503982"/>
    <w:rsid w:val="005040ED"/>
    <w:rsid w:val="0050563B"/>
    <w:rsid w:val="00506416"/>
    <w:rsid w:val="005065C6"/>
    <w:rsid w:val="005067C7"/>
    <w:rsid w:val="005075F5"/>
    <w:rsid w:val="0051086B"/>
    <w:rsid w:val="005116EE"/>
    <w:rsid w:val="005130A0"/>
    <w:rsid w:val="00513855"/>
    <w:rsid w:val="0051583F"/>
    <w:rsid w:val="005167C2"/>
    <w:rsid w:val="005210A6"/>
    <w:rsid w:val="00522749"/>
    <w:rsid w:val="005235E0"/>
    <w:rsid w:val="00524834"/>
    <w:rsid w:val="005250B3"/>
    <w:rsid w:val="0052571F"/>
    <w:rsid w:val="00525929"/>
    <w:rsid w:val="00526A8C"/>
    <w:rsid w:val="0053187E"/>
    <w:rsid w:val="00531B5C"/>
    <w:rsid w:val="00531E82"/>
    <w:rsid w:val="0053386A"/>
    <w:rsid w:val="005341A4"/>
    <w:rsid w:val="005349D2"/>
    <w:rsid w:val="00534BA7"/>
    <w:rsid w:val="005402F5"/>
    <w:rsid w:val="0054045A"/>
    <w:rsid w:val="00540A80"/>
    <w:rsid w:val="00541553"/>
    <w:rsid w:val="00541942"/>
    <w:rsid w:val="00543618"/>
    <w:rsid w:val="005442B7"/>
    <w:rsid w:val="0054541B"/>
    <w:rsid w:val="005473F6"/>
    <w:rsid w:val="0055059A"/>
    <w:rsid w:val="00552E01"/>
    <w:rsid w:val="005534D2"/>
    <w:rsid w:val="005542D6"/>
    <w:rsid w:val="005545D3"/>
    <w:rsid w:val="005549AB"/>
    <w:rsid w:val="005554EB"/>
    <w:rsid w:val="00555C85"/>
    <w:rsid w:val="00562725"/>
    <w:rsid w:val="005628FC"/>
    <w:rsid w:val="00563028"/>
    <w:rsid w:val="00565AE3"/>
    <w:rsid w:val="005669C2"/>
    <w:rsid w:val="00566B94"/>
    <w:rsid w:val="00567A06"/>
    <w:rsid w:val="00567EB8"/>
    <w:rsid w:val="0057381C"/>
    <w:rsid w:val="005746EB"/>
    <w:rsid w:val="005764D0"/>
    <w:rsid w:val="0057754F"/>
    <w:rsid w:val="00577812"/>
    <w:rsid w:val="0058119D"/>
    <w:rsid w:val="0058284E"/>
    <w:rsid w:val="00582C55"/>
    <w:rsid w:val="00590F44"/>
    <w:rsid w:val="00591B81"/>
    <w:rsid w:val="00593273"/>
    <w:rsid w:val="0059705C"/>
    <w:rsid w:val="005979FA"/>
    <w:rsid w:val="005A1C6B"/>
    <w:rsid w:val="005A2AB4"/>
    <w:rsid w:val="005A425B"/>
    <w:rsid w:val="005A5F4A"/>
    <w:rsid w:val="005A5FA5"/>
    <w:rsid w:val="005A6471"/>
    <w:rsid w:val="005A6E1B"/>
    <w:rsid w:val="005B0A04"/>
    <w:rsid w:val="005B0F31"/>
    <w:rsid w:val="005B1291"/>
    <w:rsid w:val="005B1D4D"/>
    <w:rsid w:val="005B1EA3"/>
    <w:rsid w:val="005B347E"/>
    <w:rsid w:val="005B3CAB"/>
    <w:rsid w:val="005B4CF7"/>
    <w:rsid w:val="005B5407"/>
    <w:rsid w:val="005B559B"/>
    <w:rsid w:val="005B5DF5"/>
    <w:rsid w:val="005B662D"/>
    <w:rsid w:val="005B673A"/>
    <w:rsid w:val="005B7A49"/>
    <w:rsid w:val="005B7D00"/>
    <w:rsid w:val="005B7F04"/>
    <w:rsid w:val="005C0858"/>
    <w:rsid w:val="005C1D1D"/>
    <w:rsid w:val="005C2796"/>
    <w:rsid w:val="005C317C"/>
    <w:rsid w:val="005C3B9D"/>
    <w:rsid w:val="005C3CFD"/>
    <w:rsid w:val="005C6833"/>
    <w:rsid w:val="005C71BB"/>
    <w:rsid w:val="005C7960"/>
    <w:rsid w:val="005D0518"/>
    <w:rsid w:val="005D2714"/>
    <w:rsid w:val="005D3712"/>
    <w:rsid w:val="005D3C19"/>
    <w:rsid w:val="005D424F"/>
    <w:rsid w:val="005D6265"/>
    <w:rsid w:val="005D6CC6"/>
    <w:rsid w:val="005E05B3"/>
    <w:rsid w:val="005E1EE6"/>
    <w:rsid w:val="005E2F6B"/>
    <w:rsid w:val="005E332B"/>
    <w:rsid w:val="005E47B3"/>
    <w:rsid w:val="005E64CE"/>
    <w:rsid w:val="005E6D3A"/>
    <w:rsid w:val="005E702C"/>
    <w:rsid w:val="005E77B6"/>
    <w:rsid w:val="005F1D35"/>
    <w:rsid w:val="005F3C7C"/>
    <w:rsid w:val="005F4C97"/>
    <w:rsid w:val="005F5B2A"/>
    <w:rsid w:val="005F6F11"/>
    <w:rsid w:val="0060203E"/>
    <w:rsid w:val="00604A97"/>
    <w:rsid w:val="00605753"/>
    <w:rsid w:val="006063A2"/>
    <w:rsid w:val="00606B09"/>
    <w:rsid w:val="00607F36"/>
    <w:rsid w:val="00611638"/>
    <w:rsid w:val="00612C95"/>
    <w:rsid w:val="0061379E"/>
    <w:rsid w:val="00613BA4"/>
    <w:rsid w:val="00614829"/>
    <w:rsid w:val="00616401"/>
    <w:rsid w:val="0061662D"/>
    <w:rsid w:val="0061757C"/>
    <w:rsid w:val="00620817"/>
    <w:rsid w:val="00620F70"/>
    <w:rsid w:val="00621BE7"/>
    <w:rsid w:val="00624145"/>
    <w:rsid w:val="0062422B"/>
    <w:rsid w:val="00625387"/>
    <w:rsid w:val="00626587"/>
    <w:rsid w:val="00626589"/>
    <w:rsid w:val="00626740"/>
    <w:rsid w:val="0062763D"/>
    <w:rsid w:val="00630927"/>
    <w:rsid w:val="00631AF2"/>
    <w:rsid w:val="00633221"/>
    <w:rsid w:val="0063347C"/>
    <w:rsid w:val="006339BB"/>
    <w:rsid w:val="00633E96"/>
    <w:rsid w:val="00633FC1"/>
    <w:rsid w:val="00634428"/>
    <w:rsid w:val="00637925"/>
    <w:rsid w:val="006409EF"/>
    <w:rsid w:val="00641B75"/>
    <w:rsid w:val="00642267"/>
    <w:rsid w:val="00643BE2"/>
    <w:rsid w:val="00644A9E"/>
    <w:rsid w:val="0064523B"/>
    <w:rsid w:val="00645673"/>
    <w:rsid w:val="006459EF"/>
    <w:rsid w:val="00645ADC"/>
    <w:rsid w:val="00645C40"/>
    <w:rsid w:val="00645C5A"/>
    <w:rsid w:val="00646A56"/>
    <w:rsid w:val="006514FC"/>
    <w:rsid w:val="0065243D"/>
    <w:rsid w:val="00653694"/>
    <w:rsid w:val="00653B7E"/>
    <w:rsid w:val="00654D6D"/>
    <w:rsid w:val="00657E4D"/>
    <w:rsid w:val="00660880"/>
    <w:rsid w:val="0066379A"/>
    <w:rsid w:val="00663AC0"/>
    <w:rsid w:val="00663B30"/>
    <w:rsid w:val="00664100"/>
    <w:rsid w:val="00666A86"/>
    <w:rsid w:val="00667975"/>
    <w:rsid w:val="00670A74"/>
    <w:rsid w:val="00671BF8"/>
    <w:rsid w:val="00672171"/>
    <w:rsid w:val="00672F37"/>
    <w:rsid w:val="00673D52"/>
    <w:rsid w:val="00673EAE"/>
    <w:rsid w:val="006742BD"/>
    <w:rsid w:val="00674671"/>
    <w:rsid w:val="00675238"/>
    <w:rsid w:val="006756B4"/>
    <w:rsid w:val="00675C22"/>
    <w:rsid w:val="00676016"/>
    <w:rsid w:val="00677F0B"/>
    <w:rsid w:val="00683F7D"/>
    <w:rsid w:val="00683FFF"/>
    <w:rsid w:val="006866DA"/>
    <w:rsid w:val="006900E4"/>
    <w:rsid w:val="006917D1"/>
    <w:rsid w:val="00692DAF"/>
    <w:rsid w:val="00695F15"/>
    <w:rsid w:val="00696EEC"/>
    <w:rsid w:val="00697804"/>
    <w:rsid w:val="00697AE1"/>
    <w:rsid w:val="006A1D15"/>
    <w:rsid w:val="006A3B9C"/>
    <w:rsid w:val="006A469C"/>
    <w:rsid w:val="006A6CC3"/>
    <w:rsid w:val="006A7410"/>
    <w:rsid w:val="006B07C2"/>
    <w:rsid w:val="006B08C7"/>
    <w:rsid w:val="006B1E61"/>
    <w:rsid w:val="006B298D"/>
    <w:rsid w:val="006B4132"/>
    <w:rsid w:val="006B5E82"/>
    <w:rsid w:val="006B735B"/>
    <w:rsid w:val="006B7FC6"/>
    <w:rsid w:val="006C3049"/>
    <w:rsid w:val="006C35FA"/>
    <w:rsid w:val="006C4428"/>
    <w:rsid w:val="006C535E"/>
    <w:rsid w:val="006C57B6"/>
    <w:rsid w:val="006C71C9"/>
    <w:rsid w:val="006C7C32"/>
    <w:rsid w:val="006D0FEE"/>
    <w:rsid w:val="006D2CAF"/>
    <w:rsid w:val="006D4996"/>
    <w:rsid w:val="006D5ED7"/>
    <w:rsid w:val="006D62EC"/>
    <w:rsid w:val="006D6E41"/>
    <w:rsid w:val="006E3DCE"/>
    <w:rsid w:val="006E4CF0"/>
    <w:rsid w:val="006E5B92"/>
    <w:rsid w:val="006E66BA"/>
    <w:rsid w:val="006E6A4B"/>
    <w:rsid w:val="006F03D9"/>
    <w:rsid w:val="006F0EDC"/>
    <w:rsid w:val="006F2294"/>
    <w:rsid w:val="006F3696"/>
    <w:rsid w:val="006F4250"/>
    <w:rsid w:val="006F6A61"/>
    <w:rsid w:val="006F6F14"/>
    <w:rsid w:val="006F779E"/>
    <w:rsid w:val="007018F1"/>
    <w:rsid w:val="00701B4C"/>
    <w:rsid w:val="00701FB4"/>
    <w:rsid w:val="00702C51"/>
    <w:rsid w:val="00702EF4"/>
    <w:rsid w:val="00703316"/>
    <w:rsid w:val="00703F10"/>
    <w:rsid w:val="00707153"/>
    <w:rsid w:val="00710838"/>
    <w:rsid w:val="00712886"/>
    <w:rsid w:val="00713ADF"/>
    <w:rsid w:val="00714D1F"/>
    <w:rsid w:val="00714E43"/>
    <w:rsid w:val="00715A51"/>
    <w:rsid w:val="00717E5E"/>
    <w:rsid w:val="0072081F"/>
    <w:rsid w:val="00722BE1"/>
    <w:rsid w:val="00724224"/>
    <w:rsid w:val="00730468"/>
    <w:rsid w:val="007330DD"/>
    <w:rsid w:val="00734598"/>
    <w:rsid w:val="00734ABA"/>
    <w:rsid w:val="007351D6"/>
    <w:rsid w:val="00740B18"/>
    <w:rsid w:val="00740D7E"/>
    <w:rsid w:val="00740E11"/>
    <w:rsid w:val="0074155E"/>
    <w:rsid w:val="00742009"/>
    <w:rsid w:val="00743AE4"/>
    <w:rsid w:val="0074449F"/>
    <w:rsid w:val="00744976"/>
    <w:rsid w:val="0074512A"/>
    <w:rsid w:val="0074597F"/>
    <w:rsid w:val="00745998"/>
    <w:rsid w:val="00745C66"/>
    <w:rsid w:val="00746FB3"/>
    <w:rsid w:val="007502D2"/>
    <w:rsid w:val="00750318"/>
    <w:rsid w:val="00752548"/>
    <w:rsid w:val="00752F30"/>
    <w:rsid w:val="007541CB"/>
    <w:rsid w:val="00756C67"/>
    <w:rsid w:val="00760D86"/>
    <w:rsid w:val="00760FF8"/>
    <w:rsid w:val="00761BAF"/>
    <w:rsid w:val="007631E2"/>
    <w:rsid w:val="00763A21"/>
    <w:rsid w:val="00766BF7"/>
    <w:rsid w:val="00766CE8"/>
    <w:rsid w:val="00767198"/>
    <w:rsid w:val="00770B9D"/>
    <w:rsid w:val="007717DC"/>
    <w:rsid w:val="007721BF"/>
    <w:rsid w:val="007730C1"/>
    <w:rsid w:val="00773B62"/>
    <w:rsid w:val="0077523E"/>
    <w:rsid w:val="0077640B"/>
    <w:rsid w:val="00777855"/>
    <w:rsid w:val="007778A5"/>
    <w:rsid w:val="00781D85"/>
    <w:rsid w:val="0078276C"/>
    <w:rsid w:val="007827C8"/>
    <w:rsid w:val="007830B3"/>
    <w:rsid w:val="007841D0"/>
    <w:rsid w:val="00784CF8"/>
    <w:rsid w:val="007862FE"/>
    <w:rsid w:val="0078775F"/>
    <w:rsid w:val="00790150"/>
    <w:rsid w:val="00794B24"/>
    <w:rsid w:val="00796013"/>
    <w:rsid w:val="007962FE"/>
    <w:rsid w:val="0079672B"/>
    <w:rsid w:val="007A0BFD"/>
    <w:rsid w:val="007A336C"/>
    <w:rsid w:val="007A5113"/>
    <w:rsid w:val="007A5366"/>
    <w:rsid w:val="007A71CC"/>
    <w:rsid w:val="007B0D5B"/>
    <w:rsid w:val="007B0F79"/>
    <w:rsid w:val="007B0FCB"/>
    <w:rsid w:val="007B2FA5"/>
    <w:rsid w:val="007B6BA0"/>
    <w:rsid w:val="007B7A94"/>
    <w:rsid w:val="007C16EA"/>
    <w:rsid w:val="007C24DA"/>
    <w:rsid w:val="007C2774"/>
    <w:rsid w:val="007C2AD9"/>
    <w:rsid w:val="007C48E5"/>
    <w:rsid w:val="007C6E31"/>
    <w:rsid w:val="007C7FF0"/>
    <w:rsid w:val="007D1088"/>
    <w:rsid w:val="007D1A92"/>
    <w:rsid w:val="007D2C51"/>
    <w:rsid w:val="007D32FC"/>
    <w:rsid w:val="007D3981"/>
    <w:rsid w:val="007D56E4"/>
    <w:rsid w:val="007D66B2"/>
    <w:rsid w:val="007E03BB"/>
    <w:rsid w:val="007E0994"/>
    <w:rsid w:val="007E0C7F"/>
    <w:rsid w:val="007E19C7"/>
    <w:rsid w:val="007E213E"/>
    <w:rsid w:val="007E2296"/>
    <w:rsid w:val="007E2EDC"/>
    <w:rsid w:val="007E42DC"/>
    <w:rsid w:val="007E49B5"/>
    <w:rsid w:val="007E58BC"/>
    <w:rsid w:val="007E5972"/>
    <w:rsid w:val="007E60E4"/>
    <w:rsid w:val="007E693D"/>
    <w:rsid w:val="007E79E0"/>
    <w:rsid w:val="007F01BB"/>
    <w:rsid w:val="007F1341"/>
    <w:rsid w:val="007F1AE8"/>
    <w:rsid w:val="007F30AF"/>
    <w:rsid w:val="007F4BD7"/>
    <w:rsid w:val="007F5C13"/>
    <w:rsid w:val="007F6641"/>
    <w:rsid w:val="0080232A"/>
    <w:rsid w:val="008033A3"/>
    <w:rsid w:val="008034E9"/>
    <w:rsid w:val="00806760"/>
    <w:rsid w:val="008067F4"/>
    <w:rsid w:val="00806BE2"/>
    <w:rsid w:val="00810011"/>
    <w:rsid w:val="0081055B"/>
    <w:rsid w:val="00811605"/>
    <w:rsid w:val="00811E50"/>
    <w:rsid w:val="00812A4A"/>
    <w:rsid w:val="0081356B"/>
    <w:rsid w:val="0081372C"/>
    <w:rsid w:val="00813DF1"/>
    <w:rsid w:val="00815A12"/>
    <w:rsid w:val="00816121"/>
    <w:rsid w:val="008164B6"/>
    <w:rsid w:val="00816886"/>
    <w:rsid w:val="00822059"/>
    <w:rsid w:val="00824E82"/>
    <w:rsid w:val="00826B0D"/>
    <w:rsid w:val="008273AB"/>
    <w:rsid w:val="008315A0"/>
    <w:rsid w:val="008317A6"/>
    <w:rsid w:val="008343AC"/>
    <w:rsid w:val="00834758"/>
    <w:rsid w:val="00834E06"/>
    <w:rsid w:val="00835859"/>
    <w:rsid w:val="008360CB"/>
    <w:rsid w:val="00837FC9"/>
    <w:rsid w:val="0084107C"/>
    <w:rsid w:val="00841878"/>
    <w:rsid w:val="00843056"/>
    <w:rsid w:val="00844D80"/>
    <w:rsid w:val="00845B47"/>
    <w:rsid w:val="00845FF7"/>
    <w:rsid w:val="008534A0"/>
    <w:rsid w:val="008545BB"/>
    <w:rsid w:val="0085620B"/>
    <w:rsid w:val="008566B1"/>
    <w:rsid w:val="0085705A"/>
    <w:rsid w:val="0086061E"/>
    <w:rsid w:val="00860921"/>
    <w:rsid w:val="0086232D"/>
    <w:rsid w:val="0086277F"/>
    <w:rsid w:val="00864ADD"/>
    <w:rsid w:val="00866961"/>
    <w:rsid w:val="008716D0"/>
    <w:rsid w:val="00872631"/>
    <w:rsid w:val="00873285"/>
    <w:rsid w:val="00875994"/>
    <w:rsid w:val="00876133"/>
    <w:rsid w:val="00876FB4"/>
    <w:rsid w:val="00877CC2"/>
    <w:rsid w:val="008808EC"/>
    <w:rsid w:val="00883158"/>
    <w:rsid w:val="00884890"/>
    <w:rsid w:val="00884F26"/>
    <w:rsid w:val="00885E54"/>
    <w:rsid w:val="0088735A"/>
    <w:rsid w:val="008911C3"/>
    <w:rsid w:val="00892383"/>
    <w:rsid w:val="00892462"/>
    <w:rsid w:val="0089252F"/>
    <w:rsid w:val="008925A7"/>
    <w:rsid w:val="008A0814"/>
    <w:rsid w:val="008A0F10"/>
    <w:rsid w:val="008A132C"/>
    <w:rsid w:val="008A201C"/>
    <w:rsid w:val="008A41A4"/>
    <w:rsid w:val="008A5A64"/>
    <w:rsid w:val="008A6456"/>
    <w:rsid w:val="008B2DFF"/>
    <w:rsid w:val="008B2F3A"/>
    <w:rsid w:val="008B4142"/>
    <w:rsid w:val="008B5B71"/>
    <w:rsid w:val="008B6D66"/>
    <w:rsid w:val="008B75E1"/>
    <w:rsid w:val="008C216B"/>
    <w:rsid w:val="008C30B8"/>
    <w:rsid w:val="008C3315"/>
    <w:rsid w:val="008C53FD"/>
    <w:rsid w:val="008C6125"/>
    <w:rsid w:val="008D08A4"/>
    <w:rsid w:val="008D09FA"/>
    <w:rsid w:val="008D465C"/>
    <w:rsid w:val="008D5BB9"/>
    <w:rsid w:val="008D6EC0"/>
    <w:rsid w:val="008D6F97"/>
    <w:rsid w:val="008D7C36"/>
    <w:rsid w:val="008E0E1F"/>
    <w:rsid w:val="008E1D43"/>
    <w:rsid w:val="008E43C6"/>
    <w:rsid w:val="008E49D5"/>
    <w:rsid w:val="008E662D"/>
    <w:rsid w:val="008E6F65"/>
    <w:rsid w:val="008F06C7"/>
    <w:rsid w:val="008F0EFC"/>
    <w:rsid w:val="008F43EA"/>
    <w:rsid w:val="008F49CC"/>
    <w:rsid w:val="008F57A5"/>
    <w:rsid w:val="008F5B06"/>
    <w:rsid w:val="008F5B14"/>
    <w:rsid w:val="008F758C"/>
    <w:rsid w:val="00900462"/>
    <w:rsid w:val="00901157"/>
    <w:rsid w:val="00901CA0"/>
    <w:rsid w:val="0090219C"/>
    <w:rsid w:val="00902F05"/>
    <w:rsid w:val="009032CE"/>
    <w:rsid w:val="00903DF4"/>
    <w:rsid w:val="00904220"/>
    <w:rsid w:val="00904704"/>
    <w:rsid w:val="00906260"/>
    <w:rsid w:val="0090633C"/>
    <w:rsid w:val="009063C1"/>
    <w:rsid w:val="009065E1"/>
    <w:rsid w:val="00906672"/>
    <w:rsid w:val="009077A4"/>
    <w:rsid w:val="00911AA3"/>
    <w:rsid w:val="00912576"/>
    <w:rsid w:val="009136D9"/>
    <w:rsid w:val="00915FBB"/>
    <w:rsid w:val="00915FF7"/>
    <w:rsid w:val="009163A1"/>
    <w:rsid w:val="00916B35"/>
    <w:rsid w:val="00917F52"/>
    <w:rsid w:val="0092033F"/>
    <w:rsid w:val="009206EF"/>
    <w:rsid w:val="0092195A"/>
    <w:rsid w:val="00921D39"/>
    <w:rsid w:val="00923971"/>
    <w:rsid w:val="009248CF"/>
    <w:rsid w:val="00926A49"/>
    <w:rsid w:val="009271ED"/>
    <w:rsid w:val="00930388"/>
    <w:rsid w:val="00933550"/>
    <w:rsid w:val="00933ABA"/>
    <w:rsid w:val="009344A2"/>
    <w:rsid w:val="00934597"/>
    <w:rsid w:val="00934A08"/>
    <w:rsid w:val="00935E91"/>
    <w:rsid w:val="0094071A"/>
    <w:rsid w:val="00940AAC"/>
    <w:rsid w:val="00945343"/>
    <w:rsid w:val="00945E3B"/>
    <w:rsid w:val="00946AFB"/>
    <w:rsid w:val="009470F6"/>
    <w:rsid w:val="00951742"/>
    <w:rsid w:val="0095236D"/>
    <w:rsid w:val="0095431F"/>
    <w:rsid w:val="00954C67"/>
    <w:rsid w:val="009559C2"/>
    <w:rsid w:val="00955FA9"/>
    <w:rsid w:val="00957510"/>
    <w:rsid w:val="009579D1"/>
    <w:rsid w:val="00957BD9"/>
    <w:rsid w:val="009602C9"/>
    <w:rsid w:val="009615DE"/>
    <w:rsid w:val="009623DD"/>
    <w:rsid w:val="009633C2"/>
    <w:rsid w:val="00963F76"/>
    <w:rsid w:val="0096512F"/>
    <w:rsid w:val="0096530C"/>
    <w:rsid w:val="0096590E"/>
    <w:rsid w:val="0096620A"/>
    <w:rsid w:val="009675C7"/>
    <w:rsid w:val="00970372"/>
    <w:rsid w:val="009727B0"/>
    <w:rsid w:val="00974599"/>
    <w:rsid w:val="0097520B"/>
    <w:rsid w:val="00976750"/>
    <w:rsid w:val="00977021"/>
    <w:rsid w:val="0098492E"/>
    <w:rsid w:val="00984ED0"/>
    <w:rsid w:val="009921C0"/>
    <w:rsid w:val="00995C43"/>
    <w:rsid w:val="0099687E"/>
    <w:rsid w:val="00996D0F"/>
    <w:rsid w:val="00997E68"/>
    <w:rsid w:val="009A0594"/>
    <w:rsid w:val="009A05A9"/>
    <w:rsid w:val="009A0924"/>
    <w:rsid w:val="009A0973"/>
    <w:rsid w:val="009A1041"/>
    <w:rsid w:val="009A1255"/>
    <w:rsid w:val="009A159E"/>
    <w:rsid w:val="009A24D5"/>
    <w:rsid w:val="009A3CC1"/>
    <w:rsid w:val="009A6767"/>
    <w:rsid w:val="009A71D6"/>
    <w:rsid w:val="009A75FD"/>
    <w:rsid w:val="009A7799"/>
    <w:rsid w:val="009B3B6E"/>
    <w:rsid w:val="009B3C64"/>
    <w:rsid w:val="009B588A"/>
    <w:rsid w:val="009B6870"/>
    <w:rsid w:val="009B7515"/>
    <w:rsid w:val="009B76B3"/>
    <w:rsid w:val="009B76F3"/>
    <w:rsid w:val="009C0F85"/>
    <w:rsid w:val="009C1BAA"/>
    <w:rsid w:val="009C1BCD"/>
    <w:rsid w:val="009C3081"/>
    <w:rsid w:val="009C4947"/>
    <w:rsid w:val="009C51E0"/>
    <w:rsid w:val="009C5857"/>
    <w:rsid w:val="009D1F49"/>
    <w:rsid w:val="009D2901"/>
    <w:rsid w:val="009D4233"/>
    <w:rsid w:val="009D478E"/>
    <w:rsid w:val="009D5052"/>
    <w:rsid w:val="009D55FF"/>
    <w:rsid w:val="009D5B6D"/>
    <w:rsid w:val="009D5C11"/>
    <w:rsid w:val="009D5EA2"/>
    <w:rsid w:val="009E0845"/>
    <w:rsid w:val="009E15B5"/>
    <w:rsid w:val="009E16B2"/>
    <w:rsid w:val="009E16BB"/>
    <w:rsid w:val="009E1E5D"/>
    <w:rsid w:val="009E39FD"/>
    <w:rsid w:val="009E4B8A"/>
    <w:rsid w:val="009E6F27"/>
    <w:rsid w:val="009E7B92"/>
    <w:rsid w:val="009F0FC5"/>
    <w:rsid w:val="009F1381"/>
    <w:rsid w:val="009F157D"/>
    <w:rsid w:val="009F2BA3"/>
    <w:rsid w:val="009F3DB4"/>
    <w:rsid w:val="009F4C7E"/>
    <w:rsid w:val="009F5531"/>
    <w:rsid w:val="009F6049"/>
    <w:rsid w:val="009F6772"/>
    <w:rsid w:val="009F6B21"/>
    <w:rsid w:val="009F7FFD"/>
    <w:rsid w:val="00A01813"/>
    <w:rsid w:val="00A02198"/>
    <w:rsid w:val="00A02B58"/>
    <w:rsid w:val="00A03895"/>
    <w:rsid w:val="00A07FFE"/>
    <w:rsid w:val="00A10313"/>
    <w:rsid w:val="00A1241C"/>
    <w:rsid w:val="00A15B56"/>
    <w:rsid w:val="00A16065"/>
    <w:rsid w:val="00A160B2"/>
    <w:rsid w:val="00A20FCC"/>
    <w:rsid w:val="00A22869"/>
    <w:rsid w:val="00A22FA7"/>
    <w:rsid w:val="00A2349F"/>
    <w:rsid w:val="00A24230"/>
    <w:rsid w:val="00A25C3A"/>
    <w:rsid w:val="00A26757"/>
    <w:rsid w:val="00A3061A"/>
    <w:rsid w:val="00A30FA8"/>
    <w:rsid w:val="00A31879"/>
    <w:rsid w:val="00A31FA7"/>
    <w:rsid w:val="00A32840"/>
    <w:rsid w:val="00A32B72"/>
    <w:rsid w:val="00A352A0"/>
    <w:rsid w:val="00A36B16"/>
    <w:rsid w:val="00A37D9A"/>
    <w:rsid w:val="00A421F0"/>
    <w:rsid w:val="00A423D1"/>
    <w:rsid w:val="00A427A4"/>
    <w:rsid w:val="00A42EC3"/>
    <w:rsid w:val="00A43296"/>
    <w:rsid w:val="00A43855"/>
    <w:rsid w:val="00A44A20"/>
    <w:rsid w:val="00A4512F"/>
    <w:rsid w:val="00A45777"/>
    <w:rsid w:val="00A46347"/>
    <w:rsid w:val="00A46D02"/>
    <w:rsid w:val="00A4793C"/>
    <w:rsid w:val="00A479D7"/>
    <w:rsid w:val="00A50064"/>
    <w:rsid w:val="00A50CD8"/>
    <w:rsid w:val="00A514BD"/>
    <w:rsid w:val="00A5170A"/>
    <w:rsid w:val="00A5231A"/>
    <w:rsid w:val="00A5254C"/>
    <w:rsid w:val="00A5291C"/>
    <w:rsid w:val="00A557B1"/>
    <w:rsid w:val="00A5637B"/>
    <w:rsid w:val="00A60581"/>
    <w:rsid w:val="00A60A5B"/>
    <w:rsid w:val="00A61EC0"/>
    <w:rsid w:val="00A62965"/>
    <w:rsid w:val="00A662B2"/>
    <w:rsid w:val="00A7260D"/>
    <w:rsid w:val="00A7526D"/>
    <w:rsid w:val="00A761CF"/>
    <w:rsid w:val="00A76D8F"/>
    <w:rsid w:val="00A81628"/>
    <w:rsid w:val="00A828C6"/>
    <w:rsid w:val="00A83EA6"/>
    <w:rsid w:val="00A853D3"/>
    <w:rsid w:val="00A85CBC"/>
    <w:rsid w:val="00A8738D"/>
    <w:rsid w:val="00A91FD7"/>
    <w:rsid w:val="00A931B0"/>
    <w:rsid w:val="00A94AC5"/>
    <w:rsid w:val="00A951F6"/>
    <w:rsid w:val="00A962CE"/>
    <w:rsid w:val="00A97368"/>
    <w:rsid w:val="00A97B00"/>
    <w:rsid w:val="00AA04D1"/>
    <w:rsid w:val="00AA07D7"/>
    <w:rsid w:val="00AA1E28"/>
    <w:rsid w:val="00AA363E"/>
    <w:rsid w:val="00AA3F92"/>
    <w:rsid w:val="00AA5E39"/>
    <w:rsid w:val="00AA6CAE"/>
    <w:rsid w:val="00AA78C5"/>
    <w:rsid w:val="00AB00A2"/>
    <w:rsid w:val="00AB0B81"/>
    <w:rsid w:val="00AB0D18"/>
    <w:rsid w:val="00AB134F"/>
    <w:rsid w:val="00AB2D92"/>
    <w:rsid w:val="00AB5718"/>
    <w:rsid w:val="00AB5AC6"/>
    <w:rsid w:val="00AB658E"/>
    <w:rsid w:val="00AC05A7"/>
    <w:rsid w:val="00AC1D82"/>
    <w:rsid w:val="00AC2526"/>
    <w:rsid w:val="00AC3909"/>
    <w:rsid w:val="00AC488F"/>
    <w:rsid w:val="00AC4A72"/>
    <w:rsid w:val="00AC5769"/>
    <w:rsid w:val="00AC62A7"/>
    <w:rsid w:val="00AC7A4B"/>
    <w:rsid w:val="00AC7DE4"/>
    <w:rsid w:val="00AD1C8B"/>
    <w:rsid w:val="00AD21CA"/>
    <w:rsid w:val="00AD38AE"/>
    <w:rsid w:val="00AD7F68"/>
    <w:rsid w:val="00AE1B70"/>
    <w:rsid w:val="00AE2083"/>
    <w:rsid w:val="00AE24AA"/>
    <w:rsid w:val="00AE71A3"/>
    <w:rsid w:val="00AF1103"/>
    <w:rsid w:val="00AF2D39"/>
    <w:rsid w:val="00AF40D7"/>
    <w:rsid w:val="00AF4571"/>
    <w:rsid w:val="00AF5C6C"/>
    <w:rsid w:val="00B005BF"/>
    <w:rsid w:val="00B0169D"/>
    <w:rsid w:val="00B01835"/>
    <w:rsid w:val="00B031AD"/>
    <w:rsid w:val="00B033D3"/>
    <w:rsid w:val="00B03BC6"/>
    <w:rsid w:val="00B03CEA"/>
    <w:rsid w:val="00B0477B"/>
    <w:rsid w:val="00B06C36"/>
    <w:rsid w:val="00B074A7"/>
    <w:rsid w:val="00B07D72"/>
    <w:rsid w:val="00B10CE4"/>
    <w:rsid w:val="00B118EA"/>
    <w:rsid w:val="00B14117"/>
    <w:rsid w:val="00B16DA5"/>
    <w:rsid w:val="00B20BBE"/>
    <w:rsid w:val="00B20DAE"/>
    <w:rsid w:val="00B20F5B"/>
    <w:rsid w:val="00B21510"/>
    <w:rsid w:val="00B226B4"/>
    <w:rsid w:val="00B23F0B"/>
    <w:rsid w:val="00B2516F"/>
    <w:rsid w:val="00B25AE9"/>
    <w:rsid w:val="00B273A0"/>
    <w:rsid w:val="00B27CC2"/>
    <w:rsid w:val="00B312A5"/>
    <w:rsid w:val="00B3238E"/>
    <w:rsid w:val="00B338E3"/>
    <w:rsid w:val="00B34370"/>
    <w:rsid w:val="00B37036"/>
    <w:rsid w:val="00B37B6F"/>
    <w:rsid w:val="00B40B7F"/>
    <w:rsid w:val="00B40BD4"/>
    <w:rsid w:val="00B40CE9"/>
    <w:rsid w:val="00B42037"/>
    <w:rsid w:val="00B4310E"/>
    <w:rsid w:val="00B43EE6"/>
    <w:rsid w:val="00B45F3F"/>
    <w:rsid w:val="00B46431"/>
    <w:rsid w:val="00B50496"/>
    <w:rsid w:val="00B50EA3"/>
    <w:rsid w:val="00B50F01"/>
    <w:rsid w:val="00B53810"/>
    <w:rsid w:val="00B55618"/>
    <w:rsid w:val="00B55BA9"/>
    <w:rsid w:val="00B55F5E"/>
    <w:rsid w:val="00B60BE7"/>
    <w:rsid w:val="00B623AB"/>
    <w:rsid w:val="00B62950"/>
    <w:rsid w:val="00B63650"/>
    <w:rsid w:val="00B63AF8"/>
    <w:rsid w:val="00B63D2D"/>
    <w:rsid w:val="00B668BE"/>
    <w:rsid w:val="00B7234D"/>
    <w:rsid w:val="00B72CED"/>
    <w:rsid w:val="00B73D4F"/>
    <w:rsid w:val="00B741D6"/>
    <w:rsid w:val="00B7432E"/>
    <w:rsid w:val="00B74564"/>
    <w:rsid w:val="00B75CFA"/>
    <w:rsid w:val="00B75FEC"/>
    <w:rsid w:val="00B76648"/>
    <w:rsid w:val="00B80B33"/>
    <w:rsid w:val="00B8223C"/>
    <w:rsid w:val="00B824AE"/>
    <w:rsid w:val="00B82EDB"/>
    <w:rsid w:val="00B83870"/>
    <w:rsid w:val="00B84B62"/>
    <w:rsid w:val="00B87005"/>
    <w:rsid w:val="00B918EF"/>
    <w:rsid w:val="00B9191F"/>
    <w:rsid w:val="00B9242A"/>
    <w:rsid w:val="00B93E65"/>
    <w:rsid w:val="00B96884"/>
    <w:rsid w:val="00B97BB8"/>
    <w:rsid w:val="00BA08EF"/>
    <w:rsid w:val="00BA177A"/>
    <w:rsid w:val="00BA24DA"/>
    <w:rsid w:val="00BA3593"/>
    <w:rsid w:val="00BA4942"/>
    <w:rsid w:val="00BB12F6"/>
    <w:rsid w:val="00BB1C94"/>
    <w:rsid w:val="00BB1DE7"/>
    <w:rsid w:val="00BB2D09"/>
    <w:rsid w:val="00BB2F47"/>
    <w:rsid w:val="00BB3286"/>
    <w:rsid w:val="00BB3F84"/>
    <w:rsid w:val="00BB5AD0"/>
    <w:rsid w:val="00BB6BA2"/>
    <w:rsid w:val="00BB7136"/>
    <w:rsid w:val="00BB73D3"/>
    <w:rsid w:val="00BB7DA1"/>
    <w:rsid w:val="00BC1B7B"/>
    <w:rsid w:val="00BC3547"/>
    <w:rsid w:val="00BC401D"/>
    <w:rsid w:val="00BC5A82"/>
    <w:rsid w:val="00BC5EB1"/>
    <w:rsid w:val="00BC67AC"/>
    <w:rsid w:val="00BC6D2A"/>
    <w:rsid w:val="00BC6F52"/>
    <w:rsid w:val="00BC6FD3"/>
    <w:rsid w:val="00BD06DB"/>
    <w:rsid w:val="00BD5CA8"/>
    <w:rsid w:val="00BD7006"/>
    <w:rsid w:val="00BD75AA"/>
    <w:rsid w:val="00BD7646"/>
    <w:rsid w:val="00BD788C"/>
    <w:rsid w:val="00BE0B8B"/>
    <w:rsid w:val="00BE1514"/>
    <w:rsid w:val="00BE213C"/>
    <w:rsid w:val="00BE5A7F"/>
    <w:rsid w:val="00BE690A"/>
    <w:rsid w:val="00BE7010"/>
    <w:rsid w:val="00BF2259"/>
    <w:rsid w:val="00BF2723"/>
    <w:rsid w:val="00BF39B4"/>
    <w:rsid w:val="00BF3A69"/>
    <w:rsid w:val="00BF456A"/>
    <w:rsid w:val="00BF7069"/>
    <w:rsid w:val="00BF7924"/>
    <w:rsid w:val="00C00F79"/>
    <w:rsid w:val="00C0246B"/>
    <w:rsid w:val="00C02684"/>
    <w:rsid w:val="00C03631"/>
    <w:rsid w:val="00C03FBB"/>
    <w:rsid w:val="00C04997"/>
    <w:rsid w:val="00C04CC5"/>
    <w:rsid w:val="00C05C8D"/>
    <w:rsid w:val="00C11597"/>
    <w:rsid w:val="00C11FB7"/>
    <w:rsid w:val="00C13640"/>
    <w:rsid w:val="00C16F0F"/>
    <w:rsid w:val="00C2194F"/>
    <w:rsid w:val="00C21B0A"/>
    <w:rsid w:val="00C21F9F"/>
    <w:rsid w:val="00C225EA"/>
    <w:rsid w:val="00C2274B"/>
    <w:rsid w:val="00C2293C"/>
    <w:rsid w:val="00C22DB8"/>
    <w:rsid w:val="00C23033"/>
    <w:rsid w:val="00C23990"/>
    <w:rsid w:val="00C25DB1"/>
    <w:rsid w:val="00C26241"/>
    <w:rsid w:val="00C26EEB"/>
    <w:rsid w:val="00C278C1"/>
    <w:rsid w:val="00C3325A"/>
    <w:rsid w:val="00C3349F"/>
    <w:rsid w:val="00C33B4B"/>
    <w:rsid w:val="00C3511C"/>
    <w:rsid w:val="00C35CAD"/>
    <w:rsid w:val="00C36263"/>
    <w:rsid w:val="00C405ED"/>
    <w:rsid w:val="00C4063E"/>
    <w:rsid w:val="00C4103B"/>
    <w:rsid w:val="00C43694"/>
    <w:rsid w:val="00C44CB0"/>
    <w:rsid w:val="00C45178"/>
    <w:rsid w:val="00C46EC0"/>
    <w:rsid w:val="00C4721A"/>
    <w:rsid w:val="00C513AB"/>
    <w:rsid w:val="00C51E28"/>
    <w:rsid w:val="00C52F57"/>
    <w:rsid w:val="00C53317"/>
    <w:rsid w:val="00C53B7B"/>
    <w:rsid w:val="00C561C2"/>
    <w:rsid w:val="00C56ECD"/>
    <w:rsid w:val="00C570AD"/>
    <w:rsid w:val="00C57C33"/>
    <w:rsid w:val="00C6109B"/>
    <w:rsid w:val="00C6766D"/>
    <w:rsid w:val="00C70ADB"/>
    <w:rsid w:val="00C70D82"/>
    <w:rsid w:val="00C72A7A"/>
    <w:rsid w:val="00C7537C"/>
    <w:rsid w:val="00C820A1"/>
    <w:rsid w:val="00C823E6"/>
    <w:rsid w:val="00C82B2C"/>
    <w:rsid w:val="00C83883"/>
    <w:rsid w:val="00C83BBF"/>
    <w:rsid w:val="00C84325"/>
    <w:rsid w:val="00C84633"/>
    <w:rsid w:val="00C846F9"/>
    <w:rsid w:val="00C84C4D"/>
    <w:rsid w:val="00C85E69"/>
    <w:rsid w:val="00C902D4"/>
    <w:rsid w:val="00C907A2"/>
    <w:rsid w:val="00C90883"/>
    <w:rsid w:val="00C91671"/>
    <w:rsid w:val="00C91FA5"/>
    <w:rsid w:val="00C94E56"/>
    <w:rsid w:val="00C95117"/>
    <w:rsid w:val="00C954EE"/>
    <w:rsid w:val="00C96199"/>
    <w:rsid w:val="00C96209"/>
    <w:rsid w:val="00CA094A"/>
    <w:rsid w:val="00CA0DF4"/>
    <w:rsid w:val="00CA150D"/>
    <w:rsid w:val="00CA18D7"/>
    <w:rsid w:val="00CA3904"/>
    <w:rsid w:val="00CA394D"/>
    <w:rsid w:val="00CA53FC"/>
    <w:rsid w:val="00CA56EE"/>
    <w:rsid w:val="00CA6703"/>
    <w:rsid w:val="00CA67B1"/>
    <w:rsid w:val="00CA70EF"/>
    <w:rsid w:val="00CA70F9"/>
    <w:rsid w:val="00CA7511"/>
    <w:rsid w:val="00CB20FA"/>
    <w:rsid w:val="00CB2802"/>
    <w:rsid w:val="00CB33AD"/>
    <w:rsid w:val="00CB3681"/>
    <w:rsid w:val="00CB6792"/>
    <w:rsid w:val="00CB779B"/>
    <w:rsid w:val="00CB7A20"/>
    <w:rsid w:val="00CC0F12"/>
    <w:rsid w:val="00CC0F87"/>
    <w:rsid w:val="00CC2657"/>
    <w:rsid w:val="00CC69D0"/>
    <w:rsid w:val="00CD1C65"/>
    <w:rsid w:val="00CD5C94"/>
    <w:rsid w:val="00CD6A30"/>
    <w:rsid w:val="00CE1A9B"/>
    <w:rsid w:val="00CE2A42"/>
    <w:rsid w:val="00CE47C4"/>
    <w:rsid w:val="00CE49D0"/>
    <w:rsid w:val="00CE630A"/>
    <w:rsid w:val="00CE741C"/>
    <w:rsid w:val="00CF0D82"/>
    <w:rsid w:val="00CF21F3"/>
    <w:rsid w:val="00CF2CA4"/>
    <w:rsid w:val="00CF3466"/>
    <w:rsid w:val="00CF3938"/>
    <w:rsid w:val="00CF4B80"/>
    <w:rsid w:val="00CF6DC7"/>
    <w:rsid w:val="00CF70BF"/>
    <w:rsid w:val="00CF72BE"/>
    <w:rsid w:val="00CF735A"/>
    <w:rsid w:val="00D00677"/>
    <w:rsid w:val="00D00839"/>
    <w:rsid w:val="00D00DF9"/>
    <w:rsid w:val="00D031A4"/>
    <w:rsid w:val="00D05119"/>
    <w:rsid w:val="00D05DA2"/>
    <w:rsid w:val="00D06632"/>
    <w:rsid w:val="00D141F5"/>
    <w:rsid w:val="00D14428"/>
    <w:rsid w:val="00D154C8"/>
    <w:rsid w:val="00D156C6"/>
    <w:rsid w:val="00D156E1"/>
    <w:rsid w:val="00D20086"/>
    <w:rsid w:val="00D213A6"/>
    <w:rsid w:val="00D229FB"/>
    <w:rsid w:val="00D22D48"/>
    <w:rsid w:val="00D23BCC"/>
    <w:rsid w:val="00D267B6"/>
    <w:rsid w:val="00D27292"/>
    <w:rsid w:val="00D27847"/>
    <w:rsid w:val="00D27A25"/>
    <w:rsid w:val="00D30540"/>
    <w:rsid w:val="00D30D2B"/>
    <w:rsid w:val="00D318C2"/>
    <w:rsid w:val="00D32CE9"/>
    <w:rsid w:val="00D3317C"/>
    <w:rsid w:val="00D33346"/>
    <w:rsid w:val="00D35DB5"/>
    <w:rsid w:val="00D37536"/>
    <w:rsid w:val="00D42102"/>
    <w:rsid w:val="00D425D6"/>
    <w:rsid w:val="00D426BA"/>
    <w:rsid w:val="00D435D6"/>
    <w:rsid w:val="00D436AF"/>
    <w:rsid w:val="00D44877"/>
    <w:rsid w:val="00D44F65"/>
    <w:rsid w:val="00D45B50"/>
    <w:rsid w:val="00D463EB"/>
    <w:rsid w:val="00D46692"/>
    <w:rsid w:val="00D506E3"/>
    <w:rsid w:val="00D50F58"/>
    <w:rsid w:val="00D5227A"/>
    <w:rsid w:val="00D52367"/>
    <w:rsid w:val="00D528A8"/>
    <w:rsid w:val="00D52906"/>
    <w:rsid w:val="00D53372"/>
    <w:rsid w:val="00D535E3"/>
    <w:rsid w:val="00D54611"/>
    <w:rsid w:val="00D5532E"/>
    <w:rsid w:val="00D5559F"/>
    <w:rsid w:val="00D56590"/>
    <w:rsid w:val="00D605BA"/>
    <w:rsid w:val="00D60E38"/>
    <w:rsid w:val="00D61BFC"/>
    <w:rsid w:val="00D625F1"/>
    <w:rsid w:val="00D63957"/>
    <w:rsid w:val="00D64592"/>
    <w:rsid w:val="00D648D8"/>
    <w:rsid w:val="00D6589A"/>
    <w:rsid w:val="00D65972"/>
    <w:rsid w:val="00D6688F"/>
    <w:rsid w:val="00D67EA8"/>
    <w:rsid w:val="00D704BD"/>
    <w:rsid w:val="00D7220A"/>
    <w:rsid w:val="00D73170"/>
    <w:rsid w:val="00D74018"/>
    <w:rsid w:val="00D74719"/>
    <w:rsid w:val="00D7583A"/>
    <w:rsid w:val="00D75950"/>
    <w:rsid w:val="00D75F4C"/>
    <w:rsid w:val="00D76470"/>
    <w:rsid w:val="00D76C99"/>
    <w:rsid w:val="00D81F99"/>
    <w:rsid w:val="00D82FA6"/>
    <w:rsid w:val="00D82FE3"/>
    <w:rsid w:val="00D855E0"/>
    <w:rsid w:val="00D87969"/>
    <w:rsid w:val="00D91DE9"/>
    <w:rsid w:val="00D91EFE"/>
    <w:rsid w:val="00D922B2"/>
    <w:rsid w:val="00D92DDD"/>
    <w:rsid w:val="00D93D26"/>
    <w:rsid w:val="00D94652"/>
    <w:rsid w:val="00D94FCB"/>
    <w:rsid w:val="00D96B15"/>
    <w:rsid w:val="00D9717B"/>
    <w:rsid w:val="00D971BA"/>
    <w:rsid w:val="00D97430"/>
    <w:rsid w:val="00DA0BAB"/>
    <w:rsid w:val="00DA0E72"/>
    <w:rsid w:val="00DA1136"/>
    <w:rsid w:val="00DA15FA"/>
    <w:rsid w:val="00DA1660"/>
    <w:rsid w:val="00DA1E58"/>
    <w:rsid w:val="00DA69C7"/>
    <w:rsid w:val="00DA7AD1"/>
    <w:rsid w:val="00DB0D31"/>
    <w:rsid w:val="00DB0ED9"/>
    <w:rsid w:val="00DB1CD3"/>
    <w:rsid w:val="00DB520E"/>
    <w:rsid w:val="00DB57ED"/>
    <w:rsid w:val="00DB6730"/>
    <w:rsid w:val="00DB685F"/>
    <w:rsid w:val="00DB76D0"/>
    <w:rsid w:val="00DB7D0A"/>
    <w:rsid w:val="00DC4717"/>
    <w:rsid w:val="00DC6EC2"/>
    <w:rsid w:val="00DD20EC"/>
    <w:rsid w:val="00DD2532"/>
    <w:rsid w:val="00DD53A2"/>
    <w:rsid w:val="00DD64CB"/>
    <w:rsid w:val="00DD710A"/>
    <w:rsid w:val="00DE4032"/>
    <w:rsid w:val="00DE524A"/>
    <w:rsid w:val="00DE5645"/>
    <w:rsid w:val="00DE592D"/>
    <w:rsid w:val="00DE6EA2"/>
    <w:rsid w:val="00DE6FE6"/>
    <w:rsid w:val="00DF0C09"/>
    <w:rsid w:val="00DF0F11"/>
    <w:rsid w:val="00DF1496"/>
    <w:rsid w:val="00DF1678"/>
    <w:rsid w:val="00DF26E1"/>
    <w:rsid w:val="00DF28D0"/>
    <w:rsid w:val="00DF3890"/>
    <w:rsid w:val="00DF4CF2"/>
    <w:rsid w:val="00DF4E01"/>
    <w:rsid w:val="00DF5030"/>
    <w:rsid w:val="00DF6518"/>
    <w:rsid w:val="00DF6E5C"/>
    <w:rsid w:val="00DF7532"/>
    <w:rsid w:val="00E0394D"/>
    <w:rsid w:val="00E0447E"/>
    <w:rsid w:val="00E05ACF"/>
    <w:rsid w:val="00E070A5"/>
    <w:rsid w:val="00E110C6"/>
    <w:rsid w:val="00E11174"/>
    <w:rsid w:val="00E116E3"/>
    <w:rsid w:val="00E11A7C"/>
    <w:rsid w:val="00E129E3"/>
    <w:rsid w:val="00E12AF9"/>
    <w:rsid w:val="00E13976"/>
    <w:rsid w:val="00E14346"/>
    <w:rsid w:val="00E16D7C"/>
    <w:rsid w:val="00E21D45"/>
    <w:rsid w:val="00E2276E"/>
    <w:rsid w:val="00E228CA"/>
    <w:rsid w:val="00E23DEB"/>
    <w:rsid w:val="00E244EA"/>
    <w:rsid w:val="00E24DCD"/>
    <w:rsid w:val="00E2531A"/>
    <w:rsid w:val="00E25B1A"/>
    <w:rsid w:val="00E25B5C"/>
    <w:rsid w:val="00E25C21"/>
    <w:rsid w:val="00E2696A"/>
    <w:rsid w:val="00E26BFB"/>
    <w:rsid w:val="00E27315"/>
    <w:rsid w:val="00E302A0"/>
    <w:rsid w:val="00E30708"/>
    <w:rsid w:val="00E31730"/>
    <w:rsid w:val="00E3298D"/>
    <w:rsid w:val="00E33308"/>
    <w:rsid w:val="00E34F56"/>
    <w:rsid w:val="00E35583"/>
    <w:rsid w:val="00E3578E"/>
    <w:rsid w:val="00E371E0"/>
    <w:rsid w:val="00E37AFD"/>
    <w:rsid w:val="00E415A9"/>
    <w:rsid w:val="00E41AA4"/>
    <w:rsid w:val="00E41BCA"/>
    <w:rsid w:val="00E4371E"/>
    <w:rsid w:val="00E44745"/>
    <w:rsid w:val="00E45FA3"/>
    <w:rsid w:val="00E470F0"/>
    <w:rsid w:val="00E47905"/>
    <w:rsid w:val="00E50AF0"/>
    <w:rsid w:val="00E50CD0"/>
    <w:rsid w:val="00E52D49"/>
    <w:rsid w:val="00E54A71"/>
    <w:rsid w:val="00E5522D"/>
    <w:rsid w:val="00E556B4"/>
    <w:rsid w:val="00E56317"/>
    <w:rsid w:val="00E572A0"/>
    <w:rsid w:val="00E626CC"/>
    <w:rsid w:val="00E6286A"/>
    <w:rsid w:val="00E62BAA"/>
    <w:rsid w:val="00E63BBD"/>
    <w:rsid w:val="00E63E2A"/>
    <w:rsid w:val="00E703F0"/>
    <w:rsid w:val="00E71664"/>
    <w:rsid w:val="00E72058"/>
    <w:rsid w:val="00E72DA7"/>
    <w:rsid w:val="00E73EB9"/>
    <w:rsid w:val="00E75232"/>
    <w:rsid w:val="00E76289"/>
    <w:rsid w:val="00E770C5"/>
    <w:rsid w:val="00E776DA"/>
    <w:rsid w:val="00E77902"/>
    <w:rsid w:val="00E80F15"/>
    <w:rsid w:val="00E814A7"/>
    <w:rsid w:val="00E84CE1"/>
    <w:rsid w:val="00E85B34"/>
    <w:rsid w:val="00E86018"/>
    <w:rsid w:val="00E87650"/>
    <w:rsid w:val="00E908C4"/>
    <w:rsid w:val="00E91F60"/>
    <w:rsid w:val="00E94858"/>
    <w:rsid w:val="00E958E6"/>
    <w:rsid w:val="00E95C85"/>
    <w:rsid w:val="00E966D2"/>
    <w:rsid w:val="00EA185D"/>
    <w:rsid w:val="00EA205C"/>
    <w:rsid w:val="00EA5340"/>
    <w:rsid w:val="00EA5D2A"/>
    <w:rsid w:val="00EA6A80"/>
    <w:rsid w:val="00EA6EA7"/>
    <w:rsid w:val="00EA78DE"/>
    <w:rsid w:val="00EA7E64"/>
    <w:rsid w:val="00EB143E"/>
    <w:rsid w:val="00EB1594"/>
    <w:rsid w:val="00EB160D"/>
    <w:rsid w:val="00EB1F6F"/>
    <w:rsid w:val="00EB3883"/>
    <w:rsid w:val="00EB3F3A"/>
    <w:rsid w:val="00EB4D7E"/>
    <w:rsid w:val="00EB5544"/>
    <w:rsid w:val="00EB579A"/>
    <w:rsid w:val="00EB7C3E"/>
    <w:rsid w:val="00EC07FC"/>
    <w:rsid w:val="00EC16EE"/>
    <w:rsid w:val="00EC5EDE"/>
    <w:rsid w:val="00EC75FD"/>
    <w:rsid w:val="00EC7854"/>
    <w:rsid w:val="00ED1217"/>
    <w:rsid w:val="00ED201C"/>
    <w:rsid w:val="00ED2D1F"/>
    <w:rsid w:val="00ED2D7D"/>
    <w:rsid w:val="00ED33CB"/>
    <w:rsid w:val="00ED7162"/>
    <w:rsid w:val="00EE1E30"/>
    <w:rsid w:val="00EE1E3E"/>
    <w:rsid w:val="00EE2058"/>
    <w:rsid w:val="00EE412F"/>
    <w:rsid w:val="00EE456C"/>
    <w:rsid w:val="00EE4786"/>
    <w:rsid w:val="00EE4984"/>
    <w:rsid w:val="00EE4985"/>
    <w:rsid w:val="00EE5481"/>
    <w:rsid w:val="00EE71B3"/>
    <w:rsid w:val="00EE7E8F"/>
    <w:rsid w:val="00EF216C"/>
    <w:rsid w:val="00EF2925"/>
    <w:rsid w:val="00EF4FBA"/>
    <w:rsid w:val="00EF55A2"/>
    <w:rsid w:val="00EF649E"/>
    <w:rsid w:val="00EF6769"/>
    <w:rsid w:val="00F00E73"/>
    <w:rsid w:val="00F00F78"/>
    <w:rsid w:val="00F01279"/>
    <w:rsid w:val="00F02085"/>
    <w:rsid w:val="00F03775"/>
    <w:rsid w:val="00F06B01"/>
    <w:rsid w:val="00F10818"/>
    <w:rsid w:val="00F11E0F"/>
    <w:rsid w:val="00F1572F"/>
    <w:rsid w:val="00F16190"/>
    <w:rsid w:val="00F16636"/>
    <w:rsid w:val="00F16CF1"/>
    <w:rsid w:val="00F20243"/>
    <w:rsid w:val="00F20794"/>
    <w:rsid w:val="00F21780"/>
    <w:rsid w:val="00F231E6"/>
    <w:rsid w:val="00F23DA5"/>
    <w:rsid w:val="00F24AE7"/>
    <w:rsid w:val="00F24C63"/>
    <w:rsid w:val="00F2639F"/>
    <w:rsid w:val="00F27A37"/>
    <w:rsid w:val="00F27E33"/>
    <w:rsid w:val="00F30DC8"/>
    <w:rsid w:val="00F312AD"/>
    <w:rsid w:val="00F31CC7"/>
    <w:rsid w:val="00F35FC4"/>
    <w:rsid w:val="00F36B29"/>
    <w:rsid w:val="00F36DFC"/>
    <w:rsid w:val="00F37245"/>
    <w:rsid w:val="00F409C7"/>
    <w:rsid w:val="00F41B8F"/>
    <w:rsid w:val="00F42B9F"/>
    <w:rsid w:val="00F44C47"/>
    <w:rsid w:val="00F44FB7"/>
    <w:rsid w:val="00F45CE1"/>
    <w:rsid w:val="00F46EC6"/>
    <w:rsid w:val="00F478F1"/>
    <w:rsid w:val="00F47E8F"/>
    <w:rsid w:val="00F51142"/>
    <w:rsid w:val="00F5118F"/>
    <w:rsid w:val="00F523E8"/>
    <w:rsid w:val="00F524A4"/>
    <w:rsid w:val="00F524EF"/>
    <w:rsid w:val="00F52D88"/>
    <w:rsid w:val="00F54701"/>
    <w:rsid w:val="00F55EC2"/>
    <w:rsid w:val="00F605C5"/>
    <w:rsid w:val="00F60E80"/>
    <w:rsid w:val="00F61EC8"/>
    <w:rsid w:val="00F61F7E"/>
    <w:rsid w:val="00F62789"/>
    <w:rsid w:val="00F639FD"/>
    <w:rsid w:val="00F66D0D"/>
    <w:rsid w:val="00F677DA"/>
    <w:rsid w:val="00F67DBB"/>
    <w:rsid w:val="00F726EB"/>
    <w:rsid w:val="00F73187"/>
    <w:rsid w:val="00F7330D"/>
    <w:rsid w:val="00F7699E"/>
    <w:rsid w:val="00F77567"/>
    <w:rsid w:val="00F776E1"/>
    <w:rsid w:val="00F777A2"/>
    <w:rsid w:val="00F77962"/>
    <w:rsid w:val="00F8040D"/>
    <w:rsid w:val="00F82870"/>
    <w:rsid w:val="00F831AA"/>
    <w:rsid w:val="00F83FA6"/>
    <w:rsid w:val="00F86AB5"/>
    <w:rsid w:val="00F93CC9"/>
    <w:rsid w:val="00F9455A"/>
    <w:rsid w:val="00F9491C"/>
    <w:rsid w:val="00F96709"/>
    <w:rsid w:val="00F96E83"/>
    <w:rsid w:val="00F97F72"/>
    <w:rsid w:val="00FA0031"/>
    <w:rsid w:val="00FA248A"/>
    <w:rsid w:val="00FA2652"/>
    <w:rsid w:val="00FA37DD"/>
    <w:rsid w:val="00FA3D96"/>
    <w:rsid w:val="00FA4B16"/>
    <w:rsid w:val="00FA6CF4"/>
    <w:rsid w:val="00FA739A"/>
    <w:rsid w:val="00FB2270"/>
    <w:rsid w:val="00FB2308"/>
    <w:rsid w:val="00FB3943"/>
    <w:rsid w:val="00FB429D"/>
    <w:rsid w:val="00FB535D"/>
    <w:rsid w:val="00FB64B0"/>
    <w:rsid w:val="00FB6D33"/>
    <w:rsid w:val="00FB6FA0"/>
    <w:rsid w:val="00FC13D1"/>
    <w:rsid w:val="00FC18B4"/>
    <w:rsid w:val="00FC197D"/>
    <w:rsid w:val="00FC1DF3"/>
    <w:rsid w:val="00FC1F98"/>
    <w:rsid w:val="00FC2243"/>
    <w:rsid w:val="00FC4AA3"/>
    <w:rsid w:val="00FC4B8E"/>
    <w:rsid w:val="00FC5E20"/>
    <w:rsid w:val="00FC6AFE"/>
    <w:rsid w:val="00FC6CB5"/>
    <w:rsid w:val="00FC77A5"/>
    <w:rsid w:val="00FD0FAE"/>
    <w:rsid w:val="00FD1A90"/>
    <w:rsid w:val="00FD2BA5"/>
    <w:rsid w:val="00FD2D86"/>
    <w:rsid w:val="00FD3974"/>
    <w:rsid w:val="00FD47E9"/>
    <w:rsid w:val="00FD54FC"/>
    <w:rsid w:val="00FD6F9E"/>
    <w:rsid w:val="00FE0CFA"/>
    <w:rsid w:val="00FE1846"/>
    <w:rsid w:val="00FE389D"/>
    <w:rsid w:val="00FE3E74"/>
    <w:rsid w:val="00FE44AC"/>
    <w:rsid w:val="00FE5835"/>
    <w:rsid w:val="00FE6D0F"/>
    <w:rsid w:val="00FE6E7D"/>
    <w:rsid w:val="00FE78AC"/>
    <w:rsid w:val="00FE7951"/>
    <w:rsid w:val="00FF0A2F"/>
    <w:rsid w:val="00FF3374"/>
    <w:rsid w:val="00FF52AC"/>
    <w:rsid w:val="00FF774E"/>
    <w:rsid w:val="00FF7A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3A2"/>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uiPriority w:val="9"/>
    <w:qFormat/>
    <w:rsid w:val="00DD53A2"/>
    <w:pPr>
      <w:keepNext/>
      <w:jc w:val="right"/>
      <w:outlineLvl w:val="0"/>
    </w:pPr>
    <w:rPr>
      <w:b/>
      <w:i/>
      <w:sz w:val="24"/>
    </w:rPr>
  </w:style>
  <w:style w:type="paragraph" w:styleId="2">
    <w:name w:val="heading 2"/>
    <w:basedOn w:val="a"/>
    <w:next w:val="a"/>
    <w:link w:val="20"/>
    <w:uiPriority w:val="9"/>
    <w:unhideWhenUsed/>
    <w:qFormat/>
    <w:rsid w:val="001570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6F03D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C820A1"/>
    <w:pPr>
      <w:keepNext/>
      <w:keepLines/>
      <w:spacing w:before="320" w:after="200"/>
      <w:outlineLvl w:val="5"/>
    </w:pPr>
    <w:rPr>
      <w:rFonts w:ascii="Arial" w:eastAsia="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53A2"/>
    <w:rPr>
      <w:rFonts w:ascii="Times New Roman" w:eastAsia="Calibri" w:hAnsi="Times New Roman" w:cs="Times New Roman"/>
      <w:b/>
      <w:i/>
      <w:sz w:val="24"/>
      <w:szCs w:val="20"/>
      <w:lang w:eastAsia="ru-RU"/>
    </w:rPr>
  </w:style>
  <w:style w:type="paragraph" w:styleId="a3">
    <w:name w:val="Title"/>
    <w:basedOn w:val="a"/>
    <w:link w:val="a4"/>
    <w:qFormat/>
    <w:rsid w:val="00DD53A2"/>
    <w:pPr>
      <w:jc w:val="center"/>
    </w:pPr>
    <w:rPr>
      <w:sz w:val="28"/>
      <w:szCs w:val="28"/>
    </w:rPr>
  </w:style>
  <w:style w:type="character" w:customStyle="1" w:styleId="a4">
    <w:name w:val="Название Знак"/>
    <w:basedOn w:val="a0"/>
    <w:link w:val="a3"/>
    <w:rsid w:val="00DD53A2"/>
    <w:rPr>
      <w:rFonts w:ascii="Times New Roman" w:eastAsia="Calibri" w:hAnsi="Times New Roman" w:cs="Times New Roman"/>
      <w:sz w:val="28"/>
      <w:szCs w:val="28"/>
      <w:lang w:eastAsia="ru-RU"/>
    </w:rPr>
  </w:style>
  <w:style w:type="paragraph" w:customStyle="1" w:styleId="21">
    <w:name w:val="заголовок 2"/>
    <w:basedOn w:val="a"/>
    <w:next w:val="a"/>
    <w:rsid w:val="00DD53A2"/>
    <w:pPr>
      <w:keepNext/>
      <w:widowControl w:val="0"/>
      <w:spacing w:before="120"/>
      <w:jc w:val="both"/>
    </w:pPr>
    <w:rPr>
      <w:rFonts w:ascii="Albertus Extra Bold" w:hAnsi="Albertus Extra Bold"/>
      <w:b/>
      <w:sz w:val="38"/>
    </w:rPr>
  </w:style>
  <w:style w:type="paragraph" w:styleId="a5">
    <w:name w:val="List Paragraph"/>
    <w:basedOn w:val="a"/>
    <w:uiPriority w:val="34"/>
    <w:qFormat/>
    <w:rsid w:val="00DD53A2"/>
    <w:pPr>
      <w:ind w:left="720"/>
      <w:contextualSpacing/>
    </w:pPr>
  </w:style>
  <w:style w:type="paragraph" w:customStyle="1" w:styleId="ConsPlusNormal">
    <w:name w:val="ConsPlusNormal"/>
    <w:link w:val="ConsPlusNormal0"/>
    <w:rsid w:val="00DD53A2"/>
    <w:pPr>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DD53A2"/>
    <w:pPr>
      <w:widowControl w:val="0"/>
      <w:autoSpaceDE w:val="0"/>
      <w:autoSpaceDN w:val="0"/>
      <w:adjustRightInd w:val="0"/>
      <w:spacing w:after="0" w:line="240" w:lineRule="auto"/>
      <w:ind w:firstLine="709"/>
      <w:jc w:val="both"/>
    </w:pPr>
    <w:rPr>
      <w:rFonts w:ascii="Arial" w:eastAsia="Times New Roman" w:hAnsi="Arial" w:cs="Arial"/>
      <w:b/>
      <w:bCs/>
      <w:sz w:val="20"/>
      <w:szCs w:val="20"/>
      <w:lang w:eastAsia="ru-RU"/>
    </w:rPr>
  </w:style>
  <w:style w:type="paragraph" w:customStyle="1" w:styleId="Default">
    <w:name w:val="Default"/>
    <w:rsid w:val="00DD53A2"/>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DD53A2"/>
    <w:rPr>
      <w:rFonts w:ascii="Tahoma" w:hAnsi="Tahoma" w:cs="Tahoma"/>
      <w:sz w:val="16"/>
      <w:szCs w:val="16"/>
    </w:rPr>
  </w:style>
  <w:style w:type="character" w:customStyle="1" w:styleId="a7">
    <w:name w:val="Текст выноски Знак"/>
    <w:basedOn w:val="a0"/>
    <w:link w:val="a6"/>
    <w:uiPriority w:val="99"/>
    <w:semiHidden/>
    <w:rsid w:val="00DD53A2"/>
    <w:rPr>
      <w:rFonts w:ascii="Tahoma" w:eastAsia="Calibri" w:hAnsi="Tahoma" w:cs="Tahoma"/>
      <w:sz w:val="16"/>
      <w:szCs w:val="16"/>
      <w:lang w:eastAsia="ru-RU"/>
    </w:rPr>
  </w:style>
  <w:style w:type="paragraph" w:styleId="a8">
    <w:name w:val="header"/>
    <w:basedOn w:val="a"/>
    <w:link w:val="a9"/>
    <w:uiPriority w:val="99"/>
    <w:unhideWhenUsed/>
    <w:rsid w:val="00DD53A2"/>
    <w:pPr>
      <w:tabs>
        <w:tab w:val="center" w:pos="4677"/>
        <w:tab w:val="right" w:pos="9355"/>
      </w:tabs>
    </w:pPr>
  </w:style>
  <w:style w:type="character" w:customStyle="1" w:styleId="a9">
    <w:name w:val="Верхний колонтитул Знак"/>
    <w:basedOn w:val="a0"/>
    <w:link w:val="a8"/>
    <w:uiPriority w:val="99"/>
    <w:rsid w:val="00DD53A2"/>
    <w:rPr>
      <w:rFonts w:ascii="Times New Roman" w:eastAsia="Calibri" w:hAnsi="Times New Roman" w:cs="Times New Roman"/>
      <w:sz w:val="20"/>
      <w:szCs w:val="20"/>
      <w:lang w:eastAsia="ru-RU"/>
    </w:rPr>
  </w:style>
  <w:style w:type="paragraph" w:styleId="aa">
    <w:name w:val="footer"/>
    <w:basedOn w:val="a"/>
    <w:link w:val="ab"/>
    <w:uiPriority w:val="99"/>
    <w:unhideWhenUsed/>
    <w:rsid w:val="00DD53A2"/>
    <w:pPr>
      <w:tabs>
        <w:tab w:val="center" w:pos="4677"/>
        <w:tab w:val="right" w:pos="9355"/>
      </w:tabs>
    </w:pPr>
  </w:style>
  <w:style w:type="character" w:customStyle="1" w:styleId="ab">
    <w:name w:val="Нижний колонтитул Знак"/>
    <w:basedOn w:val="a0"/>
    <w:link w:val="aa"/>
    <w:uiPriority w:val="99"/>
    <w:rsid w:val="00DD53A2"/>
    <w:rPr>
      <w:rFonts w:ascii="Times New Roman" w:eastAsia="Calibri" w:hAnsi="Times New Roman" w:cs="Times New Roman"/>
      <w:sz w:val="20"/>
      <w:szCs w:val="20"/>
      <w:lang w:eastAsia="ru-RU"/>
    </w:rPr>
  </w:style>
  <w:style w:type="character" w:customStyle="1" w:styleId="22">
    <w:name w:val="Основной текст (2) + Полужирный"/>
    <w:basedOn w:val="a0"/>
    <w:rsid w:val="007C6E31"/>
    <w:rPr>
      <w:rFonts w:ascii="Times New Roman" w:hAnsi="Times New Roman" w:cs="Times New Roman"/>
      <w:b/>
      <w:bCs/>
      <w:color w:val="000000"/>
      <w:spacing w:val="0"/>
      <w:w w:val="100"/>
      <w:position w:val="0"/>
      <w:sz w:val="28"/>
      <w:szCs w:val="28"/>
      <w:u w:val="none"/>
      <w:lang w:val="ru-RU" w:eastAsia="ru-RU"/>
    </w:rPr>
  </w:style>
  <w:style w:type="character" w:customStyle="1" w:styleId="23">
    <w:name w:val="Основной текст (2)"/>
    <w:basedOn w:val="a0"/>
    <w:rsid w:val="007C6E31"/>
    <w:rPr>
      <w:rFonts w:ascii="Times New Roman" w:hAnsi="Times New Roman" w:cs="Times New Roman"/>
      <w:color w:val="000000"/>
      <w:spacing w:val="0"/>
      <w:w w:val="100"/>
      <w:position w:val="0"/>
      <w:sz w:val="28"/>
      <w:szCs w:val="28"/>
      <w:u w:val="none"/>
      <w:lang w:val="ru-RU" w:eastAsia="ru-RU"/>
    </w:rPr>
  </w:style>
  <w:style w:type="table" w:styleId="ac">
    <w:name w:val="Table Grid"/>
    <w:basedOn w:val="a1"/>
    <w:uiPriority w:val="39"/>
    <w:rsid w:val="005C085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955FA9"/>
    <w:rPr>
      <w:sz w:val="16"/>
      <w:szCs w:val="16"/>
    </w:rPr>
  </w:style>
  <w:style w:type="paragraph" w:styleId="ae">
    <w:name w:val="annotation text"/>
    <w:basedOn w:val="a"/>
    <w:link w:val="af"/>
    <w:uiPriority w:val="99"/>
    <w:semiHidden/>
    <w:unhideWhenUsed/>
    <w:rsid w:val="00955FA9"/>
  </w:style>
  <w:style w:type="character" w:customStyle="1" w:styleId="af">
    <w:name w:val="Текст примечания Знак"/>
    <w:basedOn w:val="a0"/>
    <w:link w:val="ae"/>
    <w:uiPriority w:val="99"/>
    <w:semiHidden/>
    <w:rsid w:val="00955FA9"/>
    <w:rPr>
      <w:rFonts w:ascii="Times New Roman" w:eastAsia="Calibri" w:hAnsi="Times New Roman" w:cs="Times New Roman"/>
      <w:sz w:val="20"/>
      <w:szCs w:val="20"/>
      <w:lang w:eastAsia="ru-RU"/>
    </w:rPr>
  </w:style>
  <w:style w:type="paragraph" w:styleId="af0">
    <w:name w:val="annotation subject"/>
    <w:basedOn w:val="ae"/>
    <w:next w:val="ae"/>
    <w:link w:val="af1"/>
    <w:uiPriority w:val="99"/>
    <w:semiHidden/>
    <w:unhideWhenUsed/>
    <w:rsid w:val="00955FA9"/>
    <w:rPr>
      <w:b/>
      <w:bCs/>
    </w:rPr>
  </w:style>
  <w:style w:type="character" w:customStyle="1" w:styleId="af1">
    <w:name w:val="Тема примечания Знак"/>
    <w:basedOn w:val="af"/>
    <w:link w:val="af0"/>
    <w:uiPriority w:val="99"/>
    <w:semiHidden/>
    <w:rsid w:val="00955FA9"/>
    <w:rPr>
      <w:rFonts w:ascii="Times New Roman" w:eastAsia="Calibri" w:hAnsi="Times New Roman" w:cs="Times New Roman"/>
      <w:b/>
      <w:bCs/>
      <w:sz w:val="20"/>
      <w:szCs w:val="20"/>
      <w:lang w:eastAsia="ru-RU"/>
    </w:rPr>
  </w:style>
  <w:style w:type="character" w:styleId="af2">
    <w:name w:val="Hyperlink"/>
    <w:uiPriority w:val="99"/>
    <w:rsid w:val="00AB5718"/>
    <w:rPr>
      <w:color w:val="0000FF"/>
      <w:u w:val="single"/>
    </w:rPr>
  </w:style>
  <w:style w:type="character" w:customStyle="1" w:styleId="0pt">
    <w:name w:val="Основной текст + Полужирный;Интервал 0 pt"/>
    <w:basedOn w:val="a0"/>
    <w:rsid w:val="004D1CF6"/>
    <w:rPr>
      <w:rFonts w:ascii="Times New Roman" w:eastAsia="Times New Roman" w:hAnsi="Times New Roman" w:cs="Times New Roman"/>
      <w:b/>
      <w:bCs/>
      <w:i w:val="0"/>
      <w:iCs w:val="0"/>
      <w:smallCaps w:val="0"/>
      <w:strike w:val="0"/>
      <w:color w:val="000000"/>
      <w:spacing w:val="-7"/>
      <w:w w:val="100"/>
      <w:position w:val="0"/>
      <w:sz w:val="25"/>
      <w:szCs w:val="25"/>
      <w:u w:val="none"/>
      <w:lang w:val="ru-RU"/>
    </w:rPr>
  </w:style>
  <w:style w:type="character" w:customStyle="1" w:styleId="20">
    <w:name w:val="Заголовок 2 Знак"/>
    <w:basedOn w:val="a0"/>
    <w:link w:val="2"/>
    <w:uiPriority w:val="9"/>
    <w:rsid w:val="001570AD"/>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6F03D9"/>
    <w:rPr>
      <w:rFonts w:asciiTheme="majorHAnsi" w:eastAsiaTheme="majorEastAsia" w:hAnsiTheme="majorHAnsi" w:cstheme="majorBidi"/>
      <w:color w:val="243F60" w:themeColor="accent1" w:themeShade="7F"/>
      <w:sz w:val="20"/>
      <w:szCs w:val="20"/>
      <w:lang w:eastAsia="ru-RU"/>
    </w:rPr>
  </w:style>
  <w:style w:type="character" w:customStyle="1" w:styleId="ConsPlusNormal0">
    <w:name w:val="ConsPlusNormal Знак"/>
    <w:link w:val="ConsPlusNormal"/>
    <w:locked/>
    <w:rsid w:val="005341A4"/>
    <w:rPr>
      <w:rFonts w:ascii="Arial" w:eastAsia="Calibri" w:hAnsi="Arial" w:cs="Arial"/>
      <w:sz w:val="20"/>
      <w:szCs w:val="20"/>
      <w:lang w:eastAsia="ru-RU"/>
    </w:rPr>
  </w:style>
  <w:style w:type="character" w:customStyle="1" w:styleId="referenceable">
    <w:name w:val="referenceable"/>
    <w:basedOn w:val="a0"/>
    <w:rsid w:val="005341A4"/>
  </w:style>
  <w:style w:type="paragraph" w:styleId="af3">
    <w:name w:val="Normal (Web)"/>
    <w:basedOn w:val="a"/>
    <w:uiPriority w:val="99"/>
    <w:unhideWhenUsed/>
    <w:rsid w:val="005341A4"/>
    <w:pPr>
      <w:spacing w:before="100" w:beforeAutospacing="1" w:after="100" w:afterAutospacing="1"/>
    </w:pPr>
    <w:rPr>
      <w:rFonts w:eastAsia="Times New Roman"/>
      <w:sz w:val="24"/>
      <w:szCs w:val="24"/>
    </w:rPr>
  </w:style>
  <w:style w:type="paragraph" w:styleId="3">
    <w:name w:val="Body Text Indent 3"/>
    <w:basedOn w:val="a"/>
    <w:link w:val="30"/>
    <w:rsid w:val="005341A4"/>
    <w:pPr>
      <w:ind w:firstLine="708"/>
      <w:jc w:val="both"/>
    </w:pPr>
    <w:rPr>
      <w:rFonts w:eastAsia="Times New Roman"/>
      <w:sz w:val="28"/>
      <w:szCs w:val="24"/>
    </w:rPr>
  </w:style>
  <w:style w:type="character" w:customStyle="1" w:styleId="30">
    <w:name w:val="Основной текст с отступом 3 Знак"/>
    <w:basedOn w:val="a0"/>
    <w:link w:val="3"/>
    <w:rsid w:val="005341A4"/>
    <w:rPr>
      <w:rFonts w:ascii="Times New Roman" w:eastAsia="Times New Roman" w:hAnsi="Times New Roman" w:cs="Times New Roman"/>
      <w:sz w:val="28"/>
      <w:szCs w:val="24"/>
      <w:lang w:eastAsia="ru-RU"/>
    </w:rPr>
  </w:style>
  <w:style w:type="character" w:customStyle="1" w:styleId="af4">
    <w:name w:val="Основной текст_"/>
    <w:link w:val="24"/>
    <w:rsid w:val="005341A4"/>
    <w:rPr>
      <w:rFonts w:ascii="Times New Roman" w:eastAsia="Times New Roman" w:hAnsi="Times New Roman"/>
      <w:sz w:val="26"/>
      <w:szCs w:val="26"/>
      <w:shd w:val="clear" w:color="auto" w:fill="FFFFFF"/>
    </w:rPr>
  </w:style>
  <w:style w:type="paragraph" w:customStyle="1" w:styleId="24">
    <w:name w:val="Основной текст2"/>
    <w:basedOn w:val="a"/>
    <w:link w:val="af4"/>
    <w:rsid w:val="005341A4"/>
    <w:pPr>
      <w:widowControl w:val="0"/>
      <w:shd w:val="clear" w:color="auto" w:fill="FFFFFF"/>
      <w:spacing w:before="540" w:line="302" w:lineRule="exact"/>
      <w:jc w:val="both"/>
    </w:pPr>
    <w:rPr>
      <w:rFonts w:eastAsia="Times New Roman" w:cstheme="minorBidi"/>
      <w:sz w:val="26"/>
      <w:szCs w:val="26"/>
      <w:lang w:eastAsia="en-US"/>
    </w:rPr>
  </w:style>
  <w:style w:type="character" w:customStyle="1" w:styleId="apple-style-span">
    <w:name w:val="apple-style-span"/>
    <w:basedOn w:val="a0"/>
    <w:rsid w:val="005341A4"/>
  </w:style>
  <w:style w:type="character" w:customStyle="1" w:styleId="0pt0">
    <w:name w:val="Основной текст + Не полужирный;Интервал 0 pt"/>
    <w:basedOn w:val="af4"/>
    <w:rsid w:val="005341A4"/>
    <w:rPr>
      <w:rFonts w:ascii="Times New Roman" w:eastAsia="Times New Roman" w:hAnsi="Times New Roman" w:cs="Times New Roman"/>
      <w:b/>
      <w:bCs/>
      <w:color w:val="000000"/>
      <w:spacing w:val="1"/>
      <w:w w:val="100"/>
      <w:position w:val="0"/>
      <w:sz w:val="26"/>
      <w:szCs w:val="26"/>
      <w:shd w:val="clear" w:color="auto" w:fill="FFFFFF"/>
      <w:lang w:val="ru-RU"/>
    </w:rPr>
  </w:style>
  <w:style w:type="paragraph" w:customStyle="1" w:styleId="11">
    <w:name w:val="Знак1 Знак Знак Знак Знак Знак Знак Знак Знак Знак"/>
    <w:basedOn w:val="a"/>
    <w:rsid w:val="005341A4"/>
    <w:pPr>
      <w:spacing w:after="160" w:line="240" w:lineRule="exact"/>
    </w:pPr>
    <w:rPr>
      <w:rFonts w:ascii="Verdana" w:eastAsia="Times New Roman" w:hAnsi="Verdana"/>
      <w:lang w:val="en-US" w:eastAsia="en-US"/>
    </w:rPr>
  </w:style>
  <w:style w:type="paragraph" w:customStyle="1" w:styleId="1Char1CharCharCharChar">
    <w:name w:val="Знак Знак1 Char Знак Знак1 Char Char Char Char"/>
    <w:basedOn w:val="a"/>
    <w:rsid w:val="005341A4"/>
    <w:pPr>
      <w:tabs>
        <w:tab w:val="left" w:pos="2160"/>
      </w:tabs>
      <w:spacing w:before="120" w:line="240" w:lineRule="exact"/>
      <w:jc w:val="both"/>
    </w:pPr>
    <w:rPr>
      <w:rFonts w:eastAsia="Times New Roman"/>
      <w:noProof/>
      <w:sz w:val="24"/>
      <w:szCs w:val="24"/>
      <w:lang w:val="en-US"/>
    </w:rPr>
  </w:style>
  <w:style w:type="paragraph" w:customStyle="1" w:styleId="af5">
    <w:name w:val="Прижатый влево"/>
    <w:basedOn w:val="a"/>
    <w:next w:val="a"/>
    <w:rsid w:val="005341A4"/>
    <w:pPr>
      <w:widowControl w:val="0"/>
      <w:autoSpaceDE w:val="0"/>
      <w:autoSpaceDN w:val="0"/>
      <w:adjustRightInd w:val="0"/>
    </w:pPr>
    <w:rPr>
      <w:rFonts w:ascii="Arial" w:eastAsia="Times New Roman" w:hAnsi="Arial" w:cs="Arial"/>
      <w:sz w:val="24"/>
      <w:szCs w:val="24"/>
    </w:rPr>
  </w:style>
  <w:style w:type="paragraph" w:customStyle="1" w:styleId="af6">
    <w:name w:val="Знак"/>
    <w:basedOn w:val="a"/>
    <w:rsid w:val="005341A4"/>
    <w:pPr>
      <w:spacing w:after="160" w:line="240" w:lineRule="exact"/>
    </w:pPr>
    <w:rPr>
      <w:rFonts w:ascii="Verdana" w:eastAsia="Times New Roman" w:hAnsi="Verdana"/>
      <w:sz w:val="24"/>
      <w:szCs w:val="24"/>
      <w:lang w:val="en-US" w:eastAsia="en-US"/>
    </w:rPr>
  </w:style>
  <w:style w:type="character" w:customStyle="1" w:styleId="11pt">
    <w:name w:val="Основной текст + 11 pt"/>
    <w:rsid w:val="005341A4"/>
    <w:rPr>
      <w:rFonts w:ascii="Times New Roman" w:eastAsia="Times New Roman" w:hAnsi="Times New Roman" w:cs="Times New Roman"/>
      <w:color w:val="000000"/>
      <w:spacing w:val="0"/>
      <w:w w:val="100"/>
      <w:position w:val="0"/>
      <w:sz w:val="22"/>
      <w:szCs w:val="22"/>
      <w:shd w:val="clear" w:color="auto" w:fill="FFFFFF"/>
      <w:lang w:val="ru-RU"/>
    </w:rPr>
  </w:style>
  <w:style w:type="paragraph" w:styleId="af7">
    <w:name w:val="No Spacing"/>
    <w:uiPriority w:val="1"/>
    <w:qFormat/>
    <w:rsid w:val="005341A4"/>
    <w:pPr>
      <w:spacing w:after="0" w:line="240" w:lineRule="auto"/>
    </w:pPr>
    <w:rPr>
      <w:rFonts w:ascii="Calibri" w:eastAsia="Calibri" w:hAnsi="Calibri" w:cs="Calibri"/>
    </w:rPr>
  </w:style>
  <w:style w:type="character" w:customStyle="1" w:styleId="key-valueitem-value">
    <w:name w:val="key-value__item-value"/>
    <w:basedOn w:val="a0"/>
    <w:rsid w:val="005341A4"/>
  </w:style>
  <w:style w:type="character" w:customStyle="1" w:styleId="105pt">
    <w:name w:val="Основной текст + 10;5 pt;Не полужирный"/>
    <w:basedOn w:val="af4"/>
    <w:rsid w:val="005341A4"/>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paragraph" w:customStyle="1" w:styleId="12">
    <w:name w:val="Основной текст1"/>
    <w:basedOn w:val="a"/>
    <w:rsid w:val="005341A4"/>
    <w:pPr>
      <w:widowControl w:val="0"/>
      <w:shd w:val="clear" w:color="auto" w:fill="FFFFFF"/>
      <w:spacing w:after="300" w:line="0" w:lineRule="atLeast"/>
      <w:jc w:val="right"/>
    </w:pPr>
    <w:rPr>
      <w:rFonts w:eastAsia="Times New Roman"/>
      <w:b/>
      <w:bCs/>
      <w:color w:val="000000"/>
      <w:spacing w:val="2"/>
      <w:sz w:val="22"/>
      <w:szCs w:val="22"/>
    </w:rPr>
  </w:style>
  <w:style w:type="character" w:customStyle="1" w:styleId="Gulim7pt0pt">
    <w:name w:val="Основной текст + Gulim;7 pt;Не полужирный;Курсив;Интервал 0 pt"/>
    <w:basedOn w:val="af4"/>
    <w:rsid w:val="005341A4"/>
    <w:rPr>
      <w:rFonts w:ascii="Gulim" w:eastAsia="Gulim" w:hAnsi="Gulim" w:cs="Gulim"/>
      <w:b/>
      <w:bCs/>
      <w:i/>
      <w:iCs/>
      <w:smallCaps w:val="0"/>
      <w:strike w:val="0"/>
      <w:color w:val="000000"/>
      <w:spacing w:val="5"/>
      <w:w w:val="100"/>
      <w:position w:val="0"/>
      <w:sz w:val="14"/>
      <w:szCs w:val="14"/>
      <w:u w:val="none"/>
      <w:shd w:val="clear" w:color="auto" w:fill="FFFFFF"/>
      <w:lang w:val="ru-RU"/>
    </w:rPr>
  </w:style>
  <w:style w:type="character" w:customStyle="1" w:styleId="Gulim0pt">
    <w:name w:val="Основной текст + Gulim;Не полужирный;Интервал 0 pt"/>
    <w:basedOn w:val="af4"/>
    <w:rsid w:val="005341A4"/>
    <w:rPr>
      <w:rFonts w:ascii="Gulim" w:eastAsia="Gulim" w:hAnsi="Gulim" w:cs="Gulim"/>
      <w:b/>
      <w:bCs/>
      <w:i w:val="0"/>
      <w:iCs w:val="0"/>
      <w:smallCaps w:val="0"/>
      <w:strike w:val="0"/>
      <w:color w:val="000000"/>
      <w:spacing w:val="0"/>
      <w:w w:val="100"/>
      <w:position w:val="0"/>
      <w:sz w:val="22"/>
      <w:szCs w:val="22"/>
      <w:u w:val="none"/>
      <w:shd w:val="clear" w:color="auto" w:fill="FFFFFF"/>
      <w:lang w:val="ru-RU"/>
    </w:rPr>
  </w:style>
  <w:style w:type="character" w:customStyle="1" w:styleId="Candara115pt0pt">
    <w:name w:val="Основной текст + Candara;11;5 pt;Не полужирный;Интервал 0 pt"/>
    <w:basedOn w:val="af4"/>
    <w:rsid w:val="005341A4"/>
    <w:rPr>
      <w:rFonts w:ascii="Candara" w:eastAsia="Candara" w:hAnsi="Candara" w:cs="Candara"/>
      <w:b/>
      <w:bCs/>
      <w:i w:val="0"/>
      <w:iCs w:val="0"/>
      <w:smallCaps w:val="0"/>
      <w:strike w:val="0"/>
      <w:color w:val="000000"/>
      <w:spacing w:val="0"/>
      <w:w w:val="100"/>
      <w:position w:val="0"/>
      <w:sz w:val="23"/>
      <w:szCs w:val="23"/>
      <w:u w:val="none"/>
      <w:shd w:val="clear" w:color="auto" w:fill="FFFFFF"/>
    </w:rPr>
  </w:style>
  <w:style w:type="character" w:customStyle="1" w:styleId="45pt0pt">
    <w:name w:val="Основной текст + 4;5 pt;Не полужирный;Интервал 0 pt"/>
    <w:basedOn w:val="af4"/>
    <w:rsid w:val="005341A4"/>
    <w:rPr>
      <w:rFonts w:ascii="Times New Roman" w:eastAsia="Times New Roman" w:hAnsi="Times New Roman" w:cs="Times New Roman"/>
      <w:b/>
      <w:bCs/>
      <w:i w:val="0"/>
      <w:iCs w:val="0"/>
      <w:smallCaps w:val="0"/>
      <w:strike w:val="0"/>
      <w:color w:val="000000"/>
      <w:spacing w:val="0"/>
      <w:w w:val="100"/>
      <w:position w:val="0"/>
      <w:sz w:val="9"/>
      <w:szCs w:val="9"/>
      <w:u w:val="none"/>
      <w:shd w:val="clear" w:color="auto" w:fill="FFFFFF"/>
    </w:rPr>
  </w:style>
  <w:style w:type="character" w:customStyle="1" w:styleId="10pt0pt">
    <w:name w:val="Основной текст + 10 pt;Интервал 0 pt"/>
    <w:basedOn w:val="af4"/>
    <w:rsid w:val="005341A4"/>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25">
    <w:name w:val="Основной текст (2)_"/>
    <w:basedOn w:val="a0"/>
    <w:rsid w:val="005341A4"/>
    <w:rPr>
      <w:rFonts w:cs="Calibri"/>
      <w:b/>
      <w:bCs/>
      <w:spacing w:val="-2"/>
      <w:sz w:val="25"/>
      <w:szCs w:val="25"/>
      <w:shd w:val="clear" w:color="auto" w:fill="FFFFFF"/>
    </w:rPr>
  </w:style>
  <w:style w:type="character" w:customStyle="1" w:styleId="105pt0pt">
    <w:name w:val="Основной текст + 10;5 pt;Полужирный;Интервал 0 pt"/>
    <w:basedOn w:val="af4"/>
    <w:rsid w:val="005341A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3">
    <w:name w:val="Основной шрифт абзаца1"/>
    <w:rsid w:val="005341A4"/>
  </w:style>
  <w:style w:type="character" w:customStyle="1" w:styleId="105pt0pt0">
    <w:name w:val="Основной текст + 10;5 pt;Интервал 0 pt"/>
    <w:basedOn w:val="af4"/>
    <w:rsid w:val="005341A4"/>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 w:type="character" w:customStyle="1" w:styleId="Corbel55pt0pt50">
    <w:name w:val="Основной текст + Corbel;5;5 pt;Не полужирный;Интервал 0 pt;Масштаб 50%"/>
    <w:basedOn w:val="af4"/>
    <w:rsid w:val="005341A4"/>
    <w:rPr>
      <w:rFonts w:ascii="Corbel" w:eastAsia="Corbel" w:hAnsi="Corbel" w:cs="Corbel"/>
      <w:b/>
      <w:bCs/>
      <w:i w:val="0"/>
      <w:iCs w:val="0"/>
      <w:smallCaps w:val="0"/>
      <w:strike w:val="0"/>
      <w:color w:val="000000"/>
      <w:spacing w:val="0"/>
      <w:w w:val="50"/>
      <w:position w:val="0"/>
      <w:sz w:val="11"/>
      <w:szCs w:val="11"/>
      <w:u w:val="none"/>
      <w:shd w:val="clear" w:color="auto" w:fill="FFFFFF"/>
    </w:rPr>
  </w:style>
  <w:style w:type="character" w:customStyle="1" w:styleId="extended-textfull">
    <w:name w:val="extended-text__full"/>
    <w:basedOn w:val="a0"/>
    <w:rsid w:val="005341A4"/>
  </w:style>
  <w:style w:type="character" w:customStyle="1" w:styleId="Mention">
    <w:name w:val="Mention"/>
    <w:basedOn w:val="a0"/>
    <w:uiPriority w:val="99"/>
    <w:semiHidden/>
    <w:unhideWhenUsed/>
    <w:rsid w:val="005341A4"/>
    <w:rPr>
      <w:color w:val="2B579A"/>
      <w:shd w:val="clear" w:color="auto" w:fill="E6E6E6"/>
    </w:rPr>
  </w:style>
  <w:style w:type="character" w:styleId="af8">
    <w:name w:val="FollowedHyperlink"/>
    <w:basedOn w:val="a0"/>
    <w:uiPriority w:val="99"/>
    <w:semiHidden/>
    <w:unhideWhenUsed/>
    <w:rsid w:val="005341A4"/>
    <w:rPr>
      <w:color w:val="800080" w:themeColor="followedHyperlink"/>
      <w:u w:val="single"/>
    </w:rPr>
  </w:style>
  <w:style w:type="character" w:customStyle="1" w:styleId="af9">
    <w:name w:val="Текст концевой сноски Знак"/>
    <w:basedOn w:val="a0"/>
    <w:link w:val="afa"/>
    <w:rsid w:val="005341A4"/>
    <w:rPr>
      <w:rFonts w:ascii="Times New Roman" w:eastAsia="Times New Roman" w:hAnsi="Times New Roman" w:cs="Times New Roman"/>
      <w:sz w:val="20"/>
      <w:szCs w:val="20"/>
      <w:lang w:eastAsia="ru-RU"/>
    </w:rPr>
  </w:style>
  <w:style w:type="paragraph" w:styleId="afa">
    <w:name w:val="endnote text"/>
    <w:basedOn w:val="a"/>
    <w:link w:val="af9"/>
    <w:rsid w:val="005341A4"/>
    <w:rPr>
      <w:rFonts w:eastAsia="Times New Roman"/>
    </w:rPr>
  </w:style>
  <w:style w:type="character" w:customStyle="1" w:styleId="14">
    <w:name w:val="Текст концевой сноски Знак1"/>
    <w:basedOn w:val="a0"/>
    <w:uiPriority w:val="99"/>
    <w:semiHidden/>
    <w:rsid w:val="005341A4"/>
    <w:rPr>
      <w:rFonts w:ascii="Times New Roman" w:eastAsia="Calibri" w:hAnsi="Times New Roman" w:cs="Times New Roman"/>
      <w:sz w:val="20"/>
      <w:szCs w:val="20"/>
      <w:lang w:eastAsia="ru-RU"/>
    </w:rPr>
  </w:style>
  <w:style w:type="character" w:customStyle="1" w:styleId="afb">
    <w:name w:val="Текст сноски Знак"/>
    <w:basedOn w:val="a0"/>
    <w:link w:val="afc"/>
    <w:uiPriority w:val="99"/>
    <w:semiHidden/>
    <w:rsid w:val="005341A4"/>
    <w:rPr>
      <w:rFonts w:ascii="Calibri" w:eastAsia="Calibri" w:hAnsi="Calibri" w:cs="Times New Roman"/>
      <w:sz w:val="20"/>
      <w:szCs w:val="20"/>
    </w:rPr>
  </w:style>
  <w:style w:type="paragraph" w:styleId="afc">
    <w:name w:val="footnote text"/>
    <w:basedOn w:val="a"/>
    <w:link w:val="afb"/>
    <w:uiPriority w:val="99"/>
    <w:semiHidden/>
    <w:unhideWhenUsed/>
    <w:rsid w:val="005341A4"/>
    <w:rPr>
      <w:rFonts w:ascii="Calibri" w:hAnsi="Calibri"/>
      <w:lang w:eastAsia="en-US"/>
    </w:rPr>
  </w:style>
  <w:style w:type="character" w:customStyle="1" w:styleId="15">
    <w:name w:val="Текст сноски Знак1"/>
    <w:basedOn w:val="a0"/>
    <w:uiPriority w:val="99"/>
    <w:semiHidden/>
    <w:rsid w:val="005341A4"/>
    <w:rPr>
      <w:rFonts w:ascii="Times New Roman" w:eastAsia="Calibri" w:hAnsi="Times New Roman" w:cs="Times New Roman"/>
      <w:sz w:val="20"/>
      <w:szCs w:val="20"/>
      <w:lang w:eastAsia="ru-RU"/>
    </w:rPr>
  </w:style>
  <w:style w:type="character" w:styleId="afd">
    <w:name w:val="Strong"/>
    <w:uiPriority w:val="22"/>
    <w:qFormat/>
    <w:rsid w:val="009A0924"/>
    <w:rPr>
      <w:b/>
      <w:bCs/>
    </w:rPr>
  </w:style>
  <w:style w:type="character" w:customStyle="1" w:styleId="212pt">
    <w:name w:val="Основной текст (2) + 12 pt"/>
    <w:basedOn w:val="25"/>
    <w:rsid w:val="003B005D"/>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pt0pt">
    <w:name w:val="Основной текст + 11 pt;Интервал 0 pt"/>
    <w:rsid w:val="007C7FF0"/>
    <w:rPr>
      <w:rFonts w:ascii="Times New Roman" w:eastAsia="Times New Roman" w:hAnsi="Times New Roman" w:cs="Times New Roman"/>
      <w:b w:val="0"/>
      <w:bCs w:val="0"/>
      <w:i w:val="0"/>
      <w:iCs w:val="0"/>
      <w:smallCaps w:val="0"/>
      <w:strike w:val="0"/>
      <w:color w:val="000000"/>
      <w:spacing w:val="6"/>
      <w:w w:val="100"/>
      <w:position w:val="0"/>
      <w:sz w:val="22"/>
      <w:szCs w:val="22"/>
      <w:u w:val="none"/>
      <w:lang w:val="ru-RU"/>
    </w:rPr>
  </w:style>
  <w:style w:type="paragraph" w:customStyle="1" w:styleId="msonormalmailrucssattributepostfix">
    <w:name w:val="msonormal_mailru_css_attribute_postfix"/>
    <w:basedOn w:val="a"/>
    <w:rsid w:val="005A1C6B"/>
    <w:pPr>
      <w:spacing w:before="100" w:beforeAutospacing="1" w:after="100" w:afterAutospacing="1"/>
    </w:pPr>
    <w:rPr>
      <w:rFonts w:eastAsia="Times New Roman"/>
      <w:sz w:val="24"/>
      <w:szCs w:val="24"/>
    </w:rPr>
  </w:style>
  <w:style w:type="character" w:customStyle="1" w:styleId="extended-textshort">
    <w:name w:val="extended-text__short"/>
    <w:basedOn w:val="a0"/>
    <w:rsid w:val="00AC05A7"/>
  </w:style>
  <w:style w:type="paragraph" w:styleId="afe">
    <w:name w:val="Body Text"/>
    <w:basedOn w:val="a"/>
    <w:link w:val="aff"/>
    <w:uiPriority w:val="99"/>
    <w:semiHidden/>
    <w:unhideWhenUsed/>
    <w:rsid w:val="000E7141"/>
    <w:pPr>
      <w:spacing w:after="120"/>
    </w:pPr>
  </w:style>
  <w:style w:type="character" w:customStyle="1" w:styleId="aff">
    <w:name w:val="Основной текст Знак"/>
    <w:basedOn w:val="a0"/>
    <w:link w:val="afe"/>
    <w:uiPriority w:val="99"/>
    <w:rsid w:val="000E7141"/>
    <w:rPr>
      <w:rFonts w:ascii="Times New Roman" w:eastAsia="Calibri" w:hAnsi="Times New Roman" w:cs="Times New Roman"/>
      <w:sz w:val="20"/>
      <w:szCs w:val="20"/>
      <w:lang w:eastAsia="ru-RU"/>
    </w:rPr>
  </w:style>
  <w:style w:type="character" w:customStyle="1" w:styleId="26">
    <w:name w:val="Основной текст (2) + Малые прописные"/>
    <w:basedOn w:val="25"/>
    <w:rsid w:val="00EE412F"/>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en-US" w:eastAsia="en-US" w:bidi="en-US"/>
    </w:rPr>
  </w:style>
  <w:style w:type="character" w:customStyle="1" w:styleId="213pt">
    <w:name w:val="Основной текст (2) + 13 pt;Полужирный"/>
    <w:basedOn w:val="a0"/>
    <w:rsid w:val="0037233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15pt">
    <w:name w:val="Основной текст (2) + 11;5 pt;Полужирный"/>
    <w:basedOn w:val="a0"/>
    <w:rsid w:val="00C820A1"/>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Sylfaen105pt">
    <w:name w:val="Основной текст (2) + Sylfaen;10;5 pt"/>
    <w:basedOn w:val="25"/>
    <w:rsid w:val="00C820A1"/>
    <w:rPr>
      <w:rFonts w:ascii="Sylfaen" w:eastAsia="Sylfaen" w:hAnsi="Sylfaen" w:cs="Sylfae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60">
    <w:name w:val="Заголовок 6 Знак"/>
    <w:basedOn w:val="a0"/>
    <w:link w:val="6"/>
    <w:uiPriority w:val="9"/>
    <w:rsid w:val="00C820A1"/>
    <w:rPr>
      <w:rFonts w:ascii="Arial" w:eastAsia="Arial" w:hAnsi="Arial" w:cs="Arial"/>
      <w:b/>
      <w:bCs/>
      <w:lang w:eastAsia="ru-RU"/>
    </w:rPr>
  </w:style>
  <w:style w:type="paragraph" w:customStyle="1" w:styleId="aff0">
    <w:name w:val="Нормальный (таблица)"/>
    <w:basedOn w:val="a"/>
    <w:next w:val="a"/>
    <w:uiPriority w:val="99"/>
    <w:rsid w:val="006F779E"/>
    <w:pPr>
      <w:widowControl w:val="0"/>
      <w:autoSpaceDE w:val="0"/>
      <w:autoSpaceDN w:val="0"/>
      <w:adjustRightInd w:val="0"/>
      <w:jc w:val="both"/>
    </w:pPr>
    <w:rPr>
      <w:rFonts w:ascii="Times New Roman CYR" w:eastAsiaTheme="minorEastAsia"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0015">
      <w:bodyDiv w:val="1"/>
      <w:marLeft w:val="0"/>
      <w:marRight w:val="0"/>
      <w:marTop w:val="0"/>
      <w:marBottom w:val="0"/>
      <w:divBdr>
        <w:top w:val="none" w:sz="0" w:space="0" w:color="auto"/>
        <w:left w:val="none" w:sz="0" w:space="0" w:color="auto"/>
        <w:bottom w:val="none" w:sz="0" w:space="0" w:color="auto"/>
        <w:right w:val="none" w:sz="0" w:space="0" w:color="auto"/>
      </w:divBdr>
    </w:div>
    <w:div w:id="32049351">
      <w:bodyDiv w:val="1"/>
      <w:marLeft w:val="0"/>
      <w:marRight w:val="0"/>
      <w:marTop w:val="0"/>
      <w:marBottom w:val="0"/>
      <w:divBdr>
        <w:top w:val="none" w:sz="0" w:space="0" w:color="auto"/>
        <w:left w:val="none" w:sz="0" w:space="0" w:color="auto"/>
        <w:bottom w:val="none" w:sz="0" w:space="0" w:color="auto"/>
        <w:right w:val="none" w:sz="0" w:space="0" w:color="auto"/>
      </w:divBdr>
    </w:div>
    <w:div w:id="34936148">
      <w:bodyDiv w:val="1"/>
      <w:marLeft w:val="0"/>
      <w:marRight w:val="0"/>
      <w:marTop w:val="0"/>
      <w:marBottom w:val="0"/>
      <w:divBdr>
        <w:top w:val="none" w:sz="0" w:space="0" w:color="auto"/>
        <w:left w:val="none" w:sz="0" w:space="0" w:color="auto"/>
        <w:bottom w:val="none" w:sz="0" w:space="0" w:color="auto"/>
        <w:right w:val="none" w:sz="0" w:space="0" w:color="auto"/>
      </w:divBdr>
      <w:divsChild>
        <w:div w:id="1602755729">
          <w:marLeft w:val="0"/>
          <w:marRight w:val="0"/>
          <w:marTop w:val="0"/>
          <w:marBottom w:val="0"/>
          <w:divBdr>
            <w:top w:val="none" w:sz="0" w:space="0" w:color="auto"/>
            <w:left w:val="none" w:sz="0" w:space="0" w:color="auto"/>
            <w:bottom w:val="none" w:sz="0" w:space="0" w:color="auto"/>
            <w:right w:val="none" w:sz="0" w:space="0" w:color="auto"/>
          </w:divBdr>
          <w:divsChild>
            <w:div w:id="676856401">
              <w:marLeft w:val="0"/>
              <w:marRight w:val="0"/>
              <w:marTop w:val="0"/>
              <w:marBottom w:val="0"/>
              <w:divBdr>
                <w:top w:val="none" w:sz="0" w:space="0" w:color="auto"/>
                <w:left w:val="none" w:sz="0" w:space="0" w:color="auto"/>
                <w:bottom w:val="none" w:sz="0" w:space="0" w:color="auto"/>
                <w:right w:val="none" w:sz="0" w:space="0" w:color="auto"/>
              </w:divBdr>
              <w:divsChild>
                <w:div w:id="1379623090">
                  <w:marLeft w:val="0"/>
                  <w:marRight w:val="0"/>
                  <w:marTop w:val="0"/>
                  <w:marBottom w:val="0"/>
                  <w:divBdr>
                    <w:top w:val="none" w:sz="0" w:space="0" w:color="auto"/>
                    <w:left w:val="none" w:sz="0" w:space="0" w:color="auto"/>
                    <w:bottom w:val="none" w:sz="0" w:space="0" w:color="auto"/>
                    <w:right w:val="none" w:sz="0" w:space="0" w:color="auto"/>
                  </w:divBdr>
                  <w:divsChild>
                    <w:div w:id="1960988956">
                      <w:marLeft w:val="150"/>
                      <w:marRight w:val="150"/>
                      <w:marTop w:val="300"/>
                      <w:marBottom w:val="1200"/>
                      <w:divBdr>
                        <w:top w:val="none" w:sz="0" w:space="0" w:color="auto"/>
                        <w:left w:val="none" w:sz="0" w:space="0" w:color="auto"/>
                        <w:bottom w:val="none" w:sz="0" w:space="0" w:color="auto"/>
                        <w:right w:val="none" w:sz="0" w:space="0" w:color="auto"/>
                      </w:divBdr>
                      <w:divsChild>
                        <w:div w:id="542594924">
                          <w:marLeft w:val="0"/>
                          <w:marRight w:val="0"/>
                          <w:marTop w:val="0"/>
                          <w:marBottom w:val="0"/>
                          <w:divBdr>
                            <w:top w:val="none" w:sz="0" w:space="0" w:color="auto"/>
                            <w:left w:val="none" w:sz="0" w:space="0" w:color="auto"/>
                            <w:bottom w:val="none" w:sz="0" w:space="0" w:color="auto"/>
                            <w:right w:val="none" w:sz="0" w:space="0" w:color="auto"/>
                          </w:divBdr>
                          <w:divsChild>
                            <w:div w:id="1409693300">
                              <w:marLeft w:val="0"/>
                              <w:marRight w:val="0"/>
                              <w:marTop w:val="0"/>
                              <w:marBottom w:val="0"/>
                              <w:divBdr>
                                <w:top w:val="none" w:sz="0" w:space="0" w:color="auto"/>
                                <w:left w:val="none" w:sz="0" w:space="0" w:color="auto"/>
                                <w:bottom w:val="none" w:sz="0" w:space="0" w:color="auto"/>
                                <w:right w:val="none" w:sz="0" w:space="0" w:color="auto"/>
                              </w:divBdr>
                              <w:divsChild>
                                <w:div w:id="1549293646">
                                  <w:marLeft w:val="0"/>
                                  <w:marRight w:val="0"/>
                                  <w:marTop w:val="0"/>
                                  <w:marBottom w:val="0"/>
                                  <w:divBdr>
                                    <w:top w:val="none" w:sz="0" w:space="0" w:color="auto"/>
                                    <w:left w:val="none" w:sz="0" w:space="0" w:color="auto"/>
                                    <w:bottom w:val="none" w:sz="0" w:space="0" w:color="auto"/>
                                    <w:right w:val="none" w:sz="0" w:space="0" w:color="auto"/>
                                  </w:divBdr>
                                  <w:divsChild>
                                    <w:div w:id="35786339">
                                      <w:marLeft w:val="0"/>
                                      <w:marRight w:val="0"/>
                                      <w:marTop w:val="0"/>
                                      <w:marBottom w:val="0"/>
                                      <w:divBdr>
                                        <w:top w:val="none" w:sz="0" w:space="0" w:color="auto"/>
                                        <w:left w:val="none" w:sz="0" w:space="0" w:color="auto"/>
                                        <w:bottom w:val="none" w:sz="0" w:space="0" w:color="auto"/>
                                        <w:right w:val="none" w:sz="0" w:space="0" w:color="auto"/>
                                      </w:divBdr>
                                    </w:div>
                                    <w:div w:id="76446570">
                                      <w:marLeft w:val="0"/>
                                      <w:marRight w:val="0"/>
                                      <w:marTop w:val="0"/>
                                      <w:marBottom w:val="0"/>
                                      <w:divBdr>
                                        <w:top w:val="none" w:sz="0" w:space="0" w:color="auto"/>
                                        <w:left w:val="none" w:sz="0" w:space="0" w:color="auto"/>
                                        <w:bottom w:val="none" w:sz="0" w:space="0" w:color="auto"/>
                                        <w:right w:val="none" w:sz="0" w:space="0" w:color="auto"/>
                                      </w:divBdr>
                                    </w:div>
                                    <w:div w:id="96799608">
                                      <w:marLeft w:val="0"/>
                                      <w:marRight w:val="0"/>
                                      <w:marTop w:val="0"/>
                                      <w:marBottom w:val="0"/>
                                      <w:divBdr>
                                        <w:top w:val="none" w:sz="0" w:space="0" w:color="auto"/>
                                        <w:left w:val="none" w:sz="0" w:space="0" w:color="auto"/>
                                        <w:bottom w:val="none" w:sz="0" w:space="0" w:color="auto"/>
                                        <w:right w:val="none" w:sz="0" w:space="0" w:color="auto"/>
                                      </w:divBdr>
                                    </w:div>
                                    <w:div w:id="104545294">
                                      <w:marLeft w:val="0"/>
                                      <w:marRight w:val="0"/>
                                      <w:marTop w:val="0"/>
                                      <w:marBottom w:val="0"/>
                                      <w:divBdr>
                                        <w:top w:val="none" w:sz="0" w:space="0" w:color="auto"/>
                                        <w:left w:val="none" w:sz="0" w:space="0" w:color="auto"/>
                                        <w:bottom w:val="none" w:sz="0" w:space="0" w:color="auto"/>
                                        <w:right w:val="none" w:sz="0" w:space="0" w:color="auto"/>
                                      </w:divBdr>
                                    </w:div>
                                    <w:div w:id="105395182">
                                      <w:marLeft w:val="0"/>
                                      <w:marRight w:val="0"/>
                                      <w:marTop w:val="0"/>
                                      <w:marBottom w:val="0"/>
                                      <w:divBdr>
                                        <w:top w:val="none" w:sz="0" w:space="0" w:color="auto"/>
                                        <w:left w:val="none" w:sz="0" w:space="0" w:color="auto"/>
                                        <w:bottom w:val="none" w:sz="0" w:space="0" w:color="auto"/>
                                        <w:right w:val="none" w:sz="0" w:space="0" w:color="auto"/>
                                      </w:divBdr>
                                    </w:div>
                                    <w:div w:id="120194196">
                                      <w:marLeft w:val="0"/>
                                      <w:marRight w:val="0"/>
                                      <w:marTop w:val="0"/>
                                      <w:marBottom w:val="0"/>
                                      <w:divBdr>
                                        <w:top w:val="none" w:sz="0" w:space="0" w:color="auto"/>
                                        <w:left w:val="none" w:sz="0" w:space="0" w:color="auto"/>
                                        <w:bottom w:val="none" w:sz="0" w:space="0" w:color="auto"/>
                                        <w:right w:val="none" w:sz="0" w:space="0" w:color="auto"/>
                                      </w:divBdr>
                                    </w:div>
                                    <w:div w:id="253322669">
                                      <w:marLeft w:val="0"/>
                                      <w:marRight w:val="0"/>
                                      <w:marTop w:val="0"/>
                                      <w:marBottom w:val="0"/>
                                      <w:divBdr>
                                        <w:top w:val="none" w:sz="0" w:space="0" w:color="auto"/>
                                        <w:left w:val="none" w:sz="0" w:space="0" w:color="auto"/>
                                        <w:bottom w:val="none" w:sz="0" w:space="0" w:color="auto"/>
                                        <w:right w:val="none" w:sz="0" w:space="0" w:color="auto"/>
                                      </w:divBdr>
                                    </w:div>
                                    <w:div w:id="283464917">
                                      <w:marLeft w:val="0"/>
                                      <w:marRight w:val="0"/>
                                      <w:marTop w:val="0"/>
                                      <w:marBottom w:val="0"/>
                                      <w:divBdr>
                                        <w:top w:val="none" w:sz="0" w:space="0" w:color="auto"/>
                                        <w:left w:val="none" w:sz="0" w:space="0" w:color="auto"/>
                                        <w:bottom w:val="none" w:sz="0" w:space="0" w:color="auto"/>
                                        <w:right w:val="none" w:sz="0" w:space="0" w:color="auto"/>
                                      </w:divBdr>
                                    </w:div>
                                    <w:div w:id="329137071">
                                      <w:marLeft w:val="0"/>
                                      <w:marRight w:val="0"/>
                                      <w:marTop w:val="0"/>
                                      <w:marBottom w:val="0"/>
                                      <w:divBdr>
                                        <w:top w:val="none" w:sz="0" w:space="0" w:color="auto"/>
                                        <w:left w:val="none" w:sz="0" w:space="0" w:color="auto"/>
                                        <w:bottom w:val="none" w:sz="0" w:space="0" w:color="auto"/>
                                        <w:right w:val="none" w:sz="0" w:space="0" w:color="auto"/>
                                      </w:divBdr>
                                    </w:div>
                                    <w:div w:id="419789820">
                                      <w:marLeft w:val="0"/>
                                      <w:marRight w:val="0"/>
                                      <w:marTop w:val="0"/>
                                      <w:marBottom w:val="0"/>
                                      <w:divBdr>
                                        <w:top w:val="none" w:sz="0" w:space="0" w:color="auto"/>
                                        <w:left w:val="none" w:sz="0" w:space="0" w:color="auto"/>
                                        <w:bottom w:val="none" w:sz="0" w:space="0" w:color="auto"/>
                                        <w:right w:val="none" w:sz="0" w:space="0" w:color="auto"/>
                                      </w:divBdr>
                                    </w:div>
                                    <w:div w:id="422335136">
                                      <w:marLeft w:val="0"/>
                                      <w:marRight w:val="0"/>
                                      <w:marTop w:val="0"/>
                                      <w:marBottom w:val="0"/>
                                      <w:divBdr>
                                        <w:top w:val="none" w:sz="0" w:space="0" w:color="auto"/>
                                        <w:left w:val="none" w:sz="0" w:space="0" w:color="auto"/>
                                        <w:bottom w:val="none" w:sz="0" w:space="0" w:color="auto"/>
                                        <w:right w:val="none" w:sz="0" w:space="0" w:color="auto"/>
                                      </w:divBdr>
                                    </w:div>
                                    <w:div w:id="433862037">
                                      <w:marLeft w:val="0"/>
                                      <w:marRight w:val="0"/>
                                      <w:marTop w:val="0"/>
                                      <w:marBottom w:val="0"/>
                                      <w:divBdr>
                                        <w:top w:val="none" w:sz="0" w:space="0" w:color="auto"/>
                                        <w:left w:val="none" w:sz="0" w:space="0" w:color="auto"/>
                                        <w:bottom w:val="none" w:sz="0" w:space="0" w:color="auto"/>
                                        <w:right w:val="none" w:sz="0" w:space="0" w:color="auto"/>
                                      </w:divBdr>
                                    </w:div>
                                    <w:div w:id="483398550">
                                      <w:marLeft w:val="0"/>
                                      <w:marRight w:val="0"/>
                                      <w:marTop w:val="0"/>
                                      <w:marBottom w:val="0"/>
                                      <w:divBdr>
                                        <w:top w:val="none" w:sz="0" w:space="0" w:color="auto"/>
                                        <w:left w:val="none" w:sz="0" w:space="0" w:color="auto"/>
                                        <w:bottom w:val="none" w:sz="0" w:space="0" w:color="auto"/>
                                        <w:right w:val="none" w:sz="0" w:space="0" w:color="auto"/>
                                      </w:divBdr>
                                    </w:div>
                                    <w:div w:id="494106483">
                                      <w:marLeft w:val="0"/>
                                      <w:marRight w:val="0"/>
                                      <w:marTop w:val="0"/>
                                      <w:marBottom w:val="0"/>
                                      <w:divBdr>
                                        <w:top w:val="none" w:sz="0" w:space="0" w:color="auto"/>
                                        <w:left w:val="none" w:sz="0" w:space="0" w:color="auto"/>
                                        <w:bottom w:val="none" w:sz="0" w:space="0" w:color="auto"/>
                                        <w:right w:val="none" w:sz="0" w:space="0" w:color="auto"/>
                                      </w:divBdr>
                                    </w:div>
                                    <w:div w:id="519901016">
                                      <w:marLeft w:val="0"/>
                                      <w:marRight w:val="0"/>
                                      <w:marTop w:val="0"/>
                                      <w:marBottom w:val="0"/>
                                      <w:divBdr>
                                        <w:top w:val="none" w:sz="0" w:space="0" w:color="auto"/>
                                        <w:left w:val="none" w:sz="0" w:space="0" w:color="auto"/>
                                        <w:bottom w:val="none" w:sz="0" w:space="0" w:color="auto"/>
                                        <w:right w:val="none" w:sz="0" w:space="0" w:color="auto"/>
                                      </w:divBdr>
                                    </w:div>
                                    <w:div w:id="539976221">
                                      <w:marLeft w:val="0"/>
                                      <w:marRight w:val="0"/>
                                      <w:marTop w:val="0"/>
                                      <w:marBottom w:val="0"/>
                                      <w:divBdr>
                                        <w:top w:val="none" w:sz="0" w:space="0" w:color="auto"/>
                                        <w:left w:val="none" w:sz="0" w:space="0" w:color="auto"/>
                                        <w:bottom w:val="none" w:sz="0" w:space="0" w:color="auto"/>
                                        <w:right w:val="none" w:sz="0" w:space="0" w:color="auto"/>
                                      </w:divBdr>
                                    </w:div>
                                    <w:div w:id="576135189">
                                      <w:marLeft w:val="0"/>
                                      <w:marRight w:val="0"/>
                                      <w:marTop w:val="0"/>
                                      <w:marBottom w:val="0"/>
                                      <w:divBdr>
                                        <w:top w:val="none" w:sz="0" w:space="0" w:color="auto"/>
                                        <w:left w:val="none" w:sz="0" w:space="0" w:color="auto"/>
                                        <w:bottom w:val="none" w:sz="0" w:space="0" w:color="auto"/>
                                        <w:right w:val="none" w:sz="0" w:space="0" w:color="auto"/>
                                      </w:divBdr>
                                    </w:div>
                                    <w:div w:id="614365885">
                                      <w:marLeft w:val="0"/>
                                      <w:marRight w:val="0"/>
                                      <w:marTop w:val="0"/>
                                      <w:marBottom w:val="0"/>
                                      <w:divBdr>
                                        <w:top w:val="none" w:sz="0" w:space="0" w:color="auto"/>
                                        <w:left w:val="none" w:sz="0" w:space="0" w:color="auto"/>
                                        <w:bottom w:val="none" w:sz="0" w:space="0" w:color="auto"/>
                                        <w:right w:val="none" w:sz="0" w:space="0" w:color="auto"/>
                                      </w:divBdr>
                                    </w:div>
                                    <w:div w:id="618102018">
                                      <w:marLeft w:val="0"/>
                                      <w:marRight w:val="0"/>
                                      <w:marTop w:val="0"/>
                                      <w:marBottom w:val="0"/>
                                      <w:divBdr>
                                        <w:top w:val="none" w:sz="0" w:space="0" w:color="auto"/>
                                        <w:left w:val="none" w:sz="0" w:space="0" w:color="auto"/>
                                        <w:bottom w:val="none" w:sz="0" w:space="0" w:color="auto"/>
                                        <w:right w:val="none" w:sz="0" w:space="0" w:color="auto"/>
                                      </w:divBdr>
                                    </w:div>
                                    <w:div w:id="646977495">
                                      <w:marLeft w:val="0"/>
                                      <w:marRight w:val="0"/>
                                      <w:marTop w:val="0"/>
                                      <w:marBottom w:val="0"/>
                                      <w:divBdr>
                                        <w:top w:val="none" w:sz="0" w:space="0" w:color="auto"/>
                                        <w:left w:val="none" w:sz="0" w:space="0" w:color="auto"/>
                                        <w:bottom w:val="none" w:sz="0" w:space="0" w:color="auto"/>
                                        <w:right w:val="none" w:sz="0" w:space="0" w:color="auto"/>
                                      </w:divBdr>
                                    </w:div>
                                    <w:div w:id="692270130">
                                      <w:marLeft w:val="0"/>
                                      <w:marRight w:val="0"/>
                                      <w:marTop w:val="0"/>
                                      <w:marBottom w:val="0"/>
                                      <w:divBdr>
                                        <w:top w:val="none" w:sz="0" w:space="0" w:color="auto"/>
                                        <w:left w:val="none" w:sz="0" w:space="0" w:color="auto"/>
                                        <w:bottom w:val="none" w:sz="0" w:space="0" w:color="auto"/>
                                        <w:right w:val="none" w:sz="0" w:space="0" w:color="auto"/>
                                      </w:divBdr>
                                    </w:div>
                                    <w:div w:id="704251049">
                                      <w:marLeft w:val="0"/>
                                      <w:marRight w:val="0"/>
                                      <w:marTop w:val="0"/>
                                      <w:marBottom w:val="0"/>
                                      <w:divBdr>
                                        <w:top w:val="none" w:sz="0" w:space="0" w:color="auto"/>
                                        <w:left w:val="none" w:sz="0" w:space="0" w:color="auto"/>
                                        <w:bottom w:val="none" w:sz="0" w:space="0" w:color="auto"/>
                                        <w:right w:val="none" w:sz="0" w:space="0" w:color="auto"/>
                                      </w:divBdr>
                                    </w:div>
                                    <w:div w:id="718670962">
                                      <w:marLeft w:val="0"/>
                                      <w:marRight w:val="0"/>
                                      <w:marTop w:val="0"/>
                                      <w:marBottom w:val="0"/>
                                      <w:divBdr>
                                        <w:top w:val="none" w:sz="0" w:space="0" w:color="auto"/>
                                        <w:left w:val="none" w:sz="0" w:space="0" w:color="auto"/>
                                        <w:bottom w:val="none" w:sz="0" w:space="0" w:color="auto"/>
                                        <w:right w:val="none" w:sz="0" w:space="0" w:color="auto"/>
                                      </w:divBdr>
                                    </w:div>
                                    <w:div w:id="724376610">
                                      <w:marLeft w:val="0"/>
                                      <w:marRight w:val="0"/>
                                      <w:marTop w:val="0"/>
                                      <w:marBottom w:val="0"/>
                                      <w:divBdr>
                                        <w:top w:val="none" w:sz="0" w:space="0" w:color="auto"/>
                                        <w:left w:val="none" w:sz="0" w:space="0" w:color="auto"/>
                                        <w:bottom w:val="none" w:sz="0" w:space="0" w:color="auto"/>
                                        <w:right w:val="none" w:sz="0" w:space="0" w:color="auto"/>
                                      </w:divBdr>
                                    </w:div>
                                    <w:div w:id="738748686">
                                      <w:marLeft w:val="0"/>
                                      <w:marRight w:val="0"/>
                                      <w:marTop w:val="0"/>
                                      <w:marBottom w:val="0"/>
                                      <w:divBdr>
                                        <w:top w:val="none" w:sz="0" w:space="0" w:color="auto"/>
                                        <w:left w:val="none" w:sz="0" w:space="0" w:color="auto"/>
                                        <w:bottom w:val="none" w:sz="0" w:space="0" w:color="auto"/>
                                        <w:right w:val="none" w:sz="0" w:space="0" w:color="auto"/>
                                      </w:divBdr>
                                    </w:div>
                                    <w:div w:id="742218252">
                                      <w:marLeft w:val="0"/>
                                      <w:marRight w:val="0"/>
                                      <w:marTop w:val="0"/>
                                      <w:marBottom w:val="0"/>
                                      <w:divBdr>
                                        <w:top w:val="none" w:sz="0" w:space="0" w:color="auto"/>
                                        <w:left w:val="none" w:sz="0" w:space="0" w:color="auto"/>
                                        <w:bottom w:val="none" w:sz="0" w:space="0" w:color="auto"/>
                                        <w:right w:val="none" w:sz="0" w:space="0" w:color="auto"/>
                                      </w:divBdr>
                                    </w:div>
                                    <w:div w:id="822620487">
                                      <w:marLeft w:val="0"/>
                                      <w:marRight w:val="0"/>
                                      <w:marTop w:val="0"/>
                                      <w:marBottom w:val="0"/>
                                      <w:divBdr>
                                        <w:top w:val="none" w:sz="0" w:space="0" w:color="auto"/>
                                        <w:left w:val="none" w:sz="0" w:space="0" w:color="auto"/>
                                        <w:bottom w:val="none" w:sz="0" w:space="0" w:color="auto"/>
                                        <w:right w:val="none" w:sz="0" w:space="0" w:color="auto"/>
                                      </w:divBdr>
                                    </w:div>
                                    <w:div w:id="826093170">
                                      <w:marLeft w:val="0"/>
                                      <w:marRight w:val="0"/>
                                      <w:marTop w:val="0"/>
                                      <w:marBottom w:val="0"/>
                                      <w:divBdr>
                                        <w:top w:val="none" w:sz="0" w:space="0" w:color="auto"/>
                                        <w:left w:val="none" w:sz="0" w:space="0" w:color="auto"/>
                                        <w:bottom w:val="none" w:sz="0" w:space="0" w:color="auto"/>
                                        <w:right w:val="none" w:sz="0" w:space="0" w:color="auto"/>
                                      </w:divBdr>
                                    </w:div>
                                    <w:div w:id="844441482">
                                      <w:marLeft w:val="0"/>
                                      <w:marRight w:val="0"/>
                                      <w:marTop w:val="0"/>
                                      <w:marBottom w:val="0"/>
                                      <w:divBdr>
                                        <w:top w:val="none" w:sz="0" w:space="0" w:color="auto"/>
                                        <w:left w:val="none" w:sz="0" w:space="0" w:color="auto"/>
                                        <w:bottom w:val="none" w:sz="0" w:space="0" w:color="auto"/>
                                        <w:right w:val="none" w:sz="0" w:space="0" w:color="auto"/>
                                      </w:divBdr>
                                    </w:div>
                                    <w:div w:id="921913416">
                                      <w:marLeft w:val="0"/>
                                      <w:marRight w:val="0"/>
                                      <w:marTop w:val="0"/>
                                      <w:marBottom w:val="0"/>
                                      <w:divBdr>
                                        <w:top w:val="none" w:sz="0" w:space="0" w:color="auto"/>
                                        <w:left w:val="none" w:sz="0" w:space="0" w:color="auto"/>
                                        <w:bottom w:val="none" w:sz="0" w:space="0" w:color="auto"/>
                                        <w:right w:val="none" w:sz="0" w:space="0" w:color="auto"/>
                                      </w:divBdr>
                                    </w:div>
                                    <w:div w:id="947859892">
                                      <w:marLeft w:val="0"/>
                                      <w:marRight w:val="0"/>
                                      <w:marTop w:val="0"/>
                                      <w:marBottom w:val="0"/>
                                      <w:divBdr>
                                        <w:top w:val="none" w:sz="0" w:space="0" w:color="auto"/>
                                        <w:left w:val="none" w:sz="0" w:space="0" w:color="auto"/>
                                        <w:bottom w:val="none" w:sz="0" w:space="0" w:color="auto"/>
                                        <w:right w:val="none" w:sz="0" w:space="0" w:color="auto"/>
                                      </w:divBdr>
                                    </w:div>
                                    <w:div w:id="1002899343">
                                      <w:marLeft w:val="0"/>
                                      <w:marRight w:val="0"/>
                                      <w:marTop w:val="0"/>
                                      <w:marBottom w:val="0"/>
                                      <w:divBdr>
                                        <w:top w:val="none" w:sz="0" w:space="0" w:color="auto"/>
                                        <w:left w:val="none" w:sz="0" w:space="0" w:color="auto"/>
                                        <w:bottom w:val="none" w:sz="0" w:space="0" w:color="auto"/>
                                        <w:right w:val="none" w:sz="0" w:space="0" w:color="auto"/>
                                      </w:divBdr>
                                    </w:div>
                                    <w:div w:id="1005742562">
                                      <w:marLeft w:val="0"/>
                                      <w:marRight w:val="0"/>
                                      <w:marTop w:val="0"/>
                                      <w:marBottom w:val="0"/>
                                      <w:divBdr>
                                        <w:top w:val="none" w:sz="0" w:space="0" w:color="auto"/>
                                        <w:left w:val="none" w:sz="0" w:space="0" w:color="auto"/>
                                        <w:bottom w:val="none" w:sz="0" w:space="0" w:color="auto"/>
                                        <w:right w:val="none" w:sz="0" w:space="0" w:color="auto"/>
                                      </w:divBdr>
                                    </w:div>
                                    <w:div w:id="1027099222">
                                      <w:marLeft w:val="0"/>
                                      <w:marRight w:val="0"/>
                                      <w:marTop w:val="0"/>
                                      <w:marBottom w:val="0"/>
                                      <w:divBdr>
                                        <w:top w:val="none" w:sz="0" w:space="0" w:color="auto"/>
                                        <w:left w:val="none" w:sz="0" w:space="0" w:color="auto"/>
                                        <w:bottom w:val="none" w:sz="0" w:space="0" w:color="auto"/>
                                        <w:right w:val="none" w:sz="0" w:space="0" w:color="auto"/>
                                      </w:divBdr>
                                    </w:div>
                                    <w:div w:id="1065109372">
                                      <w:marLeft w:val="0"/>
                                      <w:marRight w:val="0"/>
                                      <w:marTop w:val="0"/>
                                      <w:marBottom w:val="0"/>
                                      <w:divBdr>
                                        <w:top w:val="none" w:sz="0" w:space="0" w:color="auto"/>
                                        <w:left w:val="none" w:sz="0" w:space="0" w:color="auto"/>
                                        <w:bottom w:val="none" w:sz="0" w:space="0" w:color="auto"/>
                                        <w:right w:val="none" w:sz="0" w:space="0" w:color="auto"/>
                                      </w:divBdr>
                                    </w:div>
                                    <w:div w:id="1081218698">
                                      <w:marLeft w:val="0"/>
                                      <w:marRight w:val="0"/>
                                      <w:marTop w:val="0"/>
                                      <w:marBottom w:val="0"/>
                                      <w:divBdr>
                                        <w:top w:val="none" w:sz="0" w:space="0" w:color="auto"/>
                                        <w:left w:val="none" w:sz="0" w:space="0" w:color="auto"/>
                                        <w:bottom w:val="none" w:sz="0" w:space="0" w:color="auto"/>
                                        <w:right w:val="none" w:sz="0" w:space="0" w:color="auto"/>
                                      </w:divBdr>
                                    </w:div>
                                    <w:div w:id="1100955415">
                                      <w:marLeft w:val="0"/>
                                      <w:marRight w:val="0"/>
                                      <w:marTop w:val="0"/>
                                      <w:marBottom w:val="0"/>
                                      <w:divBdr>
                                        <w:top w:val="none" w:sz="0" w:space="0" w:color="auto"/>
                                        <w:left w:val="none" w:sz="0" w:space="0" w:color="auto"/>
                                        <w:bottom w:val="none" w:sz="0" w:space="0" w:color="auto"/>
                                        <w:right w:val="none" w:sz="0" w:space="0" w:color="auto"/>
                                      </w:divBdr>
                                    </w:div>
                                    <w:div w:id="1114717676">
                                      <w:marLeft w:val="0"/>
                                      <w:marRight w:val="0"/>
                                      <w:marTop w:val="0"/>
                                      <w:marBottom w:val="0"/>
                                      <w:divBdr>
                                        <w:top w:val="none" w:sz="0" w:space="0" w:color="auto"/>
                                        <w:left w:val="none" w:sz="0" w:space="0" w:color="auto"/>
                                        <w:bottom w:val="none" w:sz="0" w:space="0" w:color="auto"/>
                                        <w:right w:val="none" w:sz="0" w:space="0" w:color="auto"/>
                                      </w:divBdr>
                                    </w:div>
                                    <w:div w:id="1139685095">
                                      <w:marLeft w:val="0"/>
                                      <w:marRight w:val="0"/>
                                      <w:marTop w:val="0"/>
                                      <w:marBottom w:val="0"/>
                                      <w:divBdr>
                                        <w:top w:val="none" w:sz="0" w:space="0" w:color="auto"/>
                                        <w:left w:val="none" w:sz="0" w:space="0" w:color="auto"/>
                                        <w:bottom w:val="none" w:sz="0" w:space="0" w:color="auto"/>
                                        <w:right w:val="none" w:sz="0" w:space="0" w:color="auto"/>
                                      </w:divBdr>
                                    </w:div>
                                    <w:div w:id="1189564601">
                                      <w:marLeft w:val="0"/>
                                      <w:marRight w:val="0"/>
                                      <w:marTop w:val="0"/>
                                      <w:marBottom w:val="0"/>
                                      <w:divBdr>
                                        <w:top w:val="none" w:sz="0" w:space="0" w:color="auto"/>
                                        <w:left w:val="none" w:sz="0" w:space="0" w:color="auto"/>
                                        <w:bottom w:val="none" w:sz="0" w:space="0" w:color="auto"/>
                                        <w:right w:val="none" w:sz="0" w:space="0" w:color="auto"/>
                                      </w:divBdr>
                                    </w:div>
                                    <w:div w:id="1232736610">
                                      <w:marLeft w:val="0"/>
                                      <w:marRight w:val="0"/>
                                      <w:marTop w:val="0"/>
                                      <w:marBottom w:val="0"/>
                                      <w:divBdr>
                                        <w:top w:val="none" w:sz="0" w:space="0" w:color="auto"/>
                                        <w:left w:val="none" w:sz="0" w:space="0" w:color="auto"/>
                                        <w:bottom w:val="none" w:sz="0" w:space="0" w:color="auto"/>
                                        <w:right w:val="none" w:sz="0" w:space="0" w:color="auto"/>
                                      </w:divBdr>
                                    </w:div>
                                    <w:div w:id="1271085217">
                                      <w:marLeft w:val="0"/>
                                      <w:marRight w:val="0"/>
                                      <w:marTop w:val="0"/>
                                      <w:marBottom w:val="0"/>
                                      <w:divBdr>
                                        <w:top w:val="none" w:sz="0" w:space="0" w:color="auto"/>
                                        <w:left w:val="none" w:sz="0" w:space="0" w:color="auto"/>
                                        <w:bottom w:val="none" w:sz="0" w:space="0" w:color="auto"/>
                                        <w:right w:val="none" w:sz="0" w:space="0" w:color="auto"/>
                                      </w:divBdr>
                                    </w:div>
                                    <w:div w:id="1307197914">
                                      <w:marLeft w:val="0"/>
                                      <w:marRight w:val="0"/>
                                      <w:marTop w:val="0"/>
                                      <w:marBottom w:val="0"/>
                                      <w:divBdr>
                                        <w:top w:val="none" w:sz="0" w:space="0" w:color="auto"/>
                                        <w:left w:val="none" w:sz="0" w:space="0" w:color="auto"/>
                                        <w:bottom w:val="none" w:sz="0" w:space="0" w:color="auto"/>
                                        <w:right w:val="none" w:sz="0" w:space="0" w:color="auto"/>
                                      </w:divBdr>
                                    </w:div>
                                    <w:div w:id="1355956891">
                                      <w:marLeft w:val="0"/>
                                      <w:marRight w:val="0"/>
                                      <w:marTop w:val="0"/>
                                      <w:marBottom w:val="0"/>
                                      <w:divBdr>
                                        <w:top w:val="none" w:sz="0" w:space="0" w:color="auto"/>
                                        <w:left w:val="none" w:sz="0" w:space="0" w:color="auto"/>
                                        <w:bottom w:val="none" w:sz="0" w:space="0" w:color="auto"/>
                                        <w:right w:val="none" w:sz="0" w:space="0" w:color="auto"/>
                                      </w:divBdr>
                                    </w:div>
                                    <w:div w:id="1360545568">
                                      <w:marLeft w:val="0"/>
                                      <w:marRight w:val="0"/>
                                      <w:marTop w:val="0"/>
                                      <w:marBottom w:val="0"/>
                                      <w:divBdr>
                                        <w:top w:val="none" w:sz="0" w:space="0" w:color="auto"/>
                                        <w:left w:val="none" w:sz="0" w:space="0" w:color="auto"/>
                                        <w:bottom w:val="none" w:sz="0" w:space="0" w:color="auto"/>
                                        <w:right w:val="none" w:sz="0" w:space="0" w:color="auto"/>
                                      </w:divBdr>
                                    </w:div>
                                    <w:div w:id="1414475148">
                                      <w:marLeft w:val="0"/>
                                      <w:marRight w:val="0"/>
                                      <w:marTop w:val="0"/>
                                      <w:marBottom w:val="0"/>
                                      <w:divBdr>
                                        <w:top w:val="none" w:sz="0" w:space="0" w:color="auto"/>
                                        <w:left w:val="none" w:sz="0" w:space="0" w:color="auto"/>
                                        <w:bottom w:val="none" w:sz="0" w:space="0" w:color="auto"/>
                                        <w:right w:val="none" w:sz="0" w:space="0" w:color="auto"/>
                                      </w:divBdr>
                                    </w:div>
                                    <w:div w:id="1444576436">
                                      <w:marLeft w:val="0"/>
                                      <w:marRight w:val="0"/>
                                      <w:marTop w:val="0"/>
                                      <w:marBottom w:val="0"/>
                                      <w:divBdr>
                                        <w:top w:val="none" w:sz="0" w:space="0" w:color="auto"/>
                                        <w:left w:val="none" w:sz="0" w:space="0" w:color="auto"/>
                                        <w:bottom w:val="none" w:sz="0" w:space="0" w:color="auto"/>
                                        <w:right w:val="none" w:sz="0" w:space="0" w:color="auto"/>
                                      </w:divBdr>
                                    </w:div>
                                    <w:div w:id="1453859927">
                                      <w:marLeft w:val="0"/>
                                      <w:marRight w:val="0"/>
                                      <w:marTop w:val="0"/>
                                      <w:marBottom w:val="0"/>
                                      <w:divBdr>
                                        <w:top w:val="none" w:sz="0" w:space="0" w:color="auto"/>
                                        <w:left w:val="none" w:sz="0" w:space="0" w:color="auto"/>
                                        <w:bottom w:val="none" w:sz="0" w:space="0" w:color="auto"/>
                                        <w:right w:val="none" w:sz="0" w:space="0" w:color="auto"/>
                                      </w:divBdr>
                                    </w:div>
                                    <w:div w:id="1487279515">
                                      <w:marLeft w:val="0"/>
                                      <w:marRight w:val="0"/>
                                      <w:marTop w:val="0"/>
                                      <w:marBottom w:val="0"/>
                                      <w:divBdr>
                                        <w:top w:val="none" w:sz="0" w:space="0" w:color="auto"/>
                                        <w:left w:val="none" w:sz="0" w:space="0" w:color="auto"/>
                                        <w:bottom w:val="none" w:sz="0" w:space="0" w:color="auto"/>
                                        <w:right w:val="none" w:sz="0" w:space="0" w:color="auto"/>
                                      </w:divBdr>
                                    </w:div>
                                    <w:div w:id="1523081677">
                                      <w:marLeft w:val="0"/>
                                      <w:marRight w:val="0"/>
                                      <w:marTop w:val="0"/>
                                      <w:marBottom w:val="0"/>
                                      <w:divBdr>
                                        <w:top w:val="none" w:sz="0" w:space="0" w:color="auto"/>
                                        <w:left w:val="none" w:sz="0" w:space="0" w:color="auto"/>
                                        <w:bottom w:val="none" w:sz="0" w:space="0" w:color="auto"/>
                                        <w:right w:val="none" w:sz="0" w:space="0" w:color="auto"/>
                                      </w:divBdr>
                                    </w:div>
                                    <w:div w:id="1527133265">
                                      <w:marLeft w:val="0"/>
                                      <w:marRight w:val="0"/>
                                      <w:marTop w:val="0"/>
                                      <w:marBottom w:val="0"/>
                                      <w:divBdr>
                                        <w:top w:val="none" w:sz="0" w:space="0" w:color="auto"/>
                                        <w:left w:val="none" w:sz="0" w:space="0" w:color="auto"/>
                                        <w:bottom w:val="none" w:sz="0" w:space="0" w:color="auto"/>
                                        <w:right w:val="none" w:sz="0" w:space="0" w:color="auto"/>
                                      </w:divBdr>
                                    </w:div>
                                    <w:div w:id="1551768370">
                                      <w:marLeft w:val="0"/>
                                      <w:marRight w:val="0"/>
                                      <w:marTop w:val="0"/>
                                      <w:marBottom w:val="0"/>
                                      <w:divBdr>
                                        <w:top w:val="none" w:sz="0" w:space="0" w:color="auto"/>
                                        <w:left w:val="none" w:sz="0" w:space="0" w:color="auto"/>
                                        <w:bottom w:val="none" w:sz="0" w:space="0" w:color="auto"/>
                                        <w:right w:val="none" w:sz="0" w:space="0" w:color="auto"/>
                                      </w:divBdr>
                                    </w:div>
                                    <w:div w:id="1562903230">
                                      <w:marLeft w:val="0"/>
                                      <w:marRight w:val="0"/>
                                      <w:marTop w:val="0"/>
                                      <w:marBottom w:val="0"/>
                                      <w:divBdr>
                                        <w:top w:val="none" w:sz="0" w:space="0" w:color="auto"/>
                                        <w:left w:val="none" w:sz="0" w:space="0" w:color="auto"/>
                                        <w:bottom w:val="none" w:sz="0" w:space="0" w:color="auto"/>
                                        <w:right w:val="none" w:sz="0" w:space="0" w:color="auto"/>
                                      </w:divBdr>
                                    </w:div>
                                    <w:div w:id="1582983735">
                                      <w:marLeft w:val="0"/>
                                      <w:marRight w:val="0"/>
                                      <w:marTop w:val="0"/>
                                      <w:marBottom w:val="0"/>
                                      <w:divBdr>
                                        <w:top w:val="none" w:sz="0" w:space="0" w:color="auto"/>
                                        <w:left w:val="none" w:sz="0" w:space="0" w:color="auto"/>
                                        <w:bottom w:val="none" w:sz="0" w:space="0" w:color="auto"/>
                                        <w:right w:val="none" w:sz="0" w:space="0" w:color="auto"/>
                                      </w:divBdr>
                                    </w:div>
                                    <w:div w:id="1606032510">
                                      <w:marLeft w:val="0"/>
                                      <w:marRight w:val="0"/>
                                      <w:marTop w:val="0"/>
                                      <w:marBottom w:val="0"/>
                                      <w:divBdr>
                                        <w:top w:val="none" w:sz="0" w:space="0" w:color="auto"/>
                                        <w:left w:val="none" w:sz="0" w:space="0" w:color="auto"/>
                                        <w:bottom w:val="none" w:sz="0" w:space="0" w:color="auto"/>
                                        <w:right w:val="none" w:sz="0" w:space="0" w:color="auto"/>
                                      </w:divBdr>
                                    </w:div>
                                    <w:div w:id="1638147012">
                                      <w:marLeft w:val="0"/>
                                      <w:marRight w:val="0"/>
                                      <w:marTop w:val="0"/>
                                      <w:marBottom w:val="0"/>
                                      <w:divBdr>
                                        <w:top w:val="none" w:sz="0" w:space="0" w:color="auto"/>
                                        <w:left w:val="none" w:sz="0" w:space="0" w:color="auto"/>
                                        <w:bottom w:val="none" w:sz="0" w:space="0" w:color="auto"/>
                                        <w:right w:val="none" w:sz="0" w:space="0" w:color="auto"/>
                                      </w:divBdr>
                                    </w:div>
                                    <w:div w:id="1646471806">
                                      <w:marLeft w:val="0"/>
                                      <w:marRight w:val="0"/>
                                      <w:marTop w:val="0"/>
                                      <w:marBottom w:val="0"/>
                                      <w:divBdr>
                                        <w:top w:val="none" w:sz="0" w:space="0" w:color="auto"/>
                                        <w:left w:val="none" w:sz="0" w:space="0" w:color="auto"/>
                                        <w:bottom w:val="none" w:sz="0" w:space="0" w:color="auto"/>
                                        <w:right w:val="none" w:sz="0" w:space="0" w:color="auto"/>
                                      </w:divBdr>
                                    </w:div>
                                    <w:div w:id="1652951932">
                                      <w:marLeft w:val="0"/>
                                      <w:marRight w:val="0"/>
                                      <w:marTop w:val="0"/>
                                      <w:marBottom w:val="0"/>
                                      <w:divBdr>
                                        <w:top w:val="none" w:sz="0" w:space="0" w:color="auto"/>
                                        <w:left w:val="none" w:sz="0" w:space="0" w:color="auto"/>
                                        <w:bottom w:val="none" w:sz="0" w:space="0" w:color="auto"/>
                                        <w:right w:val="none" w:sz="0" w:space="0" w:color="auto"/>
                                      </w:divBdr>
                                    </w:div>
                                    <w:div w:id="1670449995">
                                      <w:marLeft w:val="0"/>
                                      <w:marRight w:val="0"/>
                                      <w:marTop w:val="0"/>
                                      <w:marBottom w:val="0"/>
                                      <w:divBdr>
                                        <w:top w:val="none" w:sz="0" w:space="0" w:color="auto"/>
                                        <w:left w:val="none" w:sz="0" w:space="0" w:color="auto"/>
                                        <w:bottom w:val="none" w:sz="0" w:space="0" w:color="auto"/>
                                        <w:right w:val="none" w:sz="0" w:space="0" w:color="auto"/>
                                      </w:divBdr>
                                    </w:div>
                                    <w:div w:id="1706562726">
                                      <w:marLeft w:val="0"/>
                                      <w:marRight w:val="0"/>
                                      <w:marTop w:val="0"/>
                                      <w:marBottom w:val="0"/>
                                      <w:divBdr>
                                        <w:top w:val="none" w:sz="0" w:space="0" w:color="auto"/>
                                        <w:left w:val="none" w:sz="0" w:space="0" w:color="auto"/>
                                        <w:bottom w:val="none" w:sz="0" w:space="0" w:color="auto"/>
                                        <w:right w:val="none" w:sz="0" w:space="0" w:color="auto"/>
                                      </w:divBdr>
                                    </w:div>
                                    <w:div w:id="1805655936">
                                      <w:marLeft w:val="0"/>
                                      <w:marRight w:val="0"/>
                                      <w:marTop w:val="0"/>
                                      <w:marBottom w:val="0"/>
                                      <w:divBdr>
                                        <w:top w:val="none" w:sz="0" w:space="0" w:color="auto"/>
                                        <w:left w:val="none" w:sz="0" w:space="0" w:color="auto"/>
                                        <w:bottom w:val="none" w:sz="0" w:space="0" w:color="auto"/>
                                        <w:right w:val="none" w:sz="0" w:space="0" w:color="auto"/>
                                      </w:divBdr>
                                    </w:div>
                                    <w:div w:id="1865438452">
                                      <w:marLeft w:val="0"/>
                                      <w:marRight w:val="0"/>
                                      <w:marTop w:val="0"/>
                                      <w:marBottom w:val="0"/>
                                      <w:divBdr>
                                        <w:top w:val="none" w:sz="0" w:space="0" w:color="auto"/>
                                        <w:left w:val="none" w:sz="0" w:space="0" w:color="auto"/>
                                        <w:bottom w:val="none" w:sz="0" w:space="0" w:color="auto"/>
                                        <w:right w:val="none" w:sz="0" w:space="0" w:color="auto"/>
                                      </w:divBdr>
                                    </w:div>
                                    <w:div w:id="1898711109">
                                      <w:marLeft w:val="0"/>
                                      <w:marRight w:val="0"/>
                                      <w:marTop w:val="0"/>
                                      <w:marBottom w:val="0"/>
                                      <w:divBdr>
                                        <w:top w:val="none" w:sz="0" w:space="0" w:color="auto"/>
                                        <w:left w:val="none" w:sz="0" w:space="0" w:color="auto"/>
                                        <w:bottom w:val="none" w:sz="0" w:space="0" w:color="auto"/>
                                        <w:right w:val="none" w:sz="0" w:space="0" w:color="auto"/>
                                      </w:divBdr>
                                    </w:div>
                                    <w:div w:id="1908687946">
                                      <w:marLeft w:val="0"/>
                                      <w:marRight w:val="0"/>
                                      <w:marTop w:val="0"/>
                                      <w:marBottom w:val="0"/>
                                      <w:divBdr>
                                        <w:top w:val="none" w:sz="0" w:space="0" w:color="auto"/>
                                        <w:left w:val="none" w:sz="0" w:space="0" w:color="auto"/>
                                        <w:bottom w:val="none" w:sz="0" w:space="0" w:color="auto"/>
                                        <w:right w:val="none" w:sz="0" w:space="0" w:color="auto"/>
                                      </w:divBdr>
                                    </w:div>
                                    <w:div w:id="2049337339">
                                      <w:marLeft w:val="0"/>
                                      <w:marRight w:val="0"/>
                                      <w:marTop w:val="0"/>
                                      <w:marBottom w:val="0"/>
                                      <w:divBdr>
                                        <w:top w:val="none" w:sz="0" w:space="0" w:color="auto"/>
                                        <w:left w:val="none" w:sz="0" w:space="0" w:color="auto"/>
                                        <w:bottom w:val="none" w:sz="0" w:space="0" w:color="auto"/>
                                        <w:right w:val="none" w:sz="0" w:space="0" w:color="auto"/>
                                      </w:divBdr>
                                    </w:div>
                                    <w:div w:id="2077240954">
                                      <w:marLeft w:val="0"/>
                                      <w:marRight w:val="0"/>
                                      <w:marTop w:val="0"/>
                                      <w:marBottom w:val="0"/>
                                      <w:divBdr>
                                        <w:top w:val="none" w:sz="0" w:space="0" w:color="auto"/>
                                        <w:left w:val="none" w:sz="0" w:space="0" w:color="auto"/>
                                        <w:bottom w:val="none" w:sz="0" w:space="0" w:color="auto"/>
                                        <w:right w:val="none" w:sz="0" w:space="0" w:color="auto"/>
                                      </w:divBdr>
                                    </w:div>
                                    <w:div w:id="21286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89013">
      <w:bodyDiv w:val="1"/>
      <w:marLeft w:val="0"/>
      <w:marRight w:val="0"/>
      <w:marTop w:val="0"/>
      <w:marBottom w:val="0"/>
      <w:divBdr>
        <w:top w:val="none" w:sz="0" w:space="0" w:color="auto"/>
        <w:left w:val="none" w:sz="0" w:space="0" w:color="auto"/>
        <w:bottom w:val="none" w:sz="0" w:space="0" w:color="auto"/>
        <w:right w:val="none" w:sz="0" w:space="0" w:color="auto"/>
      </w:divBdr>
      <w:divsChild>
        <w:div w:id="626006708">
          <w:marLeft w:val="0"/>
          <w:marRight w:val="0"/>
          <w:marTop w:val="0"/>
          <w:marBottom w:val="0"/>
          <w:divBdr>
            <w:top w:val="none" w:sz="0" w:space="0" w:color="auto"/>
            <w:left w:val="none" w:sz="0" w:space="0" w:color="auto"/>
            <w:bottom w:val="none" w:sz="0" w:space="0" w:color="auto"/>
            <w:right w:val="none" w:sz="0" w:space="0" w:color="auto"/>
          </w:divBdr>
          <w:divsChild>
            <w:div w:id="14026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59290">
      <w:bodyDiv w:val="1"/>
      <w:marLeft w:val="0"/>
      <w:marRight w:val="0"/>
      <w:marTop w:val="0"/>
      <w:marBottom w:val="0"/>
      <w:divBdr>
        <w:top w:val="none" w:sz="0" w:space="0" w:color="auto"/>
        <w:left w:val="none" w:sz="0" w:space="0" w:color="auto"/>
        <w:bottom w:val="none" w:sz="0" w:space="0" w:color="auto"/>
        <w:right w:val="none" w:sz="0" w:space="0" w:color="auto"/>
      </w:divBdr>
    </w:div>
    <w:div w:id="391732683">
      <w:bodyDiv w:val="1"/>
      <w:marLeft w:val="0"/>
      <w:marRight w:val="0"/>
      <w:marTop w:val="0"/>
      <w:marBottom w:val="0"/>
      <w:divBdr>
        <w:top w:val="none" w:sz="0" w:space="0" w:color="auto"/>
        <w:left w:val="none" w:sz="0" w:space="0" w:color="auto"/>
        <w:bottom w:val="none" w:sz="0" w:space="0" w:color="auto"/>
        <w:right w:val="none" w:sz="0" w:space="0" w:color="auto"/>
      </w:divBdr>
    </w:div>
    <w:div w:id="583802015">
      <w:bodyDiv w:val="1"/>
      <w:marLeft w:val="0"/>
      <w:marRight w:val="0"/>
      <w:marTop w:val="0"/>
      <w:marBottom w:val="0"/>
      <w:divBdr>
        <w:top w:val="none" w:sz="0" w:space="0" w:color="auto"/>
        <w:left w:val="none" w:sz="0" w:space="0" w:color="auto"/>
        <w:bottom w:val="none" w:sz="0" w:space="0" w:color="auto"/>
        <w:right w:val="none" w:sz="0" w:space="0" w:color="auto"/>
      </w:divBdr>
    </w:div>
    <w:div w:id="840124143">
      <w:bodyDiv w:val="1"/>
      <w:marLeft w:val="0"/>
      <w:marRight w:val="0"/>
      <w:marTop w:val="0"/>
      <w:marBottom w:val="0"/>
      <w:divBdr>
        <w:top w:val="none" w:sz="0" w:space="0" w:color="auto"/>
        <w:left w:val="none" w:sz="0" w:space="0" w:color="auto"/>
        <w:bottom w:val="none" w:sz="0" w:space="0" w:color="auto"/>
        <w:right w:val="none" w:sz="0" w:space="0" w:color="auto"/>
      </w:divBdr>
    </w:div>
    <w:div w:id="860246406">
      <w:bodyDiv w:val="1"/>
      <w:marLeft w:val="0"/>
      <w:marRight w:val="0"/>
      <w:marTop w:val="0"/>
      <w:marBottom w:val="0"/>
      <w:divBdr>
        <w:top w:val="none" w:sz="0" w:space="0" w:color="auto"/>
        <w:left w:val="none" w:sz="0" w:space="0" w:color="auto"/>
        <w:bottom w:val="none" w:sz="0" w:space="0" w:color="auto"/>
        <w:right w:val="none" w:sz="0" w:space="0" w:color="auto"/>
      </w:divBdr>
    </w:div>
    <w:div w:id="977690708">
      <w:bodyDiv w:val="1"/>
      <w:marLeft w:val="0"/>
      <w:marRight w:val="0"/>
      <w:marTop w:val="0"/>
      <w:marBottom w:val="0"/>
      <w:divBdr>
        <w:top w:val="none" w:sz="0" w:space="0" w:color="auto"/>
        <w:left w:val="none" w:sz="0" w:space="0" w:color="auto"/>
        <w:bottom w:val="none" w:sz="0" w:space="0" w:color="auto"/>
        <w:right w:val="none" w:sz="0" w:space="0" w:color="auto"/>
      </w:divBdr>
    </w:div>
    <w:div w:id="1041973691">
      <w:bodyDiv w:val="1"/>
      <w:marLeft w:val="0"/>
      <w:marRight w:val="0"/>
      <w:marTop w:val="0"/>
      <w:marBottom w:val="0"/>
      <w:divBdr>
        <w:top w:val="none" w:sz="0" w:space="0" w:color="auto"/>
        <w:left w:val="none" w:sz="0" w:space="0" w:color="auto"/>
        <w:bottom w:val="none" w:sz="0" w:space="0" w:color="auto"/>
        <w:right w:val="none" w:sz="0" w:space="0" w:color="auto"/>
      </w:divBdr>
    </w:div>
    <w:div w:id="1104031503">
      <w:bodyDiv w:val="1"/>
      <w:marLeft w:val="0"/>
      <w:marRight w:val="0"/>
      <w:marTop w:val="0"/>
      <w:marBottom w:val="0"/>
      <w:divBdr>
        <w:top w:val="none" w:sz="0" w:space="0" w:color="auto"/>
        <w:left w:val="none" w:sz="0" w:space="0" w:color="auto"/>
        <w:bottom w:val="none" w:sz="0" w:space="0" w:color="auto"/>
        <w:right w:val="none" w:sz="0" w:space="0" w:color="auto"/>
      </w:divBdr>
      <w:divsChild>
        <w:div w:id="588003687">
          <w:marLeft w:val="0"/>
          <w:marRight w:val="0"/>
          <w:marTop w:val="0"/>
          <w:marBottom w:val="0"/>
          <w:divBdr>
            <w:top w:val="none" w:sz="0" w:space="0" w:color="auto"/>
            <w:left w:val="none" w:sz="0" w:space="0" w:color="auto"/>
            <w:bottom w:val="none" w:sz="0" w:space="0" w:color="auto"/>
            <w:right w:val="none" w:sz="0" w:space="0" w:color="auto"/>
          </w:divBdr>
          <w:divsChild>
            <w:div w:id="3420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4513">
      <w:bodyDiv w:val="1"/>
      <w:marLeft w:val="0"/>
      <w:marRight w:val="0"/>
      <w:marTop w:val="0"/>
      <w:marBottom w:val="0"/>
      <w:divBdr>
        <w:top w:val="none" w:sz="0" w:space="0" w:color="auto"/>
        <w:left w:val="none" w:sz="0" w:space="0" w:color="auto"/>
        <w:bottom w:val="none" w:sz="0" w:space="0" w:color="auto"/>
        <w:right w:val="none" w:sz="0" w:space="0" w:color="auto"/>
      </w:divBdr>
    </w:div>
    <w:div w:id="1473524787">
      <w:bodyDiv w:val="1"/>
      <w:marLeft w:val="0"/>
      <w:marRight w:val="0"/>
      <w:marTop w:val="0"/>
      <w:marBottom w:val="0"/>
      <w:divBdr>
        <w:top w:val="none" w:sz="0" w:space="0" w:color="auto"/>
        <w:left w:val="none" w:sz="0" w:space="0" w:color="auto"/>
        <w:bottom w:val="none" w:sz="0" w:space="0" w:color="auto"/>
        <w:right w:val="none" w:sz="0" w:space="0" w:color="auto"/>
      </w:divBdr>
    </w:div>
    <w:div w:id="1624968417">
      <w:bodyDiv w:val="1"/>
      <w:marLeft w:val="0"/>
      <w:marRight w:val="0"/>
      <w:marTop w:val="0"/>
      <w:marBottom w:val="0"/>
      <w:divBdr>
        <w:top w:val="none" w:sz="0" w:space="0" w:color="auto"/>
        <w:left w:val="none" w:sz="0" w:space="0" w:color="auto"/>
        <w:bottom w:val="none" w:sz="0" w:space="0" w:color="auto"/>
        <w:right w:val="none" w:sz="0" w:space="0" w:color="auto"/>
      </w:divBdr>
      <w:divsChild>
        <w:div w:id="1922520049">
          <w:marLeft w:val="0"/>
          <w:marRight w:val="0"/>
          <w:marTop w:val="0"/>
          <w:marBottom w:val="0"/>
          <w:divBdr>
            <w:top w:val="none" w:sz="0" w:space="0" w:color="auto"/>
            <w:left w:val="none" w:sz="0" w:space="0" w:color="auto"/>
            <w:bottom w:val="none" w:sz="0" w:space="0" w:color="auto"/>
            <w:right w:val="none" w:sz="0" w:space="0" w:color="auto"/>
          </w:divBdr>
        </w:div>
        <w:div w:id="1511677404">
          <w:marLeft w:val="0"/>
          <w:marRight w:val="0"/>
          <w:marTop w:val="0"/>
          <w:marBottom w:val="0"/>
          <w:divBdr>
            <w:top w:val="none" w:sz="0" w:space="0" w:color="auto"/>
            <w:left w:val="none" w:sz="0" w:space="0" w:color="auto"/>
            <w:bottom w:val="none" w:sz="0" w:space="0" w:color="auto"/>
            <w:right w:val="none" w:sz="0" w:space="0" w:color="auto"/>
          </w:divBdr>
        </w:div>
        <w:div w:id="1615938955">
          <w:marLeft w:val="0"/>
          <w:marRight w:val="0"/>
          <w:marTop w:val="0"/>
          <w:marBottom w:val="0"/>
          <w:divBdr>
            <w:top w:val="none" w:sz="0" w:space="0" w:color="auto"/>
            <w:left w:val="none" w:sz="0" w:space="0" w:color="auto"/>
            <w:bottom w:val="none" w:sz="0" w:space="0" w:color="auto"/>
            <w:right w:val="none" w:sz="0" w:space="0" w:color="auto"/>
          </w:divBdr>
        </w:div>
        <w:div w:id="1866017814">
          <w:marLeft w:val="0"/>
          <w:marRight w:val="0"/>
          <w:marTop w:val="0"/>
          <w:marBottom w:val="0"/>
          <w:divBdr>
            <w:top w:val="none" w:sz="0" w:space="0" w:color="auto"/>
            <w:left w:val="none" w:sz="0" w:space="0" w:color="auto"/>
            <w:bottom w:val="none" w:sz="0" w:space="0" w:color="auto"/>
            <w:right w:val="none" w:sz="0" w:space="0" w:color="auto"/>
          </w:divBdr>
        </w:div>
      </w:divsChild>
    </w:div>
    <w:div w:id="1756122978">
      <w:bodyDiv w:val="1"/>
      <w:marLeft w:val="0"/>
      <w:marRight w:val="0"/>
      <w:marTop w:val="0"/>
      <w:marBottom w:val="0"/>
      <w:divBdr>
        <w:top w:val="none" w:sz="0" w:space="0" w:color="auto"/>
        <w:left w:val="none" w:sz="0" w:space="0" w:color="auto"/>
        <w:bottom w:val="none" w:sz="0" w:space="0" w:color="auto"/>
        <w:right w:val="none" w:sz="0" w:space="0" w:color="auto"/>
      </w:divBdr>
    </w:div>
    <w:div w:id="1865249022">
      <w:bodyDiv w:val="1"/>
      <w:marLeft w:val="0"/>
      <w:marRight w:val="0"/>
      <w:marTop w:val="0"/>
      <w:marBottom w:val="0"/>
      <w:divBdr>
        <w:top w:val="none" w:sz="0" w:space="0" w:color="auto"/>
        <w:left w:val="none" w:sz="0" w:space="0" w:color="auto"/>
        <w:bottom w:val="none" w:sz="0" w:space="0" w:color="auto"/>
        <w:right w:val="none" w:sz="0" w:space="0" w:color="auto"/>
      </w:divBdr>
    </w:div>
    <w:div w:id="1880437049">
      <w:bodyDiv w:val="1"/>
      <w:marLeft w:val="0"/>
      <w:marRight w:val="0"/>
      <w:marTop w:val="0"/>
      <w:marBottom w:val="0"/>
      <w:divBdr>
        <w:top w:val="none" w:sz="0" w:space="0" w:color="auto"/>
        <w:left w:val="none" w:sz="0" w:space="0" w:color="auto"/>
        <w:bottom w:val="none" w:sz="0" w:space="0" w:color="auto"/>
        <w:right w:val="none" w:sz="0" w:space="0" w:color="auto"/>
      </w:divBdr>
      <w:divsChild>
        <w:div w:id="928123297">
          <w:marLeft w:val="0"/>
          <w:marRight w:val="0"/>
          <w:marTop w:val="225"/>
          <w:marBottom w:val="0"/>
          <w:divBdr>
            <w:top w:val="none" w:sz="0" w:space="0" w:color="auto"/>
            <w:left w:val="none" w:sz="0" w:space="0" w:color="auto"/>
            <w:bottom w:val="none" w:sz="0" w:space="0" w:color="auto"/>
            <w:right w:val="none" w:sz="0" w:space="0" w:color="auto"/>
          </w:divBdr>
        </w:div>
        <w:div w:id="3243667">
          <w:marLeft w:val="0"/>
          <w:marRight w:val="0"/>
          <w:marTop w:val="225"/>
          <w:marBottom w:val="0"/>
          <w:divBdr>
            <w:top w:val="none" w:sz="0" w:space="0" w:color="auto"/>
            <w:left w:val="none" w:sz="0" w:space="0" w:color="auto"/>
            <w:bottom w:val="none" w:sz="0" w:space="0" w:color="auto"/>
            <w:right w:val="none" w:sz="0" w:space="0" w:color="auto"/>
          </w:divBdr>
        </w:div>
      </w:divsChild>
    </w:div>
    <w:div w:id="1924727874">
      <w:bodyDiv w:val="1"/>
      <w:marLeft w:val="0"/>
      <w:marRight w:val="0"/>
      <w:marTop w:val="0"/>
      <w:marBottom w:val="0"/>
      <w:divBdr>
        <w:top w:val="none" w:sz="0" w:space="0" w:color="auto"/>
        <w:left w:val="none" w:sz="0" w:space="0" w:color="auto"/>
        <w:bottom w:val="none" w:sz="0" w:space="0" w:color="auto"/>
        <w:right w:val="none" w:sz="0" w:space="0" w:color="auto"/>
      </w:divBdr>
    </w:div>
    <w:div w:id="2127849840">
      <w:bodyDiv w:val="1"/>
      <w:marLeft w:val="0"/>
      <w:marRight w:val="0"/>
      <w:marTop w:val="0"/>
      <w:marBottom w:val="0"/>
      <w:divBdr>
        <w:top w:val="none" w:sz="0" w:space="0" w:color="auto"/>
        <w:left w:val="none" w:sz="0" w:space="0" w:color="auto"/>
        <w:bottom w:val="none" w:sz="0" w:space="0" w:color="auto"/>
        <w:right w:val="none" w:sz="0" w:space="0" w:color="auto"/>
      </w:divBdr>
    </w:div>
    <w:div w:id="213752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org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eluo31.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elgorod-r31.gosweb.gosuslugi.ru/deyatelnost/antimonopolnyy-komplaens/pravovye-akty-obespechivayuschie-organizatsiyu/dokumenty_13299.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beladm.ru/media/uploads/13_%D0%BE%D1%82_24.01.22_%D0%B2%D0%BD%D0%B5%D1%81%D0%B5%D0%BD.%D0%B8%D0%B7%D0%BC_%D0%B2_135.pdf" TargetMode="External"/><Relationship Id="rId4" Type="http://schemas.microsoft.com/office/2007/relationships/stylesWithEffects" Target="stylesWithEffects.xml"/><Relationship Id="rId9" Type="http://schemas.openxmlformats.org/officeDocument/2006/relationships/hyperlink" Target="https://www.beladm.ru/media/filer_public/a1/a9/a1a9aec2-a164-40f2-ab4e-a378ff57fd88/r526-050422__1.pdf" TargetMode="External"/><Relationship Id="rId14" Type="http://schemas.openxmlformats.org/officeDocument/2006/relationships/hyperlink" Target="https://sup.region-i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D5036-BC34-4587-8F7A-052BD7F50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13875</TotalTime>
  <Pages>50</Pages>
  <Words>14283</Words>
  <Characters>81417</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95509</CharactersWithSpaces>
  <SharedDoc>false</SharedDoc>
  <HLinks>
    <vt:vector size="12" baseType="variant">
      <vt:variant>
        <vt:i4>2883596</vt:i4>
      </vt:variant>
      <vt:variant>
        <vt:i4>3</vt:i4>
      </vt:variant>
      <vt:variant>
        <vt:i4>0</vt:i4>
      </vt:variant>
      <vt:variant>
        <vt:i4>5</vt:i4>
      </vt:variant>
      <vt:variant>
        <vt:lpwstr>https://sup.region-id.ru/</vt:lpwstr>
      </vt:variant>
      <vt:variant>
        <vt:lpwstr>/roadmap_event/211e9456-3d02-e711-80c3-00155d2cabb2/detail</vt:lpwstr>
      </vt:variant>
      <vt:variant>
        <vt:i4>6357098</vt:i4>
      </vt:variant>
      <vt:variant>
        <vt:i4>0</vt:i4>
      </vt:variant>
      <vt:variant>
        <vt:i4>0</vt:i4>
      </vt:variant>
      <vt:variant>
        <vt:i4>5</vt:i4>
      </vt:variant>
      <vt:variant>
        <vt:lpwstr>consultantplus://offline/ref=5A134329D8F628E68750B42C2A691054D6050EAFE25F2DFA0CC45E617D51C59922153589B1F5B605DB12B2F82B4FDC53c2rDO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Новикова Анна Леонидовна</dc:creator>
  <cp:lastModifiedBy>Фалькова Надежда Андреевна</cp:lastModifiedBy>
  <cp:revision>407</cp:revision>
  <cp:lastPrinted>2025-01-30T14:43:00Z</cp:lastPrinted>
  <dcterms:created xsi:type="dcterms:W3CDTF">2020-02-03T14:30:00Z</dcterms:created>
  <dcterms:modified xsi:type="dcterms:W3CDTF">2025-01-31T07:52:00Z</dcterms:modified>
</cp:coreProperties>
</file>