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2" w:rsidRPr="00EE3E02" w:rsidRDefault="00EE3E02" w:rsidP="00EE3E02">
      <w:pPr>
        <w:pStyle w:val="1"/>
        <w:shd w:val="clear" w:color="auto" w:fill="FFFFFF"/>
        <w:spacing w:before="150" w:beforeAutospacing="0" w:after="315" w:afterAutospacing="0" w:line="360" w:lineRule="auto"/>
        <w:jc w:val="center"/>
        <w:rPr>
          <w:caps/>
          <w:spacing w:val="8"/>
          <w:sz w:val="28"/>
          <w:szCs w:val="28"/>
        </w:rPr>
      </w:pPr>
      <w:bookmarkStart w:id="0" w:name="_GoBack"/>
      <w:r w:rsidRPr="00EE3E02">
        <w:rPr>
          <w:caps/>
          <w:spacing w:val="8"/>
          <w:sz w:val="28"/>
          <w:szCs w:val="28"/>
        </w:rPr>
        <w:t>НОРМАТИВ ПОТРЕБЛЕНИЯ КОММУНАЛЬНОЙ УСЛУГИ ПО ХОЛОДНОМУ ВОДОСНАБЖЕНИЮ ПРИ ИСПОЛЬЗОВАНИИ ЗЕМЕЛЬНОГО УЧАСТКА</w:t>
      </w:r>
    </w:p>
    <w:bookmarkEnd w:id="0"/>
    <w:p w:rsidR="00EE3E02" w:rsidRPr="00EE3E02" w:rsidRDefault="00EE3E02" w:rsidP="00EE3E02">
      <w:pPr>
        <w:pStyle w:val="lead"/>
        <w:shd w:val="clear" w:color="auto" w:fill="FFFFFF"/>
        <w:spacing w:before="0" w:beforeAutospacing="0" w:after="165" w:afterAutospacing="0" w:line="360" w:lineRule="auto"/>
        <w:jc w:val="both"/>
        <w:rPr>
          <w:sz w:val="28"/>
          <w:szCs w:val="28"/>
        </w:rPr>
      </w:pPr>
      <w:r w:rsidRPr="00EE3E02">
        <w:rPr>
          <w:sz w:val="28"/>
          <w:szCs w:val="28"/>
        </w:rPr>
        <w:t xml:space="preserve">Норматив потребления коммунальной услуги по холодному водоснабжению при использовании земельного участка и надворных построек на территории города Белгорода на полив земельного участка с применением расчетного метода в размере 0,03 </w:t>
      </w:r>
      <w:proofErr w:type="spellStart"/>
      <w:r w:rsidRPr="00EE3E02">
        <w:rPr>
          <w:sz w:val="28"/>
          <w:szCs w:val="28"/>
        </w:rPr>
        <w:t>м</w:t>
      </w:r>
      <w:proofErr w:type="gramStart"/>
      <w:r w:rsidRPr="00EE3E02">
        <w:rPr>
          <w:sz w:val="28"/>
          <w:szCs w:val="28"/>
        </w:rPr>
        <w:t>.к</w:t>
      </w:r>
      <w:proofErr w:type="gramEnd"/>
      <w:r w:rsidRPr="00EE3E02">
        <w:rPr>
          <w:sz w:val="28"/>
          <w:szCs w:val="28"/>
        </w:rPr>
        <w:t>уб</w:t>
      </w:r>
      <w:proofErr w:type="spellEnd"/>
      <w:r w:rsidRPr="00EE3E02">
        <w:rPr>
          <w:sz w:val="28"/>
          <w:szCs w:val="28"/>
        </w:rPr>
        <w:t>. на 1 кв. м. в месяц утвержден приказом департамента жилищно-коммунального хозяйства Белгородской области от 11.05.2017 г. № 62.</w:t>
      </w:r>
    </w:p>
    <w:p w:rsidR="00EE3E02" w:rsidRPr="00EE3E02" w:rsidRDefault="00EE3E02" w:rsidP="00EE3E02">
      <w:pPr>
        <w:pStyle w:val="a3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proofErr w:type="gramStart"/>
      <w:r w:rsidRPr="00EE3E02">
        <w:rPr>
          <w:sz w:val="28"/>
          <w:szCs w:val="28"/>
        </w:rPr>
        <w:t>В Едином платежном документе мая месяца 2019 года по городу Белгороду отражена информация о применении норматива для полива земельного участка, а также расчете за оказанную услугу «полив зеленых насаждений» при отсутствии приборов учета в соответствии с «Правилами предоставления коммунальных услуг собственникам и пользователям помещений в многоквартирных и жилых домов» № 354 от 06.05.2011 г. (п. 49 формула 22 Приложения № 2).</w:t>
      </w:r>
      <w:proofErr w:type="gramEnd"/>
      <w:r w:rsidRPr="00EE3E02">
        <w:rPr>
          <w:sz w:val="28"/>
          <w:szCs w:val="28"/>
        </w:rPr>
        <w:t xml:space="preserve"> В Едином платежном документе июля месяца отражена информация о порядке перерасчета за оказанную услугу. При неиспользовании земельного участка необходимо письменно обратиться в адрес ГУП «</w:t>
      </w:r>
      <w:proofErr w:type="spellStart"/>
      <w:r w:rsidRPr="00EE3E02">
        <w:rPr>
          <w:sz w:val="28"/>
          <w:szCs w:val="28"/>
        </w:rPr>
        <w:t>Белводоканал</w:t>
      </w:r>
      <w:proofErr w:type="spellEnd"/>
      <w:r w:rsidRPr="00EE3E02">
        <w:rPr>
          <w:sz w:val="28"/>
          <w:szCs w:val="28"/>
        </w:rPr>
        <w:t>» для составления акта осмотра поливной площади.</w:t>
      </w:r>
    </w:p>
    <w:p w:rsidR="00985087" w:rsidRPr="00EE3E02" w:rsidRDefault="00912DBF" w:rsidP="00EE3E02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02">
        <w:rPr>
          <w:rFonts w:ascii="Times New Roman" w:hAnsi="Times New Roman" w:cs="Times New Roman"/>
          <w:sz w:val="28"/>
          <w:szCs w:val="28"/>
        </w:rPr>
        <w:t>0</w:t>
      </w:r>
      <w:r w:rsidR="007E1B19" w:rsidRPr="00EE3E02">
        <w:rPr>
          <w:rFonts w:ascii="Times New Roman" w:hAnsi="Times New Roman" w:cs="Times New Roman"/>
          <w:sz w:val="28"/>
          <w:szCs w:val="28"/>
        </w:rPr>
        <w:t>1</w:t>
      </w:r>
      <w:r w:rsidR="00E806D4" w:rsidRPr="00EE3E02">
        <w:rPr>
          <w:rFonts w:ascii="Times New Roman" w:hAnsi="Times New Roman" w:cs="Times New Roman"/>
          <w:sz w:val="28"/>
          <w:szCs w:val="28"/>
        </w:rPr>
        <w:t xml:space="preserve"> </w:t>
      </w:r>
      <w:r w:rsidR="00EE3E02" w:rsidRPr="00EE3E02">
        <w:rPr>
          <w:rFonts w:ascii="Times New Roman" w:hAnsi="Times New Roman" w:cs="Times New Roman"/>
          <w:sz w:val="28"/>
          <w:szCs w:val="28"/>
        </w:rPr>
        <w:t>мая</w:t>
      </w:r>
      <w:r w:rsidR="00E806D4" w:rsidRPr="00EE3E02">
        <w:rPr>
          <w:rFonts w:ascii="Times New Roman" w:hAnsi="Times New Roman" w:cs="Times New Roman"/>
          <w:sz w:val="28"/>
          <w:szCs w:val="28"/>
        </w:rPr>
        <w:t xml:space="preserve"> </w:t>
      </w:r>
      <w:r w:rsidR="00EE3E02" w:rsidRPr="00EE3E02">
        <w:rPr>
          <w:rFonts w:ascii="Times New Roman" w:hAnsi="Times New Roman" w:cs="Times New Roman"/>
          <w:sz w:val="28"/>
          <w:szCs w:val="28"/>
        </w:rPr>
        <w:t>2019</w:t>
      </w:r>
    </w:p>
    <w:sectPr w:rsidR="00985087" w:rsidRPr="00EE3E02" w:rsidSect="009828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858"/>
    <w:multiLevelType w:val="multilevel"/>
    <w:tmpl w:val="4B5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D97FD9"/>
    <w:multiLevelType w:val="multilevel"/>
    <w:tmpl w:val="DA4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C"/>
    <w:rsid w:val="00280B43"/>
    <w:rsid w:val="005B12D7"/>
    <w:rsid w:val="00667DAC"/>
    <w:rsid w:val="006C79FE"/>
    <w:rsid w:val="006E4A59"/>
    <w:rsid w:val="007B7E42"/>
    <w:rsid w:val="007E1B19"/>
    <w:rsid w:val="007E25B0"/>
    <w:rsid w:val="008129EA"/>
    <w:rsid w:val="00912DBF"/>
    <w:rsid w:val="009828E0"/>
    <w:rsid w:val="00985087"/>
    <w:rsid w:val="00DC77E7"/>
    <w:rsid w:val="00E806D4"/>
    <w:rsid w:val="00EE3E02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90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6113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8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65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303999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45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8686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3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8537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2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1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5629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652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6840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37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85507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72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3470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76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84582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5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8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5377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56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386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97425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4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977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6569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4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7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1158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84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57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4512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ЕСВ</cp:lastModifiedBy>
  <cp:revision>2</cp:revision>
  <dcterms:created xsi:type="dcterms:W3CDTF">2022-12-16T08:03:00Z</dcterms:created>
  <dcterms:modified xsi:type="dcterms:W3CDTF">2022-12-16T08:03:00Z</dcterms:modified>
</cp:coreProperties>
</file>