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42600D" w:rsidRDefault="0042600D">
      <w:pPr>
        <w:pStyle w:val="ConsPlusTitle"/>
        <w:jc w:val="center"/>
      </w:pPr>
    </w:p>
    <w:p w:rsidR="0042600D" w:rsidRDefault="0042600D">
      <w:pPr>
        <w:pStyle w:val="ConsPlusTitle"/>
        <w:jc w:val="center"/>
      </w:pPr>
      <w:r>
        <w:t>ПРИКАЗ</w:t>
      </w:r>
    </w:p>
    <w:p w:rsidR="0042600D" w:rsidRDefault="0042600D">
      <w:pPr>
        <w:pStyle w:val="ConsPlusTitle"/>
        <w:jc w:val="center"/>
      </w:pPr>
      <w:r>
        <w:t>от 7 августа 2017 г. N 454</w:t>
      </w:r>
    </w:p>
    <w:p w:rsidR="0042600D" w:rsidRDefault="0042600D">
      <w:pPr>
        <w:pStyle w:val="ConsPlusTitle"/>
        <w:jc w:val="center"/>
      </w:pPr>
    </w:p>
    <w:p w:rsidR="0042600D" w:rsidRDefault="0042600D">
      <w:pPr>
        <w:pStyle w:val="ConsPlusTitle"/>
        <w:jc w:val="center"/>
      </w:pPr>
      <w:r>
        <w:t>ОБ УТВЕРЖДЕНИИ ПРАВИЛ ПОГРАНИЧНОГО РЕЖИМА</w:t>
      </w:r>
    </w:p>
    <w:p w:rsidR="0042600D" w:rsidRDefault="004260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0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19.06.2018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</w:tr>
    </w:tbl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16</w:t>
        </w:r>
      </w:hyperlink>
      <w:r>
        <w:t xml:space="preserve"> Закона Российской Федерации от 1 апреля 1993 г. N 4730-1 "О Государственной границе Российской Федерации" &lt;1&gt; приказываю: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1997, N 29, ст. 3507; 1998, N 31, ст. 3805, 3831; 1999, N 23, ст. 2808; 2000, N 32, ст. 3341;</w:t>
      </w:r>
      <w:proofErr w:type="gramEnd"/>
      <w:r>
        <w:t xml:space="preserve"> </w:t>
      </w:r>
      <w:proofErr w:type="gramStart"/>
      <w:r>
        <w:t>N 46, ст. 4537; 2002, N 1 (ч. I), ст. 2; N 52 (ч. I), ст. 5134; 2003, N 27 (ч. I), ст. 2700; 2004, N 27, ст. 2711; N 35, ст. 3607; 2005, N 10, ст. 763; 2006, N 17 (ч. I), ст. 1784; N 27, ст. 2877; 2007, N 1 (ч. I), ст. 29;</w:t>
      </w:r>
      <w:proofErr w:type="gramEnd"/>
      <w:r>
        <w:t xml:space="preserve"> </w:t>
      </w:r>
      <w:proofErr w:type="gramStart"/>
      <w:r>
        <w:t>N 27, ст. 3213; N 50, ст. 6245; 2008, N 29 (ч. I), ст. 3418; N 49, ст. 5748; N 52 (ч. I), ст. 6246; 2009, N 1, ст. 17; 2010, N 23, ст. 2792; 2011, N 1, ст. 6; N 7, ст. 901; N 15, ст. 2021; N 17, ст. 2313;</w:t>
      </w:r>
      <w:proofErr w:type="gramEnd"/>
      <w:r>
        <w:t xml:space="preserve"> N 23, ст. 3256; N 49, ст. 7022; N 50, ст. 7366; 2012, N 26, ст. 3446; 2013, N 23, ст. 2868; 2014, N 26 (ч. I), ст. 3386; N 52 (ч. I), ст. 7557; 2015, N 1 (ч. I), ст. 57, 2016, N 27 (ч. I), ст. 4160, N 27 (ч. I), ст. 4186, N 27 (ч. II), ст. 4238.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пограничного режима.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2. Признать утратившими силу приказы ФСБ России от 15 октября 2012 г. </w:t>
      </w:r>
      <w:hyperlink r:id="rId7">
        <w:r>
          <w:rPr>
            <w:color w:val="0000FF"/>
          </w:rPr>
          <w:t>N 515</w:t>
        </w:r>
      </w:hyperlink>
      <w:r>
        <w:t xml:space="preserve"> "Об утверждении Правил пограничного режима" &lt;2&gt; и от 18 ноября 2013 г. </w:t>
      </w:r>
      <w:hyperlink r:id="rId8">
        <w:r>
          <w:rPr>
            <w:color w:val="0000FF"/>
          </w:rPr>
          <w:t>N 682</w:t>
        </w:r>
      </w:hyperlink>
      <w:r>
        <w:t xml:space="preserve"> "О внесении изменений в Правила пограничного режима, утвержденные приказом ФСБ России от 15 октября 2012 г. N 515" &lt;1&gt;.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&lt;2&gt; </w:t>
      </w:r>
      <w:proofErr w:type="gramStart"/>
      <w:r>
        <w:t>Зарегистрирован</w:t>
      </w:r>
      <w:proofErr w:type="gramEnd"/>
      <w:r>
        <w:t xml:space="preserve"> Минюстом России 7 декабря 2012 г., регистрационный N 26042.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Минюстом России 19 декабря 2013 г., регистрационный N 30669.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3. Настоящий приказ вступает в силу с 1 января 2018 г.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</w:pPr>
      <w:r>
        <w:t>Директор</w:t>
      </w:r>
    </w:p>
    <w:p w:rsidR="0042600D" w:rsidRDefault="0042600D">
      <w:pPr>
        <w:pStyle w:val="ConsPlusNormal"/>
        <w:jc w:val="right"/>
      </w:pPr>
      <w:r>
        <w:t>А.БОРТНИКОВ</w:t>
      </w: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  <w:bookmarkStart w:id="0" w:name="_GoBack"/>
      <w:bookmarkEnd w:id="0"/>
    </w:p>
    <w:p w:rsidR="0042600D" w:rsidRDefault="0042600D">
      <w:pPr>
        <w:pStyle w:val="ConsPlusNormal"/>
        <w:jc w:val="right"/>
        <w:outlineLvl w:val="0"/>
      </w:pPr>
      <w:r>
        <w:lastRenderedPageBreak/>
        <w:t>Приложение</w:t>
      </w:r>
    </w:p>
    <w:p w:rsidR="0042600D" w:rsidRDefault="0042600D">
      <w:pPr>
        <w:pStyle w:val="ConsPlusNormal"/>
        <w:jc w:val="right"/>
      </w:pPr>
      <w:r>
        <w:t>к приказу ФСБ России</w:t>
      </w:r>
    </w:p>
    <w:p w:rsidR="0042600D" w:rsidRDefault="0042600D">
      <w:pPr>
        <w:pStyle w:val="ConsPlusNormal"/>
        <w:jc w:val="right"/>
      </w:pPr>
      <w:r>
        <w:t>от 7 августа 2017 г. N 454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Title"/>
        <w:jc w:val="center"/>
      </w:pPr>
      <w:bookmarkStart w:id="1" w:name="P36"/>
      <w:bookmarkEnd w:id="1"/>
      <w:r>
        <w:t>ПРАВИЛА ПОГРАНИЧНОГО РЕЖИМА</w:t>
      </w:r>
    </w:p>
    <w:p w:rsidR="0042600D" w:rsidRDefault="004260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0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19.06.2018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</w:tr>
    </w:tbl>
    <w:p w:rsidR="0042600D" w:rsidRDefault="0042600D">
      <w:pPr>
        <w:pStyle w:val="ConsPlusNormal"/>
        <w:jc w:val="center"/>
      </w:pPr>
    </w:p>
    <w:p w:rsidR="0042600D" w:rsidRDefault="0042600D">
      <w:pPr>
        <w:pStyle w:val="ConsPlusTitle"/>
        <w:jc w:val="center"/>
        <w:outlineLvl w:val="1"/>
      </w:pPr>
      <w:r>
        <w:t>I. Правила пограничного режима в пограничной зоне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Title"/>
        <w:jc w:val="center"/>
        <w:outlineLvl w:val="2"/>
      </w:pPr>
      <w:r>
        <w:t>Правила въезда (прохода), временного пребывания</w:t>
      </w:r>
    </w:p>
    <w:p w:rsidR="0042600D" w:rsidRDefault="0042600D">
      <w:pPr>
        <w:pStyle w:val="ConsPlusTitle"/>
        <w:jc w:val="center"/>
      </w:pPr>
      <w:r>
        <w:t>и передвижения лиц и транспортных средств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bookmarkStart w:id="2" w:name="P45"/>
      <w:bookmarkEnd w:id="2"/>
      <w:r>
        <w:t>1. Въезд (проход) граждан Российской Федерации, иностранных граждан и лиц без гражданства &lt;1&gt; в пограничную зону осуществляется в местах въезда (прохода) в пограничную зону, устанавливаемых на путях сообщения и обозначаемых предупреждающими знаками согласно образцу (</w:t>
      </w:r>
      <w:hyperlink w:anchor="P278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граждане, если не оговорено иное.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bookmarkStart w:id="3" w:name="P49"/>
      <w:bookmarkEnd w:id="3"/>
      <w:r>
        <w:t>2. Въезд (проход) в пограничную зону по документам, удостоверяющим личность,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а) гражданами Российской Федерации, следующими в пограничную зону до пятикилометровой полосы местности вдоль Государственной границы Российской Федерации &lt;2&gt; на суше, морского побережья Российской Федерации, российских берегов пограничных рек, озер и иных водных объектов в случае, если пограничная зона установлена шириной пять и более километров &lt;3&gt;, либо до рубежа инженерно-технических сооружений &lt;4&gt;;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государственная граница.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алее - пятикилометровая полоса местности.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од рубежом инженерно-технических сооружений в настоящих Правилах понимается полоса местности, оборудованная инженерными сооружениями и заграждениями.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bookmarkStart w:id="4" w:name="P56"/>
      <w:bookmarkEnd w:id="4"/>
      <w:r>
        <w:t>б) гражданами Российской Федерации, имеющими регистрацию по месту жительства в населенных пунктах, расположенных в пределах Калининградской области, следующими в пограничную зону, установленную на территории Калининградской области, в период функционирования Особой экономической зоны в Калининградской области;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0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5" w:name="P58"/>
      <w:bookmarkEnd w:id="5"/>
      <w:proofErr w:type="gramStart"/>
      <w:r>
        <w:t>в) гражданами Российской Федерации, относящимися к коренным малочисленным народам Севера, Сибири и Дальнего Востока Российской Федерации &lt;1&gt;, имеющими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следующими в места их традиционного проживания и традиционной хозяйственной деятельности &lt;2&gt;, находящиеся на территории такого субъекта Российской Федерации;</w:t>
      </w:r>
      <w:proofErr w:type="gramEnd"/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1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коренных малочисленных народов Севера, Сибири и Дальнего Востока Российской Федерации утвержден распоряжением Правительства Российской Федерации от 17 апреля 2006 г. N 536-р (Собрание законодательства Российской Федерации, 2006, N 17 (часть II), ст. 1905; 2010, N 21, ст. 2615; 2012, N 1, ст. 178).</w:t>
      </w:r>
    </w:p>
    <w:p w:rsidR="0042600D" w:rsidRDefault="0042600D">
      <w:pPr>
        <w:pStyle w:val="ConsPlusNormal"/>
        <w:jc w:val="both"/>
      </w:pPr>
      <w:r>
        <w:t xml:space="preserve">(сноска введена </w:t>
      </w:r>
      <w:hyperlink r:id="rId13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lastRenderedPageBreak/>
        <w:t xml:space="preserve">&lt;2&gt; </w:t>
      </w:r>
      <w:hyperlink r:id="rId14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 утвержден распоряжением Правительства Российской Федерации от 8 мая 2009 г. N 631-р (Собрание законодательства Российской Федерации, 2009, N 20, ст. 2493; 2015, N 49, ст. 7019; 2017, N 11, ст. 1591; 2018, N 4, ст. 643).</w:t>
      </w:r>
    </w:p>
    <w:p w:rsidR="0042600D" w:rsidRDefault="0042600D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bookmarkStart w:id="6" w:name="P66"/>
      <w:bookmarkEnd w:id="6"/>
      <w:r>
        <w:t>г) гражданами Российской Федерации и Республики Беларусь, следующими в пограничную зону, установленную вдоль российско-белорусского участка государственной границы;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7" w:name="P67"/>
      <w:bookmarkEnd w:id="7"/>
      <w:r>
        <w:t xml:space="preserve">д) гражданами, имеющими при себе один из документов, указанных в </w:t>
      </w:r>
      <w:hyperlink w:anchor="P316">
        <w:r>
          <w:rPr>
            <w:color w:val="0000FF"/>
          </w:rPr>
          <w:t>приложении N 2</w:t>
        </w:r>
      </w:hyperlink>
      <w:r>
        <w:t xml:space="preserve"> к настоящим Правилам;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8" w:name="P69"/>
      <w:bookmarkEnd w:id="8"/>
      <w:proofErr w:type="gramStart"/>
      <w:r>
        <w:t>е) гражданами, имеющими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полностью (частично) прилегает к пограничной зоне.</w:t>
      </w:r>
      <w:proofErr w:type="gramEnd"/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3. Въезд (проход) в пограничную зону по документам, удостоверяющим личность, и индивидуальным или коллективным пропускам для въезда (прохода) лиц и транспортных сре</w:t>
      </w:r>
      <w:proofErr w:type="gramStart"/>
      <w:r>
        <w:t>дств в п</w:t>
      </w:r>
      <w:proofErr w:type="gramEnd"/>
      <w:r>
        <w:t>ограничную зону &lt;3&gt; осуществляется: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&lt;3</w:t>
        </w:r>
        <w:proofErr w:type="gramStart"/>
        <w:r>
          <w:rPr>
            <w:color w:val="0000FF"/>
          </w:rPr>
          <w:t>&gt;</w:t>
        </w:r>
      </w:hyperlink>
      <w:r>
        <w:t xml:space="preserve"> Д</w:t>
      </w:r>
      <w:proofErr w:type="gramEnd"/>
      <w:r>
        <w:t>алее - пропуск, если не оговорено иное.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 xml:space="preserve">а) гражданами Российской Федерации, следующими в пограничную зону, установленную шириной менее пяти километров, либо в пятикилометровую полосу местности, за исключением граждан Российской Федерации, указанных в </w:t>
      </w:r>
      <w:hyperlink w:anchor="P56">
        <w:proofErr w:type="gramStart"/>
        <w:r>
          <w:rPr>
            <w:color w:val="0000FF"/>
          </w:rPr>
          <w:t>подпунктах "б</w:t>
        </w:r>
        <w:proofErr w:type="gramEnd"/>
      </w:hyperlink>
      <w:r>
        <w:t xml:space="preserve"> - </w:t>
      </w:r>
      <w:hyperlink w:anchor="P69">
        <w:r>
          <w:rPr>
            <w:color w:val="0000FF"/>
          </w:rPr>
          <w:t>е" пункта 2</w:t>
        </w:r>
      </w:hyperlink>
      <w:r>
        <w:t xml:space="preserve"> настоящих Правил;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б) гражданами Российской Федерации, следующими в часть пограничной зоны, расположенную за рубежом инженерно-технических сооружений, за исключением граждан Российской Федерации, указанных в </w:t>
      </w:r>
      <w:hyperlink w:anchor="P58">
        <w:r>
          <w:rPr>
            <w:color w:val="0000FF"/>
          </w:rPr>
          <w:t>подпунктах "в</w:t>
        </w:r>
      </w:hyperlink>
      <w:r>
        <w:t xml:space="preserve"> - </w:t>
      </w:r>
      <w:hyperlink w:anchor="P67">
        <w:r>
          <w:rPr>
            <w:color w:val="0000FF"/>
          </w:rPr>
          <w:t>д" пункта 2</w:t>
        </w:r>
      </w:hyperlink>
      <w:r>
        <w:t xml:space="preserve"> настоящих Правил, а также граждан Российской Федерации, имеющих регистрацию по месту жительства в населенных пунктах, расположенных в части пограничной зоны, расположенной за рубежом инженерно-технических сооружений;</w:t>
      </w:r>
      <w:proofErr w:type="gramEnd"/>
    </w:p>
    <w:p w:rsidR="0042600D" w:rsidRDefault="0042600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в) иностранными гражданами и лицами без гражданства &lt;4&gt;, за исключением иностранных граждан, указанных в </w:t>
      </w:r>
      <w:hyperlink w:anchor="P66">
        <w:r>
          <w:rPr>
            <w:color w:val="0000FF"/>
          </w:rPr>
          <w:t>подпунктах "</w:t>
        </w:r>
        <w:proofErr w:type="gramStart"/>
        <w:r>
          <w:rPr>
            <w:color w:val="0000FF"/>
          </w:rPr>
          <w:t>г</w:t>
        </w:r>
        <w:proofErr w:type="gramEnd"/>
      </w:hyperlink>
      <w:r>
        <w:t xml:space="preserve"> - </w:t>
      </w:r>
      <w:hyperlink w:anchor="P69">
        <w:r>
          <w:rPr>
            <w:color w:val="0000FF"/>
          </w:rPr>
          <w:t>е" пункта 2</w:t>
        </w:r>
      </w:hyperlink>
      <w:r>
        <w:t xml:space="preserve"> настоящих Правил.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2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алее - иностранные граждане.</w:t>
      </w:r>
    </w:p>
    <w:p w:rsidR="0042600D" w:rsidRDefault="0042600D">
      <w:pPr>
        <w:pStyle w:val="ConsPlusNormal"/>
        <w:jc w:val="both"/>
      </w:pPr>
      <w:r>
        <w:t xml:space="preserve">(сноска введена </w:t>
      </w:r>
      <w:hyperlink r:id="rId23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4. Временное пребывание в пограничной зоне допускается: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а) гражданам, замещающим государственные должности, - в пределах всей пограничной зоны, установленной на территории Российской Федерации;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гражданам, замещающим государственные должности субъектов Российской Федерации или должности муниципальной службы, - в пределах территории того субъекта Российской Федерации, в котором они осуществляют свою профессиональную служебную (профессиональную) деятельность;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в) гражданам, осуществившим въезд (проход) в пограничную зону по документам, удостоверяющим личность, и пропускам - в пределах территории, указанной в пропусках;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9" w:name="P90"/>
      <w:bookmarkEnd w:id="9"/>
      <w:proofErr w:type="gramStart"/>
      <w:r>
        <w:t xml:space="preserve">г) иностранным гражданам, имеющим право на пребывание на территории Российской </w:t>
      </w:r>
      <w:r>
        <w:lastRenderedPageBreak/>
        <w:t>Федерации в соответствии с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- в пределах территории, указанной в соответствующих международных договорах Российской</w:t>
      </w:r>
      <w:proofErr w:type="gramEnd"/>
      <w:r>
        <w:t xml:space="preserve"> Федерации;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&lt;1&gt; Сноска исключена. - </w:t>
      </w:r>
      <w:hyperlink r:id="rId25">
        <w:r>
          <w:rPr>
            <w:color w:val="0000FF"/>
          </w:rPr>
          <w:t>Приказ</w:t>
        </w:r>
      </w:hyperlink>
      <w:r>
        <w:t xml:space="preserve"> ФСБ России от 19.06.2018 N 283.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д) гражданам Российской Федерации и Республики Беларусь, осуществившим въезд (проход) в пограничную зону, установленную вдоль российско-белорусского участка государственной границы, - в пределах пограничной зоны, установленной вдоль российско-белорусского участка государственной границы;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е) гражданам, имеющим при себе один из документов, указанных в </w:t>
      </w:r>
      <w:hyperlink w:anchor="P316">
        <w:r>
          <w:rPr>
            <w:color w:val="0000FF"/>
          </w:rPr>
          <w:t>приложении N 2</w:t>
        </w:r>
      </w:hyperlink>
      <w:r>
        <w:t xml:space="preserve"> к настоящим Правилам, за исключением иностранных граждан, указанных в </w:t>
      </w:r>
      <w:hyperlink w:anchor="P90">
        <w:r>
          <w:rPr>
            <w:color w:val="0000FF"/>
          </w:rPr>
          <w:t>подпункте "г"</w:t>
        </w:r>
      </w:hyperlink>
      <w:r>
        <w:t xml:space="preserve"> настоящего пункта, а также граждан, указанных в </w:t>
      </w:r>
      <w:hyperlink w:anchor="P99">
        <w:r>
          <w:rPr>
            <w:color w:val="0000FF"/>
          </w:rPr>
          <w:t>подпунктах "ж</w:t>
        </w:r>
      </w:hyperlink>
      <w:r>
        <w:t xml:space="preserve"> - </w:t>
      </w:r>
      <w:hyperlink w:anchor="P101">
        <w:r>
          <w:rPr>
            <w:color w:val="0000FF"/>
          </w:rPr>
          <w:t>и"</w:t>
        </w:r>
      </w:hyperlink>
      <w:r>
        <w:t xml:space="preserve"> настоящего пункта, - в пределах муниципального района (городского округа), на территории которого находятся места их жительства, службы (работы), командирования, учебы и иные места, указанные в соответствующих документах.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При этом пребывание таких граждан в части пограничной зоны, расположенной за рубежом инженерно-технических сооружений, допускается, если места их жительства, службы (работы), командирования, учебы и иные места, указанные в соответствующих документах, находятся в данной части пограничной зоны;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26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0" w:name="P99"/>
      <w:bookmarkEnd w:id="10"/>
      <w:r>
        <w:t>ж) военнослужащим (сотрудникам, работникам) экстренных оперативных служб, следующим по вызову на транспортных средствах, оборудованных устройствами для подачи специальных световых или звуковых сигналов при наличии на наружных поверхностях указанных транспортных сре</w:t>
      </w:r>
      <w:proofErr w:type="gramStart"/>
      <w:r>
        <w:t>дств сп</w:t>
      </w:r>
      <w:proofErr w:type="gramEnd"/>
      <w:r>
        <w:t xml:space="preserve">ециальных </w:t>
      </w:r>
      <w:proofErr w:type="spellStart"/>
      <w:r>
        <w:t>цветографических</w:t>
      </w:r>
      <w:proofErr w:type="spellEnd"/>
      <w:r>
        <w:t xml:space="preserve"> схем, - в пределах закрепленной за соответствующей экстренной оперативной службой территорией;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з) военнослужащим, следующим в пограничную зону в составе воинских частей (подразделений) в связи с проведением мероприятий, связанных с мобилизационной готовностью, оперативной и боевой подготовкой, учебными целями, - в пределах территории субъекта (субъектов) Российской Федерации, на которой проводятся указанные мероприятия;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1" w:name="P101"/>
      <w:bookmarkEnd w:id="11"/>
      <w:r>
        <w:t>и) гражданам Российской Федерации, пребывающим в пограничной зоне с целью туризма (кроме самодеятельного), - в местах, указанных в договорах о реализации туристского продукта;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к) гражданам, следующим транзитом через пограничную зону при выезде из Российской Федерации или въезде в Российскую Федерацию, - на путях сообщения;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л) гражданам Российской Федерации, имеющим регистрацию по месту жительства в населенных пунктах, расположенных в пределах Калининградской области, в период функционирования Особой экономической зоны в Калининградской области - в части пограничной зоны, установленной на территории указанного субъекта Российской Федерации и расположенной до рубежа инженерно-технических сооружений;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7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м) гражданам Российской Федерации, относящимся к коренным малочисленным народам Севера, Сибири и Дальнего Востока Российской Федерации, имеющим регистрацию по месту жительства в населенных пунктах, расположенных в пределах субъекта Российской Федерации, на территории которого установлена пограничная зона, и следующим в места их традиционного проживания и традиционной хозяйственной деятельности, находящиеся на территории этого субъекта Российской Федерации, - в пределах всей пограничной зоны, установленной</w:t>
      </w:r>
      <w:proofErr w:type="gramEnd"/>
      <w:r>
        <w:t xml:space="preserve"> на территории субъекта Российской Федерации, в котором они имеют регистрацию по месту жительства;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8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lastRenderedPageBreak/>
        <w:t>н) гражданам, имеющим регистрацию по месту жительства в пределах муниципального района (городского округа), на территории которого установлена пограничная зона, или городского округа, расположенного в пределах муниципального района, на территории которого установлена пограничная зона, и территория которого полностью (частично) прилегает к пограничной зоне: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при наличии рубежа инженерно-технических сооружений на территории муниципального района (городского округа), в пределах которого установлена пограничная зона, - в части пограничной зоны, установленной на территории субъекта Российской Федерации, в состав которого входят указанные муниципальные образования, и расположенной до рубежа инженерно-технических сооружений, а имеющим регистрацию по месту жительства в населенных пунктах, находящихся в части пограничной зоны, расположенной за рубежом инженерно-технических сооружений, - в</w:t>
      </w:r>
      <w:proofErr w:type="gramEnd"/>
      <w:r>
        <w:t xml:space="preserve"> </w:t>
      </w:r>
      <w:proofErr w:type="gramStart"/>
      <w:r>
        <w:t>пределах всей пограничной зоны, установленной на территории субъекта Российской Федерации, в состав которого входят муниципальные образования, в границах которых находятся указанные населенные пункты;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при отсутствии рубежа инженерно-технических сооружений на территории муниципального района (городского округа), на территории которого установлена пограничная зона, - в пределах всей пограничной зоны, установленной на территории субъекта Российской Федерации, в состав которого входят указанные муниципальные образования.</w:t>
      </w:r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5. Продолжительность временного пребывания в пограничной зоне: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а) граждан, осуществивших въезд (проход) в пограничную зону по документам, удостоверяющим личность, и пропускам, определяется сроком действия пропуска;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б) иностранных граждан, имеющих право на пребывание на территории Российской Федерации в соответствии с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определяется сроками пребывания или проведения мероприятий по ликвидации чрезвычайных</w:t>
      </w:r>
      <w:proofErr w:type="gramEnd"/>
      <w:r>
        <w:t xml:space="preserve">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предусмотренных соответствующим международным договором Российской Федерации;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в) граждан, осуществивших въезд (проход) в пограничную зону по документам, удостоверяющим личность, при наличии одного из документов, указанных в </w:t>
      </w:r>
      <w:hyperlink w:anchor="P316">
        <w:r>
          <w:rPr>
            <w:color w:val="0000FF"/>
          </w:rPr>
          <w:t>приложении N 2</w:t>
        </w:r>
      </w:hyperlink>
      <w:r>
        <w:t xml:space="preserve"> к настоящим Правилам, определяется сроком действия указанных документов;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г) граждан Российской Федерации, пребывающих в пограничной зоне с целью туризма (кроме самодеятельного), определяется сроком действия договора о реализации туристского продукта.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6. При невозможности своевременно покинуть пределы пограничной зоны вследствие обстоятельств непреодолимой силы допускается пребывание граждан в пределах мест их временного пребывания до окончания действия соответствующих обстоятель</w:t>
      </w:r>
      <w:proofErr w:type="gramStart"/>
      <w:r>
        <w:t>ств пр</w:t>
      </w:r>
      <w:proofErr w:type="gramEnd"/>
      <w:r>
        <w:t>и условии уведомления о таких обстоятельствах пограничного органа или ближайшего подразделения пограничного органа, документального и иного достоверного их подтверждения.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7. Передвижение в пограничной зоне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а) гражданами Российской Федерации, пребывающими в пограничной зоне с целью туризма (кроме самодеятельного), - по маршрутам, согласованным с пограничным органом организацией, предоставляющей туристские услуги в пограничной зоне;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б) гражданами, следующими транзитом через пограничную зону при выезде из Российской Федерации или въезде в Российскую Федерацию, - по кратчайшему маршруту следования от места въезда (прохода) в пограничную зону до пунктов пропуска через государственную границу либо от пунктов пропуска через государственную границу и далее до выезда (выхода) из пограничной зоны.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При следовании транзитом через пограничную зону допускается вынужденная остановка &lt;1&gt; </w:t>
      </w:r>
      <w:r>
        <w:lastRenderedPageBreak/>
        <w:t>и остановка для пользования объектами дорожного сервиса;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&lt;1&gt; Вынужденная остановка -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 (</w:t>
      </w:r>
      <w:hyperlink r:id="rId30">
        <w:r>
          <w:rPr>
            <w:color w:val="0000FF"/>
          </w:rPr>
          <w:t>пункт 1.2</w:t>
        </w:r>
      </w:hyperlink>
      <w:r>
        <w:t xml:space="preserve"> Правил дорожного движения Российской Федерации, утвержденных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 47, ст. 4531;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2015, N 46, ст. 6376).</w:t>
      </w:r>
      <w:proofErr w:type="gramEnd"/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в) гражданами, осуществившими въезд (проход) в пограничную зону по документам, удостоверяющим личность, и коллективным пропускам, - в составе организованных групп.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8. Въезд (проход) в пятикилометровую полосу местности осуществляется в местах, устанавливаемых пограничными органами, а за рубеж инженерно-технических сооружений - в местах, устанавливаемых пограничными органами, и во время, определенное пограничными органами по согласованию с органами местного самоуправления муниципальных образований, территории которых расположены в пограничной зоне.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9. Граждане, пребывающие в пограничной зоне, обязаны иметь при себе документы, на основании которых они осуществили въезд (проход) в пограничную зону.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10. При пребывании в пограничной зоне запрещается: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2" w:name="P128"/>
      <w:bookmarkEnd w:id="12"/>
      <w:r>
        <w:t>а) находиться в стометровой полосе местности: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прилегающей к российским берегам пограничных рек, озер и иных водных объектов, в пределах которых установлен пограничный режим, - с наступлением темного времени суток (с захода до восхода солнца);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осуществлять без разрешения начальника пограничного органа фото- и видеосъемку пограничных нарядов, пограничных знаков, инженерно-технических сооружений, других объектов пограничных органов, в том числе с использованием сверхлегких воздушных судов, беспилотных воздушных судов, безмоторных летательных аппаратов, не имеющих механического привода;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г) вести стрельбу из любого вида оружия в направлении территории сопредельного государства;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д) повреждать, уничтожать и (или) портить установленные предупреждающие знаки, возведенные инженерно-технические сооружения, линии связи и коммуникации, размещенную технику и вооружение, другие объекты пограничных органов, а также осуществлять какие-либо действия в отношении них;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е) отклоняться от установленных маршрутов передвижения в пограничной зоне - гражданам Российской Федерации, пребывающим в пограничной зоне с целью туризма (</w:t>
      </w:r>
      <w:proofErr w:type="gramStart"/>
      <w:r>
        <w:t>кроме</w:t>
      </w:r>
      <w:proofErr w:type="gramEnd"/>
      <w:r>
        <w:t xml:space="preserve"> самодеятельного), а также гражданам, следующим транзитом через пограничную зону при выезде из Российской Федерации или въезде в Российскую Федерацию.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Требования </w:t>
      </w:r>
      <w:hyperlink w:anchor="P128">
        <w:r>
          <w:rPr>
            <w:color w:val="0000FF"/>
          </w:rPr>
          <w:t>подпункта "а"</w:t>
        </w:r>
      </w:hyperlink>
      <w:r>
        <w:t xml:space="preserve"> настоящего пункта не распространяются в отношении: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граждан, следующих транзитом через пограничную зону в целях пересечения государственной границы;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граждан, имеющих во владении, пользовании и (или) распоряжении жилые помещения или земельные участки, полностью или частично расположенные в стометровой полосе местности;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граждан и организаций, имеющих разрешения пограничного органа или подразделения </w:t>
      </w:r>
      <w:r>
        <w:lastRenderedPageBreak/>
        <w:t>пограничного органа (службы, отдела (пограничной комендатуры), отделения, отделения (пограничной заставы), пограничного поста) на хозяйственную, промысловую и иную деятельность, проведение массовых общественно-политических, культурных и других мероприятий, содержание и выпас скота в пограничной зоне, включая стометровую полосу местности;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граждан и организаций, осуществляющих промышленное (прибрежное) рыболовство и рыболовство в научно-исследовательских и контрольных целях и имеющих разрешения пограничного органа или подразделения пограничного органа на промысловую, исследовательскую, изыскательскую и иную деятельность &lt;1&gt; в российской части вод пограничных рек, озер и иных водных объектов, в пределах которых установлен пограничный режим.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промысловая деятельность.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Title"/>
        <w:jc w:val="center"/>
        <w:outlineLvl w:val="2"/>
      </w:pPr>
      <w:r>
        <w:t>Правила хозяйственной, промысловой и иной деятельности,</w:t>
      </w:r>
    </w:p>
    <w:p w:rsidR="0042600D" w:rsidRDefault="0042600D">
      <w:pPr>
        <w:pStyle w:val="ConsPlusTitle"/>
        <w:jc w:val="center"/>
      </w:pPr>
      <w:r>
        <w:t xml:space="preserve">проведения </w:t>
      </w:r>
      <w:proofErr w:type="gramStart"/>
      <w:r>
        <w:t>массовых</w:t>
      </w:r>
      <w:proofErr w:type="gramEnd"/>
      <w:r>
        <w:t xml:space="preserve"> общественно-политических, культурных</w:t>
      </w:r>
    </w:p>
    <w:p w:rsidR="0042600D" w:rsidRDefault="0042600D">
      <w:pPr>
        <w:pStyle w:val="ConsPlusTitle"/>
        <w:jc w:val="center"/>
      </w:pPr>
      <w:r>
        <w:t>и других мероприятий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r>
        <w:t>11. Хозяйственная, промысловая и иная деятельность, связанная с пользованием землями, лесами, недрами, водными ресурсами, в том числе взлет, посадка и стоянка сверхлегких воздушных судов, беспилотных воздушных судов, безмоторных летательных аппаратов, не имеющих механического привода, проведение массовых общественно-политических, культурных и других мероприятий, охота, содержание и выпас скота &lt;1&gt; осуществляются: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хозяйственная деятельность.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proofErr w:type="gramStart"/>
      <w:r>
        <w:t>а) в пограничной зоне, установленной шириной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расположен за пределами пятикилометровой полосы местности (за исключением работ оборонного значения и работ, связанных с ликвидацией чрезвычайных ситуаций природного и техногенного характера или особо опасными инфекционными болезнями), -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разрешения пограничного органа или подразделения пограничного органа;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в остальной части пограничной зоны, установленной шириной от пяти и более километров, - с уведомлением пограничного органа или подразделения пограничного органа.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3" w:name="P154"/>
      <w:bookmarkEnd w:id="13"/>
      <w:r>
        <w:t xml:space="preserve">12. Граждане или организации должны уведомить пограничный орган или подразделение пограничного органа (рекомендуемый образец приведен в </w:t>
      </w:r>
      <w:hyperlink w:anchor="P403">
        <w:r>
          <w:rPr>
            <w:color w:val="0000FF"/>
          </w:rPr>
          <w:t>приложении N 3</w:t>
        </w:r>
      </w:hyperlink>
      <w:r>
        <w:t xml:space="preserve"> к настоящим Правилам):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а) о хозяйственной деятельности, - письменно не </w:t>
      </w:r>
      <w:proofErr w:type="gramStart"/>
      <w:r>
        <w:t>позднее</w:t>
      </w:r>
      <w:proofErr w:type="gramEnd"/>
      <w:r>
        <w:t xml:space="preserve"> чем за 3 суток до начала ее осуществления;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б) о работах оборонного значения и работах, связанных с ликвидацией чрезвычайных ситуаций природного и техногенного характера или особо опасными инфекционными болезнями, - по средствам связи не </w:t>
      </w:r>
      <w:proofErr w:type="gramStart"/>
      <w:r>
        <w:t>позднее</w:t>
      </w:r>
      <w:proofErr w:type="gramEnd"/>
      <w:r>
        <w:t xml:space="preserve"> чем за час до начала их проведения с последующим уведомлением письменно.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13. Разрешение на хозяйственную деятельность или уведомление о ней пограничного органа или подразделения пограничного органа не требуется &lt;1&gt;: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 исключением взлета, посадки и стоянки сверхлегких воздушных судов, беспилотных воздушных судов, безмоторных летательных аппаратов, не имеющих механического привода.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а) гражданам Российской Федерации при осуществлении непосредственно ими работ в границах земельных участков, принадлежащих им на праве собственности;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б) лицам, относящимся к коренным малочисленным народам Севера, Сибири и Дальнего </w:t>
      </w:r>
      <w:r>
        <w:lastRenderedPageBreak/>
        <w:t>Востока Российской Федерации, при осуществлении ими традиционной хозяйственной деятельности в местах традиционного проживания и традиционной хозяйственной деятельности коренных малочисленных народов Российской Федерации.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14. Хозяйственная деятельность не должна создавать помехи содержанию государственной границы и выполнению задач пограничными органами.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Хозяйственная деятельность в пограничной зоне, установленной шириной менее пяти километров, в пятикилометровой полосе местности, на островах на пограничных реках, озерах и иных водных объектах или до рубежа инженерно-технических сооружений в случаях, если он расположен за пределами пятикилометровой полосы местности, должна осуществляться в светлое время суток (с восхода до захода солнца).</w:t>
      </w:r>
      <w:proofErr w:type="gramEnd"/>
      <w:r>
        <w:t xml:space="preserve"> В темное время суток, а также в условиях полярной ночи и полярного дня в период с 22 часов до 6 часов хозяйственная деятельность осуществляется на основании мотивированных заявлений граждан и организаций, составленных в произвольной форме, по решению начальника пограничного органа или подразделения пограничного органа.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Title"/>
        <w:jc w:val="center"/>
        <w:outlineLvl w:val="1"/>
      </w:pPr>
      <w:r>
        <w:t>II. Правила пограничного режима в российской части вод</w:t>
      </w:r>
    </w:p>
    <w:p w:rsidR="0042600D" w:rsidRDefault="0042600D">
      <w:pPr>
        <w:pStyle w:val="ConsPlusTitle"/>
        <w:jc w:val="center"/>
      </w:pPr>
      <w:r>
        <w:t xml:space="preserve">пограничных рек, озер и иных водных объектов, </w:t>
      </w:r>
      <w:proofErr w:type="gramStart"/>
      <w:r>
        <w:t>во</w:t>
      </w:r>
      <w:proofErr w:type="gramEnd"/>
      <w:r>
        <w:t xml:space="preserve"> внутренних</w:t>
      </w:r>
    </w:p>
    <w:p w:rsidR="0042600D" w:rsidRDefault="0042600D">
      <w:pPr>
        <w:pStyle w:val="ConsPlusTitle"/>
        <w:jc w:val="center"/>
      </w:pPr>
      <w:r>
        <w:t xml:space="preserve">морских </w:t>
      </w:r>
      <w:proofErr w:type="gramStart"/>
      <w:r>
        <w:t>водах</w:t>
      </w:r>
      <w:proofErr w:type="gramEnd"/>
      <w:r>
        <w:t xml:space="preserve"> и в территориальном море Российской Федерации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Title"/>
        <w:jc w:val="center"/>
        <w:outlineLvl w:val="2"/>
      </w:pPr>
      <w:r>
        <w:t xml:space="preserve">Правила учета и содержания </w:t>
      </w:r>
      <w:proofErr w:type="gramStart"/>
      <w:r>
        <w:t>российских</w:t>
      </w:r>
      <w:proofErr w:type="gramEnd"/>
      <w:r>
        <w:t xml:space="preserve"> маломерных</w:t>
      </w:r>
    </w:p>
    <w:p w:rsidR="0042600D" w:rsidRDefault="0042600D">
      <w:pPr>
        <w:pStyle w:val="ConsPlusTitle"/>
        <w:jc w:val="center"/>
      </w:pPr>
      <w:r>
        <w:t>самоходных и несамоходных (надводных и подводных) судов</w:t>
      </w:r>
    </w:p>
    <w:p w:rsidR="0042600D" w:rsidRDefault="0042600D">
      <w:pPr>
        <w:pStyle w:val="ConsPlusTitle"/>
        <w:jc w:val="center"/>
      </w:pPr>
      <w:r>
        <w:t>(средств) и средств передвижения по льду, их плавания</w:t>
      </w:r>
    </w:p>
    <w:p w:rsidR="0042600D" w:rsidRDefault="0042600D">
      <w:pPr>
        <w:pStyle w:val="ConsPlusTitle"/>
        <w:jc w:val="center"/>
      </w:pPr>
      <w:r>
        <w:t>и передвижения по льду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bookmarkStart w:id="14" w:name="P175"/>
      <w:bookmarkEnd w:id="14"/>
      <w:r>
        <w:t xml:space="preserve">16. </w:t>
      </w:r>
      <w:proofErr w:type="gramStart"/>
      <w:r>
        <w:t>Учету в пограничном органе или подразделении пограничного органа подлежат используемые на участках (в районах) в российской части вод пограничных рек, озер и иных водных объектов,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 &lt;1&gt; российские маломерные суда (средства) (кроме маломерных судов (средств) правоохранительных и контролирующих</w:t>
      </w:r>
      <w:proofErr w:type="gramEnd"/>
      <w:r>
        <w:t xml:space="preserve"> органов), подлежащие государственной регистрации в реестре маломерных судов, подводные средства движения, подводные обитаемые и необитаемые аппараты и водолазные дыхательные аппараты, средства передвижения по льду (аэросани, буера, мотосани, снегоходы (мотонарты) &lt;2&gt;.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российская часть вод, если не оговорено иное.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судно (средство), подлежащее учету, если не оговорено иное.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proofErr w:type="gramStart"/>
      <w:r>
        <w:t xml:space="preserve">Постановка на учет указанных судов (средств) осуществляется собственниками судов (средств), подлежащих учету (в том числе при смене собственников), до начала их эксплуатации посредством уведомления (рекомендуемый образец приведен в </w:t>
      </w:r>
      <w:hyperlink w:anchor="P503">
        <w:r>
          <w:rPr>
            <w:color w:val="0000FF"/>
          </w:rPr>
          <w:t>приложении N 4</w:t>
        </w:r>
      </w:hyperlink>
      <w:r>
        <w:t xml:space="preserve"> к настоящим Правилам) по почте, факсимильной связи, электронной почте (при наличии), либо путем личного обращения в пограничный орган или подразделение пограничного органа по месту использования судов (средств), подлежащих учету.</w:t>
      </w:r>
      <w:proofErr w:type="gramEnd"/>
    </w:p>
    <w:p w:rsidR="0042600D" w:rsidRDefault="0042600D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пограничного органа или подразделения пограничного органа подтверждения в получении уведомления собственник судна (средства), подлежащего учету и используемого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проверяет по телефонной связи получение пограничным органом или подразделением пограничного органа указанного</w:t>
      </w:r>
      <w:proofErr w:type="gramEnd"/>
      <w:r>
        <w:t xml:space="preserve"> уведомления.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 xml:space="preserve">Содержание (хранение) российских маломерных самоходных и несамоходных (надводных и подводных) судов (средств) и средств передвижения по льду, используемых на участках (в районах) в российской части вод &lt;1&gt; (кроме судов (средств) правоохранительных и контролирующих органов), осуществляется на пристанях, причалах, в других пунктах базирования, обеспечивающих воспрепятствование доступа посторонних лиц и несанкционированного выхода </w:t>
      </w:r>
      <w:r>
        <w:lastRenderedPageBreak/>
        <w:t>судов (средств) в российскую часть вод &lt;2&gt;, на берегу закрепленными</w:t>
      </w:r>
      <w:proofErr w:type="gramEnd"/>
      <w:r>
        <w:t xml:space="preserve"> с помощью тросов (цепей) за стойки с кольцами и закрытыми на замок или в помещении, закрывающемся на замок.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судно (средство), если не оговорено иное.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алее - пункт базирования, если не оговорено иное.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Допускается содержание (хранение) на воде поставленных на якорь или пришвартованных в пунктах базирования судов (средств), которые по своей массе или размеру не могут быть подняты на берег.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5" w:name="P190"/>
      <w:bookmarkEnd w:id="15"/>
      <w:r>
        <w:t xml:space="preserve">18. О смене пункта базирования пограничный орган или подразделение пограничного органа, в котором судно (средство) состоит на учете, уведомляется лицом, управляющим судном (средством), подлежащим учету, по почте, факсимильной связи или электронной почте (при наличии) (рекомендуемый образец приведен в </w:t>
      </w:r>
      <w:hyperlink w:anchor="P547">
        <w:r>
          <w:rPr>
            <w:color w:val="0000FF"/>
          </w:rPr>
          <w:t>приложении N 5</w:t>
        </w:r>
      </w:hyperlink>
      <w:r>
        <w:t xml:space="preserve"> к настоящим Правилам).</w:t>
      </w:r>
    </w:p>
    <w:p w:rsidR="0042600D" w:rsidRDefault="004260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от пограничного органа или подразделения пограничного органа подтверждения в получении уведомления лицо, управляющее судном (средством), подлежащим учету и используемым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проверяет по телефонной связи получение пограничным органом или подразделением пограничного органа</w:t>
      </w:r>
      <w:proofErr w:type="gramEnd"/>
      <w:r>
        <w:t xml:space="preserve"> указанного уведомления.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19. Выход судов (средств) из пунктов базирования на участки (в районы) в российской части вод осуществляется с уведомлением лицом, управляющим судном (средством), не </w:t>
      </w:r>
      <w:proofErr w:type="gramStart"/>
      <w:r>
        <w:t>позднее</w:t>
      </w:r>
      <w:proofErr w:type="gramEnd"/>
      <w:r>
        <w:t xml:space="preserve"> чем за 2 часа до выхода судна (средства) по телефонной связи или радиосвязи пограничного органа или подразделения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</w:t>
      </w:r>
      <w:proofErr w:type="gramStart"/>
      <w:r>
        <w:t>месте</w:t>
      </w:r>
      <w:proofErr w:type="gramEnd"/>
      <w:r>
        <w:t xml:space="preserve"> (районе) плавания, количестве человек на судне (средстве), времени выхода, предполагаемом времени возвращения.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В случаях отказа от выхода (изменения времени выхода) на участки (в районы) в российской части вод лица, управляющие судном (средством), должны уведомить об этом до заявленного времени выхода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(средством).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По возвращении судов (средств) в пункты базирования лица, управляющие судами (средствами), должны уведомить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фактическом времени возвращения.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В случаях невозвращения судов (средств) в пункты базирования в установленное время лица, управляющие судами (средствами), не </w:t>
      </w:r>
      <w:proofErr w:type="gramStart"/>
      <w:r>
        <w:t>позднее</w:t>
      </w:r>
      <w:proofErr w:type="gramEnd"/>
      <w:r>
        <w:t xml:space="preserve"> чем за час до предполагаемого времени возвращения, уведомляют по телефонной связи или радиосвязи пограничный орган или подразделение пограничного органа о наименовании (номере) пункта базирования, регистрационном (бортовом) номере, названии судна (средства) (при его наличии), лице, управляющем судном (средством), причине несвоевременного возвращения в пункты базирования.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В случаях отсутствия пунктов базирования на берегах пограничных рек, озер и иных водных объектов выход судов (средств) на участки (в районы) в российской части вод пограничных рек, озер и иных водных объектов, в пределах которых установлен пограничный режим, и их возвращение допускаются в местах, согласованных лицом, управляющим судном (средством), с пограничным органом или подразделением пограничного органа, и в порядке, предусмотренном</w:t>
      </w:r>
      <w:proofErr w:type="gramEnd"/>
      <w:r>
        <w:t xml:space="preserve"> настоящим пунктом.</w:t>
      </w:r>
    </w:p>
    <w:p w:rsidR="0042600D" w:rsidRDefault="0042600D">
      <w:pPr>
        <w:pStyle w:val="ConsPlusNormal"/>
        <w:jc w:val="both"/>
      </w:pPr>
      <w:r>
        <w:t xml:space="preserve">(п. 19 в ред. </w:t>
      </w:r>
      <w:hyperlink r:id="rId35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6" w:name="P200"/>
      <w:bookmarkEnd w:id="16"/>
      <w:r>
        <w:lastRenderedPageBreak/>
        <w:t>20. Пребывание судов (средств) разрешается в светлое время суток (с восхода до захода солнца):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а) на участках (в районах) в российской части вод пограничных рек, озер и иных водных объектов, в пределах которых установлен пограничный режим, - в местах (в районах), указанных в разрешении, предусмотренном </w:t>
      </w:r>
      <w:hyperlink w:anchor="P261">
        <w:r>
          <w:rPr>
            <w:color w:val="0000FF"/>
          </w:rPr>
          <w:t>подпунктом "а" пункта 26</w:t>
        </w:r>
      </w:hyperlink>
      <w:r>
        <w:t xml:space="preserve"> настоящих Правил;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б)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 - до границ районов, указанных в судовом билете, по согласованию с пограничным органом или подразделением пограничного органа, в пределах ответственности которого планируется промысловая деятельность.</w:t>
      </w:r>
      <w:proofErr w:type="gramEnd"/>
      <w:r>
        <w:t xml:space="preserve"> Судам (средствам), не имеющим судового билета, - на удалении до 2 миль от берега.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Согласование с пограничным органом или подразделением пограничного органа пребывания судов (средств) в пределах границ районов, указанных в судовом билете,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перед началом эксплуатации судов (средств) - ежегодно;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по обращению лиц, управляющих судами (средствами), - при необходимости.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21. Пребывание судов (средств) в любое время суток разрешается на участках (в районах) в российской части вод, указанных в </w:t>
      </w:r>
      <w:hyperlink w:anchor="P200">
        <w:r>
          <w:rPr>
            <w:color w:val="0000FF"/>
          </w:rPr>
          <w:t>пункте 20</w:t>
        </w:r>
      </w:hyperlink>
      <w:r>
        <w:t xml:space="preserve"> настоящих Правил: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а) на участках (в районах) в российской части вод пограничных рек, озер и иных водных объектов, в пределах которых установлен пограничный режим, - судам (средствам), осуществляющим промышленное (прибрежное) рыболовство и рыболовство в научно-исследовательских и контрольных целях, при наличии на них технических средств контроля, обеспечивающих постоянную автоматическую передачу информации о местоположении судна (средства) в государственные системы мониторинга &lt;1&gt;, по согласованию с пограничным</w:t>
      </w:r>
      <w:proofErr w:type="gramEnd"/>
      <w:r>
        <w:t xml:space="preserve"> органом или подразделением пограничного органа, а в случае отсутствия технических средств контроля - по решению начальника пограничного органа, принимаемого исходя из технической возможности пограничного органа по </w:t>
      </w:r>
      <w:proofErr w:type="gramStart"/>
      <w:r>
        <w:t>контролю за</w:t>
      </w:r>
      <w:proofErr w:type="gramEnd"/>
      <w:r>
        <w:t xml:space="preserve"> пребыванием судов (средств) на участках (районах) в российской части вод пограничных рек, озер и иных водных объектов, в пределах которых установлен пограничный режим;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технические средства контроля.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б) судам (средствам), используемым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морей, при наличии на них технических средств контроля - по согласованию с пограничным органом или подразделением пограничного органа.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Согласование с пограничным органом или подразделением пограничного органа возможности пребывания судов (средств) в любое время суток на участках (в районах) в российской части вод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перед началом эксплуатации судов (средств) - ежегодно;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по обращению лиц, управляющих судами (средствами), после оборудования судов (средств) техническими средствами контроля;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по обращению организаторов официальных спортивных соревнований;</w:t>
      </w:r>
    </w:p>
    <w:p w:rsidR="0042600D" w:rsidRDefault="0042600D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в) судам (средствам) в период участия в официальных спортивных соревнованиях по парусному спорту на участках (в районах)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 и Азовского морей в случаях, когда расписанием соревнований предусмотрены ночные переходы (гонки), - по согласованию с пограничным органом </w:t>
      </w:r>
      <w:r>
        <w:lastRenderedPageBreak/>
        <w:t>или подразделением пограничного органа.</w:t>
      </w:r>
      <w:proofErr w:type="gramEnd"/>
    </w:p>
    <w:p w:rsidR="0042600D" w:rsidRDefault="004260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9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22. Передача в пограничные органы информации о местоположении судов (средств) на участках (в районах) в российской части вод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центрами отраслевой системы мониторинга водных биологических ресурсов, наблюдения и </w:t>
      </w:r>
      <w:proofErr w:type="gramStart"/>
      <w:r>
        <w:t>контроля за</w:t>
      </w:r>
      <w:proofErr w:type="gramEnd"/>
      <w:r>
        <w:t xml:space="preserve"> деятельностью промысловых судов &lt;2&gt;;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1999 г. N 226 "О создании отраслевой системы мониторинга водных биологических ресурсов, наблюдения и контроля за деятельностью промысловых судов" (Собрание законодательства Российской Федерации, 1999, N 10, ст. 1243; 2003, N 29, ст. 3000; 2006, N 52 (часть III), ст. 5587; 2009, N 2, ст. 208).</w:t>
      </w:r>
      <w:proofErr w:type="gramEnd"/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российским центром системы опознавания судов и слежения за ними на дальнем расстоянии &lt;1&gt; в электронной форме с использованием информационно-телекоммуникационной сети "Интернет".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декабря 2008 г. N 922 "О мерах по внедрению системы опознавания судов и слежения за ними на дальнем расстоянии" (Собрание законодательства Российской Федерации, 2008, N 50, ст. 5951).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 xml:space="preserve">центром мониторинга глобальной автоматизированной системы мониторинга и </w:t>
      </w:r>
      <w:proofErr w:type="gramStart"/>
      <w:r>
        <w:t>контроля за</w:t>
      </w:r>
      <w:proofErr w:type="gramEnd"/>
      <w:r>
        <w:t xml:space="preserve"> местоположением российских морских и смешанного (река - море) плавания судов &lt;2&gt;.</w:t>
      </w:r>
    </w:p>
    <w:p w:rsidR="0042600D" w:rsidRDefault="0042600D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3">
        <w:r>
          <w:rPr>
            <w:color w:val="0000FF"/>
          </w:rPr>
          <w:t>Приказ</w:t>
        </w:r>
      </w:hyperlink>
      <w:r>
        <w:t xml:space="preserve"> Минтранса России от 17 июля 2000 г. N 74 "О создании глобальной автоматизированной системы мониторинга и </w:t>
      </w:r>
      <w:proofErr w:type="gramStart"/>
      <w:r>
        <w:t>контроля за</w:t>
      </w:r>
      <w:proofErr w:type="gramEnd"/>
      <w:r>
        <w:t xml:space="preserve"> местоположением российских морских и смешанного (река - море) плавания судов" (признан не нуждающимся в государственной регистрации, письмо Минюста России от 7 сентября 2000 г. N 7533-ЮД).</w:t>
      </w:r>
    </w:p>
    <w:p w:rsidR="0042600D" w:rsidRDefault="0042600D">
      <w:pPr>
        <w:pStyle w:val="ConsPlusNormal"/>
        <w:jc w:val="both"/>
      </w:pPr>
      <w:r>
        <w:t xml:space="preserve">(сноска введена </w:t>
      </w:r>
      <w:hyperlink r:id="rId44">
        <w:r>
          <w:rPr>
            <w:color w:val="0000FF"/>
          </w:rPr>
          <w:t>Приказом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23. Лицам, управляющим судами (средствами):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7" w:name="P238"/>
      <w:bookmarkEnd w:id="17"/>
      <w:proofErr w:type="gramStart"/>
      <w:r>
        <w:t xml:space="preserve">а) при выходе 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содержащего установочные данные гражданина и реквизиты документа, удостоверяющего личность (серия,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предусмотренное </w:t>
      </w:r>
      <w:hyperlink w:anchor="P261">
        <w:r>
          <w:rPr>
            <w:color w:val="0000FF"/>
          </w:rPr>
          <w:t>подпунктом</w:t>
        </w:r>
        <w:proofErr w:type="gramEnd"/>
        <w:r>
          <w:rPr>
            <w:color w:val="0000FF"/>
          </w:rPr>
          <w:t xml:space="preserve"> "а" пункта 26</w:t>
        </w:r>
      </w:hyperlink>
      <w:r>
        <w:t xml:space="preserve"> настоящих Правил, и предъявлять их по требованию пограничных органов (пограничных нарядов);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запрещается: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использовать не поставленные на учет суда (средства), подлежащие учету;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хранить суда (средства) вне установленных пунктов базирования и вне других отведенных для этого мест;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46">
        <w:r>
          <w:rPr>
            <w:color w:val="0000FF"/>
          </w:rPr>
          <w:t>Приказ</w:t>
        </w:r>
      </w:hyperlink>
      <w:r>
        <w:t xml:space="preserve"> ФСБ России от 19.06.2018 N 283;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отключать технические средства контроля и средства связи во время плавания.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24. Лицам, находящимся на судах (средствах):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8" w:name="P245"/>
      <w:bookmarkEnd w:id="18"/>
      <w:proofErr w:type="gramStart"/>
      <w:r>
        <w:t xml:space="preserve">а) при выходе на участки (в районы) в российской части вод необходимо при себе иметь документ, удостоверяющий личность (либо копию страниц документа, удостоверяющего личность, </w:t>
      </w:r>
      <w:r>
        <w:lastRenderedPageBreak/>
        <w:t xml:space="preserve">содержащего установочные данные гражданина, реквизиты документа, удостоверяющего личность (серия, номер, дата выдачи, наименование органа, выдавшего документ), а при осуществлении промысловой деятельности в российской части вод пограничных рек, озер и иных водных объектов - разрешение, предусмотренное </w:t>
      </w:r>
      <w:hyperlink w:anchor="P261">
        <w:r>
          <w:rPr>
            <w:color w:val="0000FF"/>
          </w:rPr>
          <w:t>подпунктом "а</w:t>
        </w:r>
        <w:proofErr w:type="gramEnd"/>
        <w:r>
          <w:rPr>
            <w:color w:val="0000FF"/>
          </w:rPr>
          <w:t>" пункта 26</w:t>
        </w:r>
      </w:hyperlink>
      <w:r>
        <w:t xml:space="preserve"> настоящих Правил, и предъявлять их по требованию пограничных органов (пограничных нарядов);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запрещается: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осуществлять подход и швартовку судов (средств) к российским и иностранным судам,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иные виды контроля;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осуществлять высадку (посадку) людей, выгрузку (погрузку) грузов, товаров, валюты, животных на российские и иностранные суда, в отношении которых при прибытии на территорию Российской Федерации не осуществлен пограничный и таможенный контроль, а в случаях, установленных международными договорами Российской Федерации и федеральными законами, не осуществлены иные виды контроля, за исключением случаев, когда это вызвано необходимостью спасания людей, других судов (средств) или другими</w:t>
      </w:r>
      <w:proofErr w:type="gramEnd"/>
      <w:r>
        <w:t xml:space="preserve"> чрезвычайными обстоятельствами, о которых они незамедлительно информируют пограничный орган или подразделение пограничного органа;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разговаривать с членами судовых команд и пассажирами, лицами, находящимися на территории сопредельного государства, принимать от них или передавать им вещи, предметы (грузы) или сигналы (за исключением сигналов, обусловленных необходимостью обеспечения безопасности судоходства);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осуществлять без разрешения начальника пограничного органа фото- и видеосъемку пограничных кораблей (катеров) и лиц, находящихся на них, пограничных нарядов, пограничных знаков, инженерно-технических сооружений, других объектов пограничных органов, в том числе с использованием воздушных судов;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вести стрельбу из любого вида оружия в направлении территории сопредельного государства.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 xml:space="preserve">Требования </w:t>
      </w:r>
      <w:hyperlink w:anchor="P238">
        <w:r>
          <w:rPr>
            <w:color w:val="0000FF"/>
          </w:rPr>
          <w:t>подпункта "а" пункта 23</w:t>
        </w:r>
      </w:hyperlink>
      <w:r>
        <w:t xml:space="preserve"> и </w:t>
      </w:r>
      <w:hyperlink w:anchor="P245">
        <w:r>
          <w:rPr>
            <w:color w:val="0000FF"/>
          </w:rPr>
          <w:t>подпункта "а" пункта 24</w:t>
        </w:r>
      </w:hyperlink>
      <w:r>
        <w:t xml:space="preserve"> настоящих Правил не распространяются на лиц, управляющих судами (средствами), и лиц, находящихся на судах (средствах) (за исключением судов (средств), подлежащих учету), используемых в светлое время суток на удалении не более 500 метров от берега в акватории участков (районов) внутренних морских вод Российской Федерации, в пределах которых установлен пограничный режим, в</w:t>
      </w:r>
      <w:proofErr w:type="gramEnd"/>
      <w:r>
        <w:t xml:space="preserve"> </w:t>
      </w:r>
      <w:proofErr w:type="gramStart"/>
      <w:r>
        <w:t>территориальном море Российской Федерации и российской части Каспийского и Азовского морей, прилегающей к местам массового отдыха граждан.</w:t>
      </w:r>
      <w:proofErr w:type="gramEnd"/>
    </w:p>
    <w:p w:rsidR="0042600D" w:rsidRDefault="0042600D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Title"/>
        <w:jc w:val="center"/>
        <w:outlineLvl w:val="2"/>
      </w:pPr>
      <w:r>
        <w:t xml:space="preserve">Правила </w:t>
      </w:r>
      <w:proofErr w:type="gramStart"/>
      <w:r>
        <w:t>промысловой</w:t>
      </w:r>
      <w:proofErr w:type="gramEnd"/>
      <w:r>
        <w:t>, исследовательской, изыскательской</w:t>
      </w:r>
    </w:p>
    <w:p w:rsidR="0042600D" w:rsidRDefault="0042600D">
      <w:pPr>
        <w:pStyle w:val="ConsPlusTitle"/>
        <w:jc w:val="center"/>
      </w:pPr>
      <w:r>
        <w:t>и иной деятельности в российской части вод пограничных рек,</w:t>
      </w:r>
    </w:p>
    <w:p w:rsidR="0042600D" w:rsidRDefault="0042600D">
      <w:pPr>
        <w:pStyle w:val="ConsPlusTitle"/>
        <w:jc w:val="center"/>
      </w:pPr>
      <w:r>
        <w:t>озер и иных водных объектов, во внутренних морских водах</w:t>
      </w:r>
    </w:p>
    <w:p w:rsidR="0042600D" w:rsidRDefault="0042600D">
      <w:pPr>
        <w:pStyle w:val="ConsPlusTitle"/>
        <w:jc w:val="center"/>
      </w:pPr>
      <w:r>
        <w:t>и в территориальном море Российской Федерации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r>
        <w:t>26. Промысловая деятельность осуществляется: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19" w:name="P261"/>
      <w:bookmarkEnd w:id="19"/>
      <w:r>
        <w:t>а) на участках (в районах) в российской части вод пограничных рек, озер и иных водных объектов, в пределах которых установлен пограничный режим, - с разрешения пограничного органа или подразделения пограничного органа;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на участках (в районах) внутренних морских вод Российской Федерации, в пределах которых установлен пограничный режим, и в территориальном море Российской Федерации - с уведомлением пограничного органа или подразделения пограничного органа.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20" w:name="P263"/>
      <w:bookmarkEnd w:id="20"/>
      <w:r>
        <w:t>27. Об осуществлении промысловой деятельности на участках (в районах) внутренних морских вод Российской Федерации, в пределах которых установлен пограничный режим, и в территориальном море Российской Федерации лицо, управляющее промысловым и иным судном и другим средством, письменно, по факсимильной связи или электронной почте (при наличии) уведомляет пограничный орган или подразделение пограничного органа.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lastRenderedPageBreak/>
        <w:t xml:space="preserve">В случае </w:t>
      </w:r>
      <w:proofErr w:type="spellStart"/>
      <w:r>
        <w:t>непоступления</w:t>
      </w:r>
      <w:proofErr w:type="spellEnd"/>
      <w:r>
        <w:t xml:space="preserve"> от пограничного органа или подразделения пограничного органа подтверждения в получении уведомления лицо, управляющее промысловым и иным судном и другим средством, до начала осуществления промысловой деятельности проверяет по телефонной связи получение пограничным органом или подразделением пограничного органа указанного уведомления.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Уведомление подается однократно на весь период осуществления промысловой деятельности (рекомендуемый образец приведен в </w:t>
      </w:r>
      <w:hyperlink w:anchor="P594">
        <w:r>
          <w:rPr>
            <w:color w:val="0000FF"/>
          </w:rPr>
          <w:t>приложении N 6</w:t>
        </w:r>
      </w:hyperlink>
      <w:r>
        <w:t xml:space="preserve"> к настоящим Правилам), но не менее чем за 2 часа до начала ее осуществления и не более чем на один календарный год.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 случае изменения данных, указанных в уведомлении, лицом, управляющим промысловым и иным судном и другим средством, подается новое уведомление.</w:t>
      </w:r>
    </w:p>
    <w:p w:rsidR="0042600D" w:rsidRDefault="0042600D">
      <w:pPr>
        <w:pStyle w:val="ConsPlusNormal"/>
        <w:jc w:val="both"/>
      </w:pPr>
      <w:r>
        <w:t xml:space="preserve">(п. 27 в ред. </w:t>
      </w:r>
      <w:hyperlink r:id="rId48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28. </w:t>
      </w:r>
      <w:proofErr w:type="gramStart"/>
      <w:r>
        <w:t xml:space="preserve">Требования </w:t>
      </w:r>
      <w:hyperlink w:anchor="P263">
        <w:r>
          <w:rPr>
            <w:color w:val="0000FF"/>
          </w:rPr>
          <w:t>пункта 27</w:t>
        </w:r>
      </w:hyperlink>
      <w:r>
        <w:t xml:space="preserve"> настоящих Правил не распространяются на лиц, управляющих промысловым и иным судном и другим средством (за исключением судов (средств), подлежащих учету), используемых в светлое время суток на удалении не более 500 метров от берега в акватории участков (районов) внутренних морских вод Российской Федерации, в пределах которых установлен пограничный режим, в территориальном море Российской Федерации и российской части Каспийского</w:t>
      </w:r>
      <w:proofErr w:type="gramEnd"/>
      <w:r>
        <w:t xml:space="preserve"> и Азовского морей, </w:t>
      </w:r>
      <w:proofErr w:type="gramStart"/>
      <w:r>
        <w:t>прилегающей</w:t>
      </w:r>
      <w:proofErr w:type="gramEnd"/>
      <w:r>
        <w:t xml:space="preserve"> к местам массового отдыха граждан.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1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45">
        <w:r>
          <w:rPr>
            <w:color w:val="0000FF"/>
          </w:rPr>
          <w:t>(п. 1)</w:t>
        </w:r>
      </w:hyperlink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center"/>
      </w:pPr>
      <w:bookmarkStart w:id="21" w:name="P278"/>
      <w:bookmarkEnd w:id="21"/>
      <w:r>
        <w:t>ОБРАЗЕЦ ПРЕДУПРЕЖДАЮЩЕГО ЗНАКА,</w:t>
      </w:r>
    </w:p>
    <w:p w:rsidR="0042600D" w:rsidRDefault="0042600D">
      <w:pPr>
        <w:pStyle w:val="ConsPlusNormal"/>
        <w:jc w:val="center"/>
      </w:pPr>
      <w:r>
        <w:t>УСТАНАВЛИВАЕМОГО В МЕСТАХ ВЪЕЗДА (ПРОХОДА)</w:t>
      </w:r>
    </w:p>
    <w:p w:rsidR="0042600D" w:rsidRDefault="0042600D">
      <w:pPr>
        <w:pStyle w:val="ConsPlusNormal"/>
        <w:jc w:val="center"/>
      </w:pPr>
      <w:r>
        <w:t>В ПОГРАНИЧНУЮ ЗОНУ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nformat"/>
        <w:jc w:val="both"/>
      </w:pPr>
      <w:r>
        <w:t>/\  ┌─────────────────────────────────────────────────────────────────────┐</w:t>
      </w:r>
    </w:p>
    <w:p w:rsidR="0042600D" w:rsidRDefault="0042600D">
      <w:pPr>
        <w:pStyle w:val="ConsPlusNonformat"/>
        <w:jc w:val="both"/>
      </w:pPr>
      <w:r>
        <w:t xml:space="preserve"> │  │                              ВНИМАНИЕ!                              │</w:t>
      </w:r>
    </w:p>
    <w:p w:rsidR="0042600D" w:rsidRDefault="0042600D">
      <w:pPr>
        <w:pStyle w:val="ConsPlusNonformat"/>
        <w:jc w:val="both"/>
      </w:pPr>
      <w:r>
        <w:t xml:space="preserve"> │  │                      ВЪЕЗД В ПОГРАНИЧНУЮ ЗОНУ!                      │</w:t>
      </w:r>
    </w:p>
    <w:p w:rsidR="0042600D" w:rsidRDefault="0042600D">
      <w:pPr>
        <w:pStyle w:val="ConsPlusNonformat"/>
        <w:jc w:val="both"/>
      </w:pPr>
      <w:r>
        <w:t xml:space="preserve"> │  │                                                                     │</w:t>
      </w:r>
    </w:p>
    <w:p w:rsidR="0042600D" w:rsidRDefault="0042600D">
      <w:pPr>
        <w:pStyle w:val="ConsPlusNonformat"/>
        <w:jc w:val="both"/>
      </w:pPr>
      <w:r>
        <w:t xml:space="preserve"> │  │                    ВЪЕЗД (ПРОХОД) ПО ДОКУМЕНТАМ,                    │</w:t>
      </w:r>
    </w:p>
    <w:p w:rsidR="0042600D" w:rsidRDefault="0042600D">
      <w:pPr>
        <w:pStyle w:val="ConsPlusNonformat"/>
        <w:jc w:val="both"/>
      </w:pPr>
      <w:r>
        <w:t xml:space="preserve"> │  │                 УДОСТОВЕРЯЮЩИМ ЛИЧНОСТЬ, ПРОПУСКАМ                  │</w:t>
      </w:r>
    </w:p>
    <w:p w:rsidR="0042600D" w:rsidRDefault="0042600D">
      <w:pPr>
        <w:pStyle w:val="ConsPlusNonformat"/>
        <w:jc w:val="both"/>
      </w:pPr>
      <w:r>
        <w:t>1 м │                                                                     │</w:t>
      </w:r>
    </w:p>
    <w:p w:rsidR="0042600D" w:rsidRDefault="0042600D">
      <w:pPr>
        <w:pStyle w:val="ConsPlusNonformat"/>
        <w:jc w:val="both"/>
      </w:pPr>
      <w:r>
        <w:t xml:space="preserve"> │  │                             ATTENTION!               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>
        <w:t xml:space="preserve"> </w:t>
      </w:r>
      <w:proofErr w:type="gramStart"/>
      <w:r w:rsidRPr="0042600D">
        <w:rPr>
          <w:lang w:val="en-US"/>
        </w:rPr>
        <w:t>│  │</w:t>
      </w:r>
      <w:proofErr w:type="gramEnd"/>
      <w:r w:rsidRPr="0042600D">
        <w:rPr>
          <w:lang w:val="en-US"/>
        </w:rPr>
        <w:t xml:space="preserve">                      ENTRY TO THE BORDER AREA!       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 xml:space="preserve"> │  │                                                      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 xml:space="preserve"> </w:t>
      </w:r>
      <w:proofErr w:type="gramStart"/>
      <w:r w:rsidRPr="0042600D">
        <w:rPr>
          <w:lang w:val="en-US"/>
        </w:rPr>
        <w:t>│  │</w:t>
      </w:r>
      <w:proofErr w:type="gramEnd"/>
      <w:r w:rsidRPr="0042600D">
        <w:rPr>
          <w:lang w:val="en-US"/>
        </w:rPr>
        <w:t xml:space="preserve">              ENTRY (PASSAGE) WITH PERSONAL IDs/PASSES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 xml:space="preserve"> │  │                                                      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 xml:space="preserve"> </w:t>
      </w:r>
      <w:proofErr w:type="gramStart"/>
      <w:r w:rsidRPr="0042600D">
        <w:rPr>
          <w:lang w:val="en-US"/>
        </w:rPr>
        <w:t>│  │</w:t>
      </w:r>
      <w:proofErr w:type="gramEnd"/>
      <w:r w:rsidRPr="0042600D">
        <w:rPr>
          <w:lang w:val="en-US"/>
        </w:rPr>
        <w:t xml:space="preserve">        </w:t>
      </w:r>
      <w:r>
        <w:t>ТЕЛ</w:t>
      </w:r>
      <w:r w:rsidRPr="0042600D">
        <w:rPr>
          <w:lang w:val="en-US"/>
        </w:rPr>
        <w:t>./TEL.                                                    │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>\/  └─────────────────────────────────────────────────────────────────────┘</w:t>
      </w:r>
    </w:p>
    <w:p w:rsidR="0042600D" w:rsidRPr="0042600D" w:rsidRDefault="0042600D">
      <w:pPr>
        <w:pStyle w:val="ConsPlusNonformat"/>
        <w:jc w:val="both"/>
        <w:rPr>
          <w:lang w:val="en-US"/>
        </w:rPr>
      </w:pPr>
      <w:r w:rsidRPr="0042600D">
        <w:rPr>
          <w:lang w:val="en-US"/>
        </w:rPr>
        <w:t xml:space="preserve">    &lt;───────────────────────────── 1</w:t>
      </w:r>
      <w:proofErr w:type="gramStart"/>
      <w:r w:rsidRPr="0042600D">
        <w:rPr>
          <w:lang w:val="en-US"/>
        </w:rPr>
        <w:t>,5</w:t>
      </w:r>
      <w:proofErr w:type="gramEnd"/>
      <w:r w:rsidRPr="0042600D">
        <w:rPr>
          <w:lang w:val="en-US"/>
        </w:rPr>
        <w:t xml:space="preserve"> </w:t>
      </w:r>
      <w:r>
        <w:t>м</w:t>
      </w:r>
      <w:r w:rsidRPr="0042600D">
        <w:rPr>
          <w:lang w:val="en-US"/>
        </w:rPr>
        <w:t xml:space="preserve"> ────────────────────────────────&gt;</w:t>
      </w:r>
    </w:p>
    <w:p w:rsidR="0042600D" w:rsidRPr="0042600D" w:rsidRDefault="0042600D">
      <w:pPr>
        <w:pStyle w:val="ConsPlusNormal"/>
        <w:ind w:firstLine="540"/>
        <w:jc w:val="both"/>
        <w:rPr>
          <w:lang w:val="en-US"/>
        </w:rPr>
      </w:pPr>
    </w:p>
    <w:p w:rsidR="0042600D" w:rsidRPr="0042600D" w:rsidRDefault="0042600D">
      <w:pPr>
        <w:pStyle w:val="ConsPlusNormal"/>
        <w:ind w:firstLine="540"/>
        <w:jc w:val="both"/>
        <w:rPr>
          <w:lang w:val="en-US"/>
        </w:rPr>
      </w:pPr>
      <w:r>
        <w:t>Примечание</w:t>
      </w:r>
      <w:r w:rsidRPr="0042600D">
        <w:rPr>
          <w:lang w:val="en-US"/>
        </w:rPr>
        <w:t>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1. Предупреждающий знак изготавливается на прямоугольном щите синего цвета, покрытом светоотражающим материалом. Надписи на знаке выполняются белым цветом печатными буквами на русском и английском языках соответственно и выравниваются по центру.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Размеры знака: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высота - 1 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ширина - 1,5 м.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Размеры букв в надписях: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высота - 7 см;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lastRenderedPageBreak/>
        <w:t>ширина - 3 см.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Расстояние от земли до нижнего края знака - 1,5 м.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2. Допускается использование существующих предупреждающих знаков до их износа с последующей заменой на предупреждающие знаки согласно образцу, приведенному в настоящем приложении.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2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49">
        <w:r>
          <w:rPr>
            <w:color w:val="0000FF"/>
          </w:rPr>
          <w:t>(п. 2)</w:t>
        </w:r>
      </w:hyperlink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Title"/>
        <w:jc w:val="center"/>
      </w:pPr>
      <w:bookmarkStart w:id="22" w:name="P316"/>
      <w:bookmarkEnd w:id="22"/>
      <w:r>
        <w:t>ДОКУМЕНТЫ,</w:t>
      </w:r>
    </w:p>
    <w:p w:rsidR="0042600D" w:rsidRDefault="0042600D">
      <w:pPr>
        <w:pStyle w:val="ConsPlusTitle"/>
        <w:jc w:val="center"/>
      </w:pPr>
      <w:r>
        <w:t xml:space="preserve">ПРИ </w:t>
      </w:r>
      <w:proofErr w:type="gramStart"/>
      <w:r>
        <w:t>НАЛИЧИИ</w:t>
      </w:r>
      <w:proofErr w:type="gramEnd"/>
      <w:r>
        <w:t xml:space="preserve"> КОТОРЫХ ВЪЕЗД (ПРОХОД) ЛИЦ В ПОГРАНИЧНУЮ ЗОНУ</w:t>
      </w:r>
    </w:p>
    <w:p w:rsidR="0042600D" w:rsidRDefault="0042600D">
      <w:pPr>
        <w:pStyle w:val="ConsPlusTitle"/>
        <w:jc w:val="center"/>
      </w:pPr>
      <w:r>
        <w:t>ОСУЩЕСТВЛЯЕТСЯ ПО ДОКУМЕНТАМ, УДОСТОВЕРЯЮЩИМ ЛИЧНОСТЬ</w:t>
      </w:r>
    </w:p>
    <w:p w:rsidR="0042600D" w:rsidRDefault="004260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0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19.06.2018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</w:tr>
    </w:tbl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r>
        <w:t>1. Для граждан Российской Федерации: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а) документы, подтверждающие: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должностное положение лиц, замещающих государственные должности, государственные должности субъектов Российской Федерации или должности муниципальной службы;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владение, пользование и (или) распоряжение земельным участком или жилым помещением, не являющимся местом жительства;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близкое родство или свойство с гражданином, имеющим во владении, пользовании и (или) распоряжении земельный участок или жилое помещение, не являющееся местом жительства, и документ (его копию), подтверждающий владение, пользование и (или) распоряжение указанным </w:t>
      </w:r>
      <w:proofErr w:type="gramStart"/>
      <w:r>
        <w:t>гражданином</w:t>
      </w:r>
      <w:proofErr w:type="gramEnd"/>
      <w:r>
        <w:t xml:space="preserve"> принадлежащим ему земельным участком или жилым помещением;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наличие захоронения (справка о месте захоронения близких родственников, родственников или близких лиц, удостоверение на могилу, удостоверение о захоронении, удостоверение о захоронении урны с прахом близких родственников, родственников или близких лиц);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командировочное удостоверение, копия приказа (распоряжения) о направлении работника в командировку;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в) отпускной билет (отпускное удостоверение) &lt;1&gt;;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том числе для членов семей, имеющих гражданство Российской Федерации, внесенных в отпускной билет (отпускное удостоверение) и следующих совместно с гражданами Российской Федерации, имеющими такой документ.</w:t>
      </w:r>
    </w:p>
    <w:p w:rsidR="0042600D" w:rsidRDefault="0042600D">
      <w:pPr>
        <w:pStyle w:val="ConsPlusNormal"/>
        <w:jc w:val="both"/>
      </w:pPr>
      <w:r>
        <w:t xml:space="preserve">(сноска в ред. </w:t>
      </w:r>
      <w:hyperlink r:id="rId51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г) предписание на убытие к месту прохождения военной службы (службы) &lt;1&gt;;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том числе для членов семей, имеющих гражданство Российской Федерации и следующих совместно с гражданами Российской Федерации, имеющими предписание на убытие к месту прохождения военной службы (службы).</w:t>
      </w:r>
    </w:p>
    <w:p w:rsidR="0042600D" w:rsidRDefault="0042600D">
      <w:pPr>
        <w:pStyle w:val="ConsPlusNormal"/>
        <w:jc w:val="both"/>
      </w:pPr>
      <w:r>
        <w:t xml:space="preserve">(сноска в ред. </w:t>
      </w:r>
      <w:hyperlink r:id="rId52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д) именной список призывников - в случае следования военнослужащих, проходящих военную службу по призыву, в составе команд к месту прохождения военной службы;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lastRenderedPageBreak/>
        <w:t>е) удостоверение гражданина, проходящего альтернативную гражданскую службу, и предписание на убытие к месту прохождения альтернативной гражданской службы;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ж) путевой лист, подтверждающий маршрут передвижения в пограничной зоне, - для водителя автотранспортного средства, управляющего им в силу исполнения трудовых (служебных) обязанностей;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з) документ, выданный организацией, осуществляющей образовательную деятельность, подтверждающий прохождение практики или стажировки </w:t>
      </w:r>
      <w:proofErr w:type="gramStart"/>
      <w:r>
        <w:t>обучающимися</w:t>
      </w:r>
      <w:proofErr w:type="gramEnd"/>
      <w:r>
        <w:t>;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23" w:name="P343"/>
      <w:bookmarkEnd w:id="23"/>
      <w:r>
        <w:t>и) направление на лечение (обследование), путевка на санаторно-курортное лечение или курсовка на амбулаторно-курортное лечение в медицинские, оздоровительные, санаторно-курортные организации, организации отдыха или организации отдыха детей и их оздоровления;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к) копия выданных ребенку одного из документов, указанных в </w:t>
      </w:r>
      <w:hyperlink w:anchor="P343">
        <w:r>
          <w:rPr>
            <w:color w:val="0000FF"/>
          </w:rPr>
          <w:t>подпункте "и"</w:t>
        </w:r>
      </w:hyperlink>
      <w:r>
        <w:t xml:space="preserve"> настоящего пункта, заверенная выдавшей ее организацией, и документ, подтверждающий родительские права в отношении ребенка или факт его усыновления, удочерения, установления над ним опеки или попечительства, - для родителя (приемного родителя), усыновителя, опекуна или попечителя, сопровождающего ребенка в медицинские, оздоровительные, санаторно-курортные организации, организации отдыха или организации отдыха детей и их оздоровления;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л) направление на получение (изготовление) технического средства реабилитации, протезов, протезно-ортопедических изделий, выданное территориальным органом Фонда социального страхования Российской Федерации &lt;1&gt;;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5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сентября 2014 г. N 657н "Об утверждении Административного регламента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</w:t>
      </w:r>
      <w:proofErr w:type="gramEnd"/>
      <w:r>
        <w:t xml:space="preserve"> </w:t>
      </w:r>
      <w:proofErr w:type="gramStart"/>
      <w:r>
        <w:t>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собак-проводников" (зарегистрирован Минюстом России 19 декабря 2014 г., регистрационный N 35259, с изменениями, внесенными приказом Министерства труда и социальной защиты Российской Федерации от 20 июня 2016 г. N 300н (зарегистрирован Минюстом России 8 августа 2016 г</w:t>
      </w:r>
      <w:proofErr w:type="gramEnd"/>
      <w:r>
        <w:t>., регистрационный N 43168).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м) заключение врачебной комиссии медицинской организации, оказывающей лечебно-профилактическую помощь, о наличии необходимости сопровождения инвалида (ветерана) к месту нахождения организации, в которую выдано направление на получение (изготовление) технического средства реабилитации, протезов, протезно-ортопедических изделий, - для сопровождающих лиц инвалида (ветерана);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н) справка, выданная не </w:t>
      </w:r>
      <w:proofErr w:type="gramStart"/>
      <w:r>
        <w:t>позднее</w:t>
      </w:r>
      <w:proofErr w:type="gramEnd"/>
      <w:r>
        <w:t xml:space="preserve"> чем за шесть месяцев до ее представления для въезда (прохода) в пограничную зону: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 месте постоянной службы, работы и занимаемой должности &lt;2&gt;;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том числе для членов семей, имеющих гражданство Российской Федерации и следующих самостоятельно к гражданам Российской Федерации, проходящим службу, исполняющим трудовые или служебные обязанности в месте, расположенном в пограничной зоне.</w:t>
      </w:r>
    </w:p>
    <w:p w:rsidR="0042600D" w:rsidRDefault="0042600D">
      <w:pPr>
        <w:pStyle w:val="ConsPlusNormal"/>
        <w:jc w:val="both"/>
      </w:pPr>
      <w:r>
        <w:t xml:space="preserve">(сноска в ред. </w:t>
      </w:r>
      <w:hyperlink r:id="rId54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об исполнении военнослужащим, проходящим военную службу по контракту, служебных обязанностей &lt;3&gt;;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том числе для членов семей, имеющих гражданство Российской Федерации и следующих самостоятельно к гражданам Российской Федерации, проходящим военную службу по </w:t>
      </w:r>
      <w:r>
        <w:lastRenderedPageBreak/>
        <w:t>контракту в месте, расположенном в пограничной зоне.</w:t>
      </w:r>
    </w:p>
    <w:p w:rsidR="0042600D" w:rsidRDefault="0042600D">
      <w:pPr>
        <w:pStyle w:val="ConsPlusNormal"/>
        <w:jc w:val="both"/>
      </w:pPr>
      <w:r>
        <w:t xml:space="preserve">(сноска в ред. </w:t>
      </w:r>
      <w:hyperlink r:id="rId55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воинской части о прохождении военной службы по призыву военнослужащим, - для близких родственников, следующих для его посещения, при наличии документов, подтверждающих родственные отношения;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с места прохождения альтернативной гражданской службы гражданином - для близких родственников, следующих для его посещения, при наличии документов, подтверждающих родственные отношения;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медицинских, оздоровительных, санаторно-курортных организаций, организаций отдыха или организаций отдыха детей и их оздоровления, </w:t>
      </w:r>
      <w:proofErr w:type="gramStart"/>
      <w:r>
        <w:t>подтверждающая</w:t>
      </w:r>
      <w:proofErr w:type="gramEnd"/>
      <w:r>
        <w:t xml:space="preserve"> нахождение ребенка в данных организациях, - для родителя (приемного родителя), усыновителя, опекуна или попечителя, следующего к ребенку, находящемуся в указанных организациях, при наличии документов, подтверждающих родственные отношения;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 проживании близких родственников в пограничной зоне, если ширина пограничной зоны менее пяти километров, либо в пограничной зоне в пределах пятикилометровой полосы местности и (или) за рубежом инженерно-технических сооружений;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о) договор о реализации туристского продукта;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п) разрешение на хозяйственную, промысловую и иную деятельность в пограничной зоне, выданное соответствующим пограничным органом или подразделением пограничного органа;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р) список граждан, участвующих в массовых общественно-политических, культурных и других мероприятиях, заверенный подписью должностного лица и печатью организации (при наличии), являющейся организатором такого мероприятия, и согласованного с пограничным органом;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с) патрульная путевка;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т) удостоверение члена добровольной народной дружины по защите государственной границы;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у) телеграмма вида "заверенная оператором связи", подтверждающая наличие обстоятельств, связанных с тяжелой болезнью (смертью) близкого родственника, родственника или близкого лица, а также стихийного бедствия, причинившего значительный материальный ущерб указанным лицам.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2. Для иностранных граждан:</w:t>
      </w:r>
    </w:p>
    <w:p w:rsidR="0042600D" w:rsidRDefault="0042600D">
      <w:pPr>
        <w:pStyle w:val="ConsPlusNormal"/>
        <w:spacing w:before="200"/>
        <w:ind w:firstLine="540"/>
        <w:jc w:val="both"/>
      </w:pPr>
      <w:proofErr w:type="gramStart"/>
      <w:r>
        <w:t>а) документы, предусмотренные международными договорами Российской Федерации, регулирующими вопросы упрощенного порядка пропуска (пересечения) государственной границы, сотрудничества в области предупреждения и ликвидации чрезвычайных ситуаций, строительства (реконструкции) различных сооружений на государственной границе или проходящих через пограничные реки, озера и иные водные объекты, предоставляющие право на пребывание:</w:t>
      </w:r>
      <w:proofErr w:type="gramEnd"/>
    </w:p>
    <w:p w:rsidR="0042600D" w:rsidRDefault="0042600D">
      <w:pPr>
        <w:pStyle w:val="ConsPlusNormal"/>
        <w:spacing w:before="200"/>
        <w:ind w:firstLine="540"/>
        <w:jc w:val="both"/>
      </w:pPr>
      <w:r>
        <w:t>на приграничной территории (приграничного региона, района) Российской Федерации - для жителей приграничной территории (приграничного региона, района) Российской Федерации;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 зоне чрезвычайной ситуации - для лиц, входящих в состав групп по оказанию помощи в ликвидации чрезвычайных ситуаций;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 закрытой зоне строительства - для персонала, занятого на строительстве (реконструкции) различных сооружений на государственной границе или проходящих через пограничные реки, озера и иные водные объекты;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б) командировочное удостоверение, отпускной билет (отпускное удостоверение) &lt;1&gt;, справка об исполнении служебных обязанностей, выданная не </w:t>
      </w:r>
      <w:proofErr w:type="gramStart"/>
      <w:r>
        <w:t>позднее</w:t>
      </w:r>
      <w:proofErr w:type="gramEnd"/>
      <w:r>
        <w:t xml:space="preserve"> чем за шесть месяцев до ее представления для въезда (прохода) в пограничную зону &lt;2&gt;, - для проходящих военную службу по контракту в Вооруженных Силах Российской Федерации и воинских формированиях Российской Федерации.</w:t>
      </w:r>
    </w:p>
    <w:p w:rsidR="0042600D" w:rsidRDefault="0042600D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&lt;1&gt; Сноска исключена. - </w:t>
      </w:r>
      <w:hyperlink r:id="rId57">
        <w:r>
          <w:rPr>
            <w:color w:val="0000FF"/>
          </w:rPr>
          <w:t>Приказ</w:t>
        </w:r>
      </w:hyperlink>
      <w:r>
        <w:t xml:space="preserve"> ФСБ России от 19.06.2018 N 283.</w:t>
      </w:r>
    </w:p>
    <w:p w:rsidR="0042600D" w:rsidRDefault="0042600D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&lt;1</w:t>
        </w:r>
        <w:proofErr w:type="gramStart"/>
        <w:r>
          <w:rPr>
            <w:color w:val="0000FF"/>
          </w:rPr>
          <w:t>&gt;</w:t>
        </w:r>
      </w:hyperlink>
      <w:r>
        <w:t xml:space="preserve"> В</w:t>
      </w:r>
      <w:proofErr w:type="gramEnd"/>
      <w:r>
        <w:t xml:space="preserve"> том числе для членов семей, имеющих гражданство Российской Федерации, внесенных в отпускной билет (отпускное удостоверение) и следующих совместно с иностранными гражданами, имеющими такой документ.</w:t>
      </w:r>
    </w:p>
    <w:p w:rsidR="0042600D" w:rsidRDefault="0042600D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59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&lt;2</w:t>
        </w:r>
        <w:proofErr w:type="gramStart"/>
        <w:r>
          <w:rPr>
            <w:color w:val="0000FF"/>
          </w:rPr>
          <w:t>&gt;</w:t>
        </w:r>
      </w:hyperlink>
      <w:r>
        <w:t xml:space="preserve"> В</w:t>
      </w:r>
      <w:proofErr w:type="gramEnd"/>
      <w:r>
        <w:t xml:space="preserve"> том числе для членов семей, имеющих гражданство Российской Федерации и следующих самостоятельно к иностранным гражданам, проходящим военную службу по контракту в месте, расположенном в пограничной зоне.</w:t>
      </w:r>
    </w:p>
    <w:p w:rsidR="0042600D" w:rsidRDefault="0042600D">
      <w:pPr>
        <w:pStyle w:val="ConsPlusNormal"/>
        <w:jc w:val="both"/>
      </w:pPr>
      <w:r>
        <w:t xml:space="preserve">(сноска в ред. </w:t>
      </w:r>
      <w:hyperlink r:id="rId61">
        <w:r>
          <w:rPr>
            <w:color w:val="0000FF"/>
          </w:rPr>
          <w:t>Приказа</w:t>
        </w:r>
      </w:hyperlink>
      <w:r>
        <w:t xml:space="preserve"> ФСБ России от 19.06.2018 N 283)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3. Для граждан: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 xml:space="preserve">а) утратил силу. - </w:t>
      </w:r>
      <w:hyperlink r:id="rId62">
        <w:r>
          <w:rPr>
            <w:color w:val="0000FF"/>
          </w:rPr>
          <w:t>Приказ</w:t>
        </w:r>
      </w:hyperlink>
      <w:r>
        <w:t xml:space="preserve"> ФСБ России от 19.06.2018 N 283;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б) документы, подтверждающие служебное или должностное положение: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военнослужащих (сотрудников, работников) экстренных оперативных служб, следующих по вызову на транспортных средствах, оборудованных устройствами для подачи специальных световых или звуковых сигналов при наличии на наружных поверхностях указанных транспортных сре</w:t>
      </w:r>
      <w:proofErr w:type="gramStart"/>
      <w:r>
        <w:t>дств сп</w:t>
      </w:r>
      <w:proofErr w:type="gramEnd"/>
      <w:r>
        <w:t xml:space="preserve">ециальных </w:t>
      </w:r>
      <w:proofErr w:type="spellStart"/>
      <w:r>
        <w:t>цветографических</w:t>
      </w:r>
      <w:proofErr w:type="spellEnd"/>
      <w:r>
        <w:t xml:space="preserve"> схем;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военнослужащих, следующих в пограничную зону в составе воинских частей (подразделений) в связи с проведением мероприятий, связанных с мобилизационной готовностью, оперативной и боевой подготовкой, учебными целями;</w:t>
      </w:r>
    </w:p>
    <w:p w:rsidR="0042600D" w:rsidRDefault="0042600D">
      <w:pPr>
        <w:pStyle w:val="ConsPlusNormal"/>
        <w:spacing w:before="200"/>
        <w:ind w:firstLine="540"/>
        <w:jc w:val="both"/>
      </w:pPr>
      <w:r>
        <w:t>в) документы для выезда из Российской Федерации, въезда в Российскую Федерацию или транзитного проезда через территорию Российской Федерации - для граждан, следующих транзитом через пограничную зону при выезде из Российской Федерации, въезде в Российскую Федерацию или транзитном проезде через территорию Российской Федерации.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3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154">
        <w:r>
          <w:rPr>
            <w:color w:val="0000FF"/>
          </w:rPr>
          <w:t>(п. 12)</w:t>
        </w:r>
      </w:hyperlink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</w:pPr>
      <w:r>
        <w:t>Рекомендуемый образец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 Лицевая сторона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bookmarkStart w:id="24" w:name="P403"/>
      <w:bookmarkEnd w:id="24"/>
      <w:r>
        <w:t xml:space="preserve">                                Уведомление</w:t>
      </w:r>
    </w:p>
    <w:p w:rsidR="0042600D" w:rsidRDefault="0042600D">
      <w:pPr>
        <w:pStyle w:val="ConsPlusNonformat"/>
        <w:jc w:val="both"/>
      </w:pPr>
      <w:r>
        <w:t xml:space="preserve">            об осуществлении хозяйственной, промысловой и иной</w:t>
      </w:r>
    </w:p>
    <w:p w:rsidR="0042600D" w:rsidRDefault="0042600D">
      <w:pPr>
        <w:pStyle w:val="ConsPlusNonformat"/>
        <w:jc w:val="both"/>
      </w:pPr>
      <w:r>
        <w:t xml:space="preserve">       деятельности, о проведении </w:t>
      </w:r>
      <w:proofErr w:type="gramStart"/>
      <w:r>
        <w:t>массовых</w:t>
      </w:r>
      <w:proofErr w:type="gramEnd"/>
      <w:r>
        <w:t xml:space="preserve"> общественно-политических,</w:t>
      </w:r>
    </w:p>
    <w:p w:rsidR="0042600D" w:rsidRDefault="0042600D">
      <w:pPr>
        <w:pStyle w:val="ConsPlusNonformat"/>
        <w:jc w:val="both"/>
      </w:pPr>
      <w:r>
        <w:t xml:space="preserve">            культурных и других мероприятий в пограничной зоне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Кому 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</w:t>
      </w:r>
      <w:proofErr w:type="gramStart"/>
      <w:r>
        <w:t>(наименование пограничного органа или подразделения пограничного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органа)</w:t>
      </w:r>
    </w:p>
    <w:p w:rsidR="0042600D" w:rsidRDefault="0042600D">
      <w:pPr>
        <w:pStyle w:val="ConsPlusNonformat"/>
        <w:jc w:val="both"/>
      </w:pPr>
      <w:r>
        <w:t>От кого 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организационно-правовая форма, адрес</w:t>
      </w:r>
      <w:proofErr w:type="gramEnd"/>
    </w:p>
    <w:p w:rsidR="0042600D" w:rsidRDefault="0042600D">
      <w:pPr>
        <w:pStyle w:val="ConsPlusNonformat"/>
        <w:jc w:val="both"/>
      </w:pPr>
      <w:r>
        <w:t xml:space="preserve">                                   местонахождения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или фамилия, имя, отчество (при наличии) физического лица,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дата рождения, серия, номер, дата и место выдачи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документа, удостоверяющего личность, адрес места жительства,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lastRenderedPageBreak/>
        <w:t xml:space="preserve">              телефон, адрес электронной почты (при наличии)</w:t>
      </w:r>
    </w:p>
    <w:p w:rsidR="0042600D" w:rsidRDefault="0042600D">
      <w:pPr>
        <w:pStyle w:val="ConsPlusNonformat"/>
        <w:jc w:val="both"/>
      </w:pPr>
      <w:r>
        <w:t>Намерен осуществлять 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(наименование вида хозяйственной деятельности)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Место (район) проведения хозяйственной деятельности: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Дата проведения хозяйственной деятельности: с __ __________________ 20__ г.</w:t>
      </w:r>
    </w:p>
    <w:p w:rsidR="0042600D" w:rsidRDefault="0042600D">
      <w:pPr>
        <w:pStyle w:val="ConsPlusNonformat"/>
        <w:jc w:val="both"/>
      </w:pPr>
      <w:r>
        <w:t>по __ ____________ 20__ г.</w:t>
      </w:r>
    </w:p>
    <w:p w:rsidR="0042600D" w:rsidRDefault="0042600D">
      <w:pPr>
        <w:pStyle w:val="ConsPlusNonformat"/>
        <w:jc w:val="both"/>
      </w:pPr>
      <w:r>
        <w:t>Время проведения хозяйственной деятельности: 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(круглосуточно, в светлое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время суток или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мин.)</w:t>
      </w:r>
    </w:p>
    <w:p w:rsidR="0042600D" w:rsidRDefault="0042600D">
      <w:pPr>
        <w:pStyle w:val="ConsPlusNonformat"/>
        <w:jc w:val="both"/>
      </w:pPr>
      <w:r>
        <w:t>Количество участников _________________________________ челове</w:t>
      </w:r>
      <w:proofErr w:type="gramStart"/>
      <w:r>
        <w:t>к(</w:t>
      </w:r>
      <w:proofErr w:type="gramEnd"/>
      <w:r>
        <w:t>а) согласно</w:t>
      </w:r>
    </w:p>
    <w:p w:rsidR="0042600D" w:rsidRDefault="0042600D">
      <w:pPr>
        <w:pStyle w:val="ConsPlusNonformat"/>
        <w:jc w:val="both"/>
      </w:pPr>
      <w:r>
        <w:t xml:space="preserve">                         (указать числом и прописью)</w:t>
      </w:r>
    </w:p>
    <w:p w:rsidR="0042600D" w:rsidRDefault="0042600D">
      <w:pPr>
        <w:pStyle w:val="ConsPlusNonformat"/>
        <w:jc w:val="both"/>
      </w:pPr>
      <w:r>
        <w:t xml:space="preserve">прилагаемому списку </w:t>
      </w:r>
      <w:hyperlink w:anchor="P444">
        <w:r>
          <w:rPr>
            <w:color w:val="0000FF"/>
          </w:rPr>
          <w:t>&lt;1&gt;</w:t>
        </w:r>
      </w:hyperlink>
      <w:r>
        <w:t>.</w:t>
      </w:r>
    </w:p>
    <w:p w:rsidR="0042600D" w:rsidRDefault="0042600D">
      <w:pPr>
        <w:pStyle w:val="ConsPlusNonformat"/>
        <w:jc w:val="both"/>
      </w:pPr>
      <w:r>
        <w:t xml:space="preserve">Транспортное средство </w:t>
      </w:r>
      <w:hyperlink w:anchor="P448">
        <w:r>
          <w:rPr>
            <w:color w:val="0000FF"/>
          </w:rPr>
          <w:t>&lt;2&gt;</w:t>
        </w:r>
      </w:hyperlink>
      <w:r>
        <w:t xml:space="preserve"> _____________________, _________________________,</w:t>
      </w:r>
    </w:p>
    <w:p w:rsidR="0042600D" w:rsidRDefault="0042600D">
      <w:pPr>
        <w:pStyle w:val="ConsPlusNonformat"/>
        <w:jc w:val="both"/>
      </w:pPr>
      <w:r>
        <w:t xml:space="preserve">                                  (тип)                   (марка)</w:t>
      </w:r>
    </w:p>
    <w:p w:rsidR="0042600D" w:rsidRDefault="0042600D">
      <w:pPr>
        <w:pStyle w:val="ConsPlusNonformat"/>
        <w:jc w:val="both"/>
      </w:pPr>
      <w:r>
        <w:t>________________________________________, ________________________________.</w:t>
      </w:r>
    </w:p>
    <w:p w:rsidR="0042600D" w:rsidRDefault="0042600D">
      <w:pPr>
        <w:pStyle w:val="ConsPlusNonformat"/>
        <w:jc w:val="both"/>
      </w:pPr>
      <w:r>
        <w:t xml:space="preserve"> </w:t>
      </w:r>
      <w:proofErr w:type="gramStart"/>
      <w:r>
        <w:t>(государственный регистрационный знак)    (идентификационный номер (VIN)</w:t>
      </w:r>
      <w:proofErr w:type="gramEnd"/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--------------------------------</w:t>
      </w:r>
    </w:p>
    <w:p w:rsidR="0042600D" w:rsidRDefault="0042600D">
      <w:pPr>
        <w:pStyle w:val="ConsPlusNonformat"/>
        <w:jc w:val="both"/>
      </w:pPr>
      <w:bookmarkStart w:id="25" w:name="P444"/>
      <w:bookmarkEnd w:id="25"/>
      <w:r>
        <w:t xml:space="preserve">    &lt;1</w:t>
      </w:r>
      <w:proofErr w:type="gramStart"/>
      <w:r>
        <w:t>&gt;  В</w:t>
      </w:r>
      <w:proofErr w:type="gramEnd"/>
      <w:r>
        <w:t xml:space="preserve"> списке указываются порядковый номер, фамилия, имя, отчество (при</w:t>
      </w:r>
    </w:p>
    <w:p w:rsidR="0042600D" w:rsidRDefault="0042600D">
      <w:pPr>
        <w:pStyle w:val="ConsPlusNonformat"/>
        <w:jc w:val="both"/>
      </w:pPr>
      <w:proofErr w:type="gramStart"/>
      <w:r>
        <w:t>наличии</w:t>
      </w:r>
      <w:proofErr w:type="gramEnd"/>
      <w:r>
        <w:t>),  дата  рождения  и  данные  о  документе, удостоверяющем личность</w:t>
      </w:r>
    </w:p>
    <w:p w:rsidR="0042600D" w:rsidRDefault="0042600D">
      <w:pPr>
        <w:pStyle w:val="ConsPlusNonformat"/>
        <w:jc w:val="both"/>
      </w:pPr>
      <w:proofErr w:type="gramStart"/>
      <w:r>
        <w:t>каждого  участника  работы,  мероприятия  (вид,  серия, номер, дата и место</w:t>
      </w:r>
      <w:proofErr w:type="gramEnd"/>
    </w:p>
    <w:p w:rsidR="0042600D" w:rsidRDefault="0042600D">
      <w:pPr>
        <w:pStyle w:val="ConsPlusNonformat"/>
        <w:jc w:val="both"/>
      </w:pPr>
      <w:r>
        <w:t>выдачи).</w:t>
      </w:r>
    </w:p>
    <w:p w:rsidR="0042600D" w:rsidRDefault="0042600D">
      <w:pPr>
        <w:pStyle w:val="ConsPlusNonformat"/>
        <w:jc w:val="both"/>
      </w:pPr>
      <w:bookmarkStart w:id="26" w:name="P448"/>
      <w:bookmarkEnd w:id="26"/>
      <w:r>
        <w:t xml:space="preserve">    &lt;2&gt; Графа заполняется в случае осуществления хозяйственной деятельности</w:t>
      </w:r>
    </w:p>
    <w:p w:rsidR="0042600D" w:rsidRDefault="0042600D">
      <w:pPr>
        <w:pStyle w:val="ConsPlusNonformat"/>
        <w:jc w:val="both"/>
      </w:pPr>
      <w:r>
        <w:t>с использованием личного или служебного транспорта. При использовании более</w:t>
      </w:r>
    </w:p>
    <w:p w:rsidR="0042600D" w:rsidRDefault="0042600D">
      <w:pPr>
        <w:pStyle w:val="ConsPlusNonformat"/>
        <w:jc w:val="both"/>
      </w:pPr>
      <w:r>
        <w:t>двух   единиц   личного   или   служебного  транспорта  прилагается  список</w:t>
      </w:r>
    </w:p>
    <w:p w:rsidR="0042600D" w:rsidRDefault="0042600D">
      <w:pPr>
        <w:pStyle w:val="ConsPlusNonformat"/>
        <w:jc w:val="both"/>
      </w:pPr>
      <w:r>
        <w:t>транспортных средств.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Оборотная сторона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Сведения  о  сверхлегком  воздушном  судне,  беспилотном  воздушном  судне,</w:t>
      </w:r>
    </w:p>
    <w:p w:rsidR="0042600D" w:rsidRDefault="0042600D">
      <w:pPr>
        <w:pStyle w:val="ConsPlusNonformat"/>
        <w:jc w:val="both"/>
      </w:pPr>
      <w:r>
        <w:t xml:space="preserve">безмоторном летательном </w:t>
      </w:r>
      <w:proofErr w:type="gramStart"/>
      <w:r>
        <w:t>аппарате</w:t>
      </w:r>
      <w:proofErr w:type="gramEnd"/>
      <w:r>
        <w:t>, не имеющем механического привода:</w:t>
      </w:r>
    </w:p>
    <w:p w:rsidR="0042600D" w:rsidRDefault="0042600D">
      <w:pPr>
        <w:pStyle w:val="ConsPlusNonformat"/>
        <w:jc w:val="both"/>
      </w:pPr>
      <w:r>
        <w:t>Владелец 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организации, организационно-правовая форма или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фамилия, имя, отчество (при наличии) физического лица, тип, заводской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(серийный) номер, государственный регистрационный знак (при наличии)</w:t>
      </w:r>
    </w:p>
    <w:p w:rsidR="0042600D" w:rsidRDefault="0042600D">
      <w:pPr>
        <w:pStyle w:val="ConsPlusNonformat"/>
        <w:jc w:val="both"/>
      </w:pPr>
      <w:r>
        <w:t>Основные летно-технические характеристики 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(максимальная дальность,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продолжительность полета, диапазон высот и скоростей полета, максимальная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взлетная масса, возможность применения фото-, видеоаппаратуры,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инфракрасной, аэромагнитной и другой аппаратуры)</w:t>
      </w:r>
    </w:p>
    <w:p w:rsidR="0042600D" w:rsidRDefault="0042600D">
      <w:pPr>
        <w:pStyle w:val="ConsPlusNonformat"/>
        <w:jc w:val="both"/>
      </w:pPr>
      <w:proofErr w:type="gramStart"/>
      <w:r>
        <w:t>Ответственный</w:t>
      </w:r>
      <w:proofErr w:type="gramEnd"/>
      <w:r>
        <w:t xml:space="preserve"> за проведение хозяйственной деятельности: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(при наличии) физического лица,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дата рождения, серия, номер, дата и место выдачи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документа, удостоверяющего личность, адрес места жительства,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телефон, адрес электронной почты (при наличии)</w:t>
      </w:r>
    </w:p>
    <w:p w:rsidR="0042600D" w:rsidRDefault="0042600D">
      <w:pPr>
        <w:pStyle w:val="ConsPlusNonformat"/>
        <w:jc w:val="both"/>
      </w:pPr>
      <w:r>
        <w:t>Дополнительная информация, ________________________________________________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__ ______________ ____ </w:t>
      </w:r>
      <w:proofErr w:type="gramStart"/>
      <w:r>
        <w:t>г</w:t>
      </w:r>
      <w:proofErr w:type="gramEnd"/>
      <w:r>
        <w:t>.       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(подпись и расшифровка подписи уведомителя)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    М.</w:t>
      </w:r>
      <w:proofErr w:type="gramStart"/>
      <w:r>
        <w:t>П</w:t>
      </w:r>
      <w:proofErr w:type="gramEnd"/>
      <w:r>
        <w:t xml:space="preserve"> </w:t>
      </w:r>
      <w:hyperlink w:anchor="P490">
        <w:r>
          <w:rPr>
            <w:color w:val="0000FF"/>
          </w:rPr>
          <w:t>&lt;1&gt;</w:t>
        </w:r>
      </w:hyperlink>
      <w:r>
        <w:t>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27" w:name="P490"/>
      <w:bookmarkEnd w:id="27"/>
      <w:r>
        <w:t>&lt;1&gt; Уведомление скрепляется печатью юридического лица, индивидуального предпринимателя (при наличии).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4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175">
        <w:r>
          <w:rPr>
            <w:color w:val="0000FF"/>
          </w:rPr>
          <w:t>(п. 16)</w:t>
        </w:r>
      </w:hyperlink>
    </w:p>
    <w:p w:rsidR="0042600D" w:rsidRDefault="004260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0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19.06.2018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</w:tr>
    </w:tbl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  <w:r>
        <w:t>Рекомендуемый образец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nformat"/>
        <w:jc w:val="both"/>
      </w:pPr>
      <w:bookmarkStart w:id="28" w:name="P503"/>
      <w:bookmarkEnd w:id="28"/>
      <w:r>
        <w:t xml:space="preserve">                                Уведомление</w:t>
      </w:r>
    </w:p>
    <w:p w:rsidR="0042600D" w:rsidRDefault="0042600D">
      <w:pPr>
        <w:pStyle w:val="ConsPlusNonformat"/>
        <w:jc w:val="both"/>
      </w:pPr>
      <w:r>
        <w:t xml:space="preserve">         о постановке на учет </w:t>
      </w:r>
      <w:proofErr w:type="gramStart"/>
      <w:r>
        <w:t>российского</w:t>
      </w:r>
      <w:proofErr w:type="gramEnd"/>
      <w:r>
        <w:t xml:space="preserve"> маломерного самоходного</w:t>
      </w:r>
    </w:p>
    <w:p w:rsidR="0042600D" w:rsidRDefault="0042600D">
      <w:pPr>
        <w:pStyle w:val="ConsPlusNonformat"/>
        <w:jc w:val="both"/>
      </w:pPr>
      <w:r>
        <w:t xml:space="preserve">        и несамоходного (надводного и подводного) судна (средства)</w:t>
      </w:r>
    </w:p>
    <w:p w:rsidR="0042600D" w:rsidRDefault="0042600D">
      <w:pPr>
        <w:pStyle w:val="ConsPlusNonformat"/>
        <w:jc w:val="both"/>
      </w:pPr>
      <w:r>
        <w:t xml:space="preserve">                      и средства передвижения по льду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Кому 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</w:t>
      </w:r>
      <w:proofErr w:type="gramStart"/>
      <w:r>
        <w:t>(наименование пограничного органа или подразделения пограничного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органа)</w:t>
      </w:r>
    </w:p>
    <w:p w:rsidR="0042600D" w:rsidRDefault="0042600D">
      <w:pPr>
        <w:pStyle w:val="ConsPlusNonformat"/>
        <w:jc w:val="both"/>
      </w:pPr>
      <w:r>
        <w:t>От кого 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организации,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организационно-правовая форма, адрес местонахождения или фамилия, имя,</w:t>
      </w:r>
    </w:p>
    <w:p w:rsidR="0042600D" w:rsidRDefault="0042600D">
      <w:pPr>
        <w:pStyle w:val="ConsPlusNonformat"/>
        <w:jc w:val="both"/>
      </w:pPr>
      <w:r>
        <w:t xml:space="preserve">                 отчество (при наличии) физического лица,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дата рождения, серия, номер, дата и место выдачи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документа, удостоверяющего личность, адрес места жительства,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телефон, адрес электронной почты (при наличии)</w:t>
      </w:r>
    </w:p>
    <w:p w:rsidR="0042600D" w:rsidRDefault="0042600D">
      <w:pPr>
        <w:pStyle w:val="ConsPlusNonformat"/>
        <w:jc w:val="both"/>
      </w:pPr>
      <w:r>
        <w:t>Данные о судне (средстве) 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</w:t>
      </w:r>
      <w:proofErr w:type="gramStart"/>
      <w:r>
        <w:t>(название, заводской номер (при наличии),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государственный регистрационный номер (при наличии), тип и мощность</w:t>
      </w:r>
    </w:p>
    <w:p w:rsidR="0042600D" w:rsidRDefault="0042600D">
      <w:pPr>
        <w:pStyle w:val="ConsPlusNonformat"/>
        <w:jc w:val="both"/>
      </w:pPr>
      <w:r>
        <w:t xml:space="preserve">                                двигателя)</w:t>
      </w:r>
    </w:p>
    <w:p w:rsidR="0042600D" w:rsidRDefault="0042600D">
      <w:pPr>
        <w:pStyle w:val="ConsPlusNonformat"/>
        <w:jc w:val="both"/>
      </w:pPr>
      <w:r>
        <w:t>Пристань, причал, другой пункт базирования ________________________________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__ ______________ ____ </w:t>
      </w:r>
      <w:proofErr w:type="gramStart"/>
      <w:r>
        <w:t>г</w:t>
      </w:r>
      <w:proofErr w:type="gramEnd"/>
      <w:r>
        <w:t>.       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(подпись и расшифровка подписи уведомителя)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    М.</w:t>
      </w:r>
      <w:proofErr w:type="gramStart"/>
      <w:r>
        <w:t>П</w:t>
      </w:r>
      <w:proofErr w:type="gramEnd"/>
      <w:r>
        <w:t xml:space="preserve"> </w:t>
      </w:r>
      <w:hyperlink w:anchor="P536">
        <w:r>
          <w:rPr>
            <w:color w:val="0000FF"/>
          </w:rPr>
          <w:t>&lt;1&gt;</w:t>
        </w:r>
      </w:hyperlink>
      <w:r>
        <w:t>.</w:t>
      </w:r>
    </w:p>
    <w:p w:rsidR="0042600D" w:rsidRDefault="0042600D">
      <w:pPr>
        <w:pStyle w:val="ConsPlusNormal"/>
        <w:jc w:val="center"/>
      </w:pPr>
    </w:p>
    <w:p w:rsidR="0042600D" w:rsidRDefault="0042600D">
      <w:pPr>
        <w:pStyle w:val="ConsPlusNormal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29" w:name="P536"/>
      <w:bookmarkEnd w:id="29"/>
      <w:r>
        <w:t>&lt;1&gt; Уведомление скрепляется печатью юридического лица, индивидуального предпринимателя (при наличии).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5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190">
        <w:r>
          <w:rPr>
            <w:color w:val="0000FF"/>
          </w:rPr>
          <w:t>(п. 18)</w:t>
        </w:r>
      </w:hyperlink>
    </w:p>
    <w:p w:rsidR="0042600D" w:rsidRDefault="0042600D">
      <w:pPr>
        <w:pStyle w:val="ConsPlusNormal"/>
        <w:jc w:val="right"/>
      </w:pPr>
    </w:p>
    <w:p w:rsidR="0042600D" w:rsidRDefault="0042600D">
      <w:pPr>
        <w:pStyle w:val="ConsPlusNormal"/>
        <w:jc w:val="right"/>
      </w:pPr>
      <w:r>
        <w:t>Рекомендуемый образец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nformat"/>
        <w:jc w:val="both"/>
      </w:pPr>
      <w:bookmarkStart w:id="30" w:name="P547"/>
      <w:bookmarkEnd w:id="30"/>
      <w:r>
        <w:t xml:space="preserve">                                Уведомление</w:t>
      </w:r>
    </w:p>
    <w:p w:rsidR="0042600D" w:rsidRDefault="0042600D">
      <w:pPr>
        <w:pStyle w:val="ConsPlusNonformat"/>
        <w:jc w:val="both"/>
      </w:pPr>
      <w:r>
        <w:t xml:space="preserve">           о смене пристани, причала, другого пункта базирования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Кому 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</w:t>
      </w:r>
      <w:proofErr w:type="gramStart"/>
      <w:r>
        <w:t>(наименование пограничного органа или подразделения пограничного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органа)</w:t>
      </w:r>
    </w:p>
    <w:p w:rsidR="0042600D" w:rsidRDefault="0042600D">
      <w:pPr>
        <w:pStyle w:val="ConsPlusNonformat"/>
        <w:jc w:val="both"/>
      </w:pPr>
      <w:r>
        <w:t>От кого 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организационно-правовая форма, адрес</w:t>
      </w:r>
      <w:proofErr w:type="gramEnd"/>
    </w:p>
    <w:p w:rsidR="0042600D" w:rsidRDefault="0042600D">
      <w:pPr>
        <w:pStyle w:val="ConsPlusNonformat"/>
        <w:jc w:val="both"/>
      </w:pPr>
      <w:r>
        <w:t xml:space="preserve">                                  местонахождения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или фамилия, имя, отчество (при наличии) физического лица,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дата рождения, серия, номер, дата и место выдачи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документа, удостоверяющего личность, адрес места жительства,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телефон, адрес электронной почты (при наличии)</w:t>
      </w:r>
    </w:p>
    <w:p w:rsidR="0042600D" w:rsidRDefault="0042600D">
      <w:pPr>
        <w:pStyle w:val="ConsPlusNonformat"/>
        <w:jc w:val="both"/>
      </w:pPr>
      <w:r>
        <w:t>Текущий пункт базирования _________________________________________________</w:t>
      </w:r>
    </w:p>
    <w:p w:rsidR="0042600D" w:rsidRDefault="0042600D">
      <w:pPr>
        <w:pStyle w:val="ConsPlusNonformat"/>
        <w:jc w:val="both"/>
      </w:pPr>
      <w:r>
        <w:t>Новый пункт базирования ___________________________________________________</w:t>
      </w:r>
    </w:p>
    <w:p w:rsidR="0042600D" w:rsidRDefault="0042600D">
      <w:pPr>
        <w:pStyle w:val="ConsPlusNonformat"/>
        <w:jc w:val="both"/>
      </w:pPr>
      <w:r>
        <w:t>Данные о судне (средстве) 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</w:t>
      </w:r>
      <w:proofErr w:type="gramStart"/>
      <w:r>
        <w:t>(название, заводской номер (при наличии),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государственный регистрационный номер (при наличии), тип и мощность</w:t>
      </w:r>
    </w:p>
    <w:p w:rsidR="0042600D" w:rsidRDefault="0042600D">
      <w:pPr>
        <w:pStyle w:val="ConsPlusNonformat"/>
        <w:jc w:val="both"/>
      </w:pPr>
      <w:r>
        <w:t xml:space="preserve">                                двигателя)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__ ______________ ____ </w:t>
      </w:r>
      <w:proofErr w:type="gramStart"/>
      <w:r>
        <w:t>г</w:t>
      </w:r>
      <w:proofErr w:type="gramEnd"/>
      <w:r>
        <w:t>.       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(подпись и расшифровка подписи уведомителя)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    М.</w:t>
      </w:r>
      <w:proofErr w:type="gramStart"/>
      <w:r>
        <w:t>П</w:t>
      </w:r>
      <w:proofErr w:type="gramEnd"/>
      <w:r>
        <w:t xml:space="preserve"> </w:t>
      </w:r>
      <w:hyperlink w:anchor="P579">
        <w:r>
          <w:rPr>
            <w:color w:val="0000FF"/>
          </w:rPr>
          <w:t>&lt;1&gt;</w:t>
        </w:r>
      </w:hyperlink>
      <w:r>
        <w:t>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  <w:r>
        <w:t>--------------------------------</w:t>
      </w:r>
    </w:p>
    <w:p w:rsidR="0042600D" w:rsidRDefault="0042600D">
      <w:pPr>
        <w:pStyle w:val="ConsPlusNormal"/>
        <w:spacing w:before="200"/>
        <w:ind w:firstLine="540"/>
        <w:jc w:val="both"/>
      </w:pPr>
      <w:bookmarkStart w:id="31" w:name="P579"/>
      <w:bookmarkEnd w:id="31"/>
      <w:r>
        <w:t>&lt;1&gt; Уведомление скрепляется печатью юридического лица, индивидуального предпринимателя (при наличии).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  <w:outlineLvl w:val="1"/>
      </w:pPr>
      <w:r>
        <w:t>Приложение N 6</w:t>
      </w:r>
    </w:p>
    <w:p w:rsidR="0042600D" w:rsidRDefault="0042600D">
      <w:pPr>
        <w:pStyle w:val="ConsPlusNormal"/>
        <w:jc w:val="right"/>
      </w:pPr>
      <w:r>
        <w:t xml:space="preserve">к Правилам </w:t>
      </w:r>
      <w:hyperlink w:anchor="P263">
        <w:r>
          <w:rPr>
            <w:color w:val="0000FF"/>
          </w:rPr>
          <w:t>(п. 27)</w:t>
        </w:r>
      </w:hyperlink>
    </w:p>
    <w:p w:rsidR="0042600D" w:rsidRDefault="0042600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60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00D" w:rsidRDefault="0042600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19.06.2018 N 283)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00D" w:rsidRDefault="0042600D">
            <w:pPr>
              <w:pStyle w:val="ConsPlusNormal"/>
            </w:pPr>
          </w:p>
        </w:tc>
      </w:tr>
    </w:tbl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jc w:val="right"/>
      </w:pPr>
      <w:r>
        <w:t>Рекомендуемый образец</w:t>
      </w:r>
    </w:p>
    <w:p w:rsidR="0042600D" w:rsidRDefault="0042600D">
      <w:pPr>
        <w:pStyle w:val="ConsPlusNormal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 Лицевая сторона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bookmarkStart w:id="32" w:name="P594"/>
      <w:bookmarkEnd w:id="32"/>
      <w:r>
        <w:t xml:space="preserve">                                Уведомление</w:t>
      </w:r>
    </w:p>
    <w:p w:rsidR="0042600D" w:rsidRDefault="0042600D">
      <w:pPr>
        <w:pStyle w:val="ConsPlusNonformat"/>
        <w:jc w:val="both"/>
      </w:pPr>
      <w:r>
        <w:t xml:space="preserve">             об осуществлении </w:t>
      </w:r>
      <w:proofErr w:type="gramStart"/>
      <w:r>
        <w:t>промысловой</w:t>
      </w:r>
      <w:proofErr w:type="gramEnd"/>
      <w:r>
        <w:t>, исследовательской,</w:t>
      </w:r>
    </w:p>
    <w:p w:rsidR="0042600D" w:rsidRDefault="0042600D">
      <w:pPr>
        <w:pStyle w:val="ConsPlusNonformat"/>
        <w:jc w:val="both"/>
      </w:pPr>
      <w:r>
        <w:t xml:space="preserve">        изыскательской и иной деятельности на участках (в районах)</w:t>
      </w:r>
    </w:p>
    <w:p w:rsidR="0042600D" w:rsidRDefault="0042600D">
      <w:pPr>
        <w:pStyle w:val="ConsPlusNonformat"/>
        <w:jc w:val="both"/>
      </w:pPr>
      <w:r>
        <w:t xml:space="preserve">          внутренних морских вод Российской Федерации, в пределах</w:t>
      </w:r>
    </w:p>
    <w:p w:rsidR="0042600D" w:rsidRDefault="0042600D">
      <w:pPr>
        <w:pStyle w:val="ConsPlusNonformat"/>
        <w:jc w:val="both"/>
      </w:pPr>
      <w:r>
        <w:t xml:space="preserve">                   </w:t>
      </w:r>
      <w:proofErr w:type="gramStart"/>
      <w:r>
        <w:t>которых</w:t>
      </w:r>
      <w:proofErr w:type="gramEnd"/>
      <w:r>
        <w:t xml:space="preserve"> установлен пограничный режим,</w:t>
      </w:r>
    </w:p>
    <w:p w:rsidR="0042600D" w:rsidRDefault="0042600D">
      <w:pPr>
        <w:pStyle w:val="ConsPlusNonformat"/>
        <w:jc w:val="both"/>
      </w:pPr>
      <w:r>
        <w:t xml:space="preserve">                         и в территориальном море</w:t>
      </w:r>
    </w:p>
    <w:p w:rsidR="0042600D" w:rsidRDefault="0042600D">
      <w:pPr>
        <w:pStyle w:val="ConsPlusNonformat"/>
        <w:jc w:val="both"/>
      </w:pPr>
      <w:r>
        <w:t xml:space="preserve">                           Российской Федерации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Кому 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</w:t>
      </w:r>
      <w:proofErr w:type="gramStart"/>
      <w:r>
        <w:t>(наименование пограничного органа или подразделения пограничного</w:t>
      </w:r>
      <w:proofErr w:type="gramEnd"/>
    </w:p>
    <w:p w:rsidR="0042600D" w:rsidRDefault="0042600D">
      <w:pPr>
        <w:pStyle w:val="ConsPlusNonformat"/>
        <w:jc w:val="both"/>
      </w:pPr>
      <w:r>
        <w:lastRenderedPageBreak/>
        <w:t xml:space="preserve">                                     органа)</w:t>
      </w:r>
    </w:p>
    <w:p w:rsidR="0042600D" w:rsidRDefault="0042600D">
      <w:pPr>
        <w:pStyle w:val="ConsPlusNonformat"/>
        <w:jc w:val="both"/>
      </w:pPr>
      <w:r>
        <w:t>От кого 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</w:t>
      </w:r>
      <w:proofErr w:type="gramStart"/>
      <w:r>
        <w:t>(наименование организации, организационно-правовая форма, адрес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местонахождения или фамилия, имя, отчество (при наличии) физического лица,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дата рождения, серия, номер, дата и место выдачи документа, удостоверяющего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личность, адрес места жительства, телефон, адрес электронной почты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(при наличии)</w:t>
      </w:r>
    </w:p>
    <w:p w:rsidR="0042600D" w:rsidRDefault="0042600D">
      <w:pPr>
        <w:pStyle w:val="ConsPlusNonformat"/>
        <w:jc w:val="both"/>
      </w:pPr>
      <w:r>
        <w:t>Данные о промысловом и ином судне и другом средстве 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(название, номер ИМО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(при наличии), номер MMSI (при наличии), позывной сигнал (при наличии),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государственный регистрационный номер (при наличии)</w:t>
      </w:r>
    </w:p>
    <w:p w:rsidR="0042600D" w:rsidRDefault="0042600D">
      <w:pPr>
        <w:pStyle w:val="ConsPlusNonformat"/>
        <w:jc w:val="both"/>
      </w:pPr>
      <w:r>
        <w:t>Данные о собственнике промыслового и иного судна и другого средства 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организационно-правовая форма, адрес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местонахождения или фамилия, имя, отчество (при наличии) физического лица,</w:t>
      </w:r>
    </w:p>
    <w:p w:rsidR="0042600D" w:rsidRDefault="0042600D">
      <w:pPr>
        <w:pStyle w:val="ConsPlusNonformat"/>
        <w:jc w:val="both"/>
      </w:pPr>
      <w:r>
        <w:t xml:space="preserve">                          адрес места жительства)</w:t>
      </w:r>
    </w:p>
    <w:p w:rsidR="0042600D" w:rsidRDefault="0042600D">
      <w:pPr>
        <w:pStyle w:val="ConsPlusNonformat"/>
        <w:jc w:val="both"/>
      </w:pPr>
      <w:proofErr w:type="gramStart"/>
      <w:r>
        <w:t>Данные о капитане промыслового и иного судна (лице, управляющем промысловым</w:t>
      </w:r>
      <w:proofErr w:type="gramEnd"/>
    </w:p>
    <w:p w:rsidR="0042600D" w:rsidRDefault="0042600D">
      <w:pPr>
        <w:pStyle w:val="ConsPlusNonformat"/>
        <w:jc w:val="both"/>
      </w:pPr>
      <w:r>
        <w:t>и иным судном и другим средством) 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серия, номер, дата и место выдачи документа, удостоверяющего личность,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адрес места жительства)</w:t>
      </w:r>
    </w:p>
    <w:p w:rsidR="0042600D" w:rsidRDefault="0042600D">
      <w:pPr>
        <w:pStyle w:val="ConsPlusNonformat"/>
        <w:jc w:val="both"/>
      </w:pPr>
      <w:r>
        <w:t>Намерен осуществлять 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(вид промысловой деятельности)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Географические координаты района осуществления промысловой деятельности: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Дата осуществления промысловой деятельности: с __ _________________ 20__ г.</w:t>
      </w:r>
    </w:p>
    <w:p w:rsidR="0042600D" w:rsidRDefault="0042600D">
      <w:pPr>
        <w:pStyle w:val="ConsPlusNonformat"/>
        <w:jc w:val="both"/>
      </w:pPr>
      <w:r>
        <w:t>по __ _____________ 20__ г.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                             Оборотная сторона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>Время осуществления промысловой деятельности: 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(круглосуточно, в светлое</w:t>
      </w:r>
      <w:proofErr w:type="gramEnd"/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время суток или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мин.)</w:t>
      </w:r>
    </w:p>
    <w:p w:rsidR="0042600D" w:rsidRDefault="0042600D">
      <w:pPr>
        <w:pStyle w:val="ConsPlusNonformat"/>
        <w:jc w:val="both"/>
      </w:pPr>
      <w:r>
        <w:t>Количество участников _________________________ челове</w:t>
      </w:r>
      <w:proofErr w:type="gramStart"/>
      <w:r>
        <w:t>к(</w:t>
      </w:r>
      <w:proofErr w:type="gramEnd"/>
      <w:r>
        <w:t>а).</w:t>
      </w:r>
    </w:p>
    <w:p w:rsidR="0042600D" w:rsidRDefault="0042600D">
      <w:pPr>
        <w:pStyle w:val="ConsPlusNonformat"/>
        <w:jc w:val="both"/>
      </w:pPr>
      <w:r>
        <w:t xml:space="preserve">                         (числом и прописью)</w:t>
      </w:r>
    </w:p>
    <w:p w:rsidR="0042600D" w:rsidRDefault="0042600D">
      <w:pPr>
        <w:pStyle w:val="ConsPlusNonformat"/>
        <w:jc w:val="both"/>
      </w:pPr>
      <w:r>
        <w:t xml:space="preserve">Наличие    технических    средств   контроля,   обеспечивающих   </w:t>
      </w:r>
      <w:proofErr w:type="gramStart"/>
      <w:r>
        <w:t>постоянную</w:t>
      </w:r>
      <w:proofErr w:type="gramEnd"/>
    </w:p>
    <w:p w:rsidR="0042600D" w:rsidRDefault="0042600D">
      <w:pPr>
        <w:pStyle w:val="ConsPlusNonformat"/>
        <w:jc w:val="both"/>
      </w:pPr>
      <w:r>
        <w:t>автоматическую  передачу  информации  о местоположении промыслового и иного</w:t>
      </w:r>
    </w:p>
    <w:p w:rsidR="0042600D" w:rsidRDefault="0042600D">
      <w:pPr>
        <w:pStyle w:val="ConsPlusNonformat"/>
        <w:jc w:val="both"/>
      </w:pPr>
      <w:r>
        <w:t>судна и другого средства __________________________________________________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  <w:r>
        <w:t>___________________________________________________________________________</w:t>
      </w:r>
    </w:p>
    <w:p w:rsidR="0042600D" w:rsidRDefault="0042600D">
      <w:pPr>
        <w:pStyle w:val="ConsPlusNonformat"/>
        <w:jc w:val="both"/>
      </w:pPr>
    </w:p>
    <w:p w:rsidR="0042600D" w:rsidRDefault="0042600D">
      <w:pPr>
        <w:pStyle w:val="ConsPlusNonformat"/>
        <w:jc w:val="both"/>
      </w:pPr>
      <w:r>
        <w:t xml:space="preserve">__ __________ ____ </w:t>
      </w:r>
      <w:proofErr w:type="gramStart"/>
      <w:r>
        <w:t>г</w:t>
      </w:r>
      <w:proofErr w:type="gramEnd"/>
      <w:r>
        <w:t>.           ___________________________________________</w:t>
      </w:r>
    </w:p>
    <w:p w:rsidR="0042600D" w:rsidRDefault="0042600D">
      <w:pPr>
        <w:pStyle w:val="ConsPlusNonformat"/>
        <w:jc w:val="both"/>
      </w:pPr>
      <w:r>
        <w:t xml:space="preserve">                                (подпись и расшифровка подписи уведомителя)</w:t>
      </w: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ind w:firstLine="540"/>
        <w:jc w:val="both"/>
      </w:pPr>
    </w:p>
    <w:p w:rsidR="0042600D" w:rsidRDefault="004260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2577" w:rsidRDefault="00B62577"/>
    <w:sectPr w:rsidR="00B62577" w:rsidSect="00BA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0D"/>
    <w:rsid w:val="0042600D"/>
    <w:rsid w:val="00B6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26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6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600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26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60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60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E1EB7CD9C9237D3913F5416FE8668BA49A0029590AEA8A88275E3684A8369E5BB010058C821F80F780A770396012A29DE893A19CDF1C3EKCJ1L" TargetMode="External"/><Relationship Id="rId18" Type="http://schemas.openxmlformats.org/officeDocument/2006/relationships/hyperlink" Target="consultantplus://offline/ref=75E1EB7CD9C9237D3913F5416FE8668BA49A0029590AEA8A88275E3684A8369E5BB010058C821F83F380A770396012A29DE893A19CDF1C3EKCJ1L" TargetMode="External"/><Relationship Id="rId26" Type="http://schemas.openxmlformats.org/officeDocument/2006/relationships/hyperlink" Target="consultantplus://offline/ref=75E1EB7CD9C9237D3913F5416FE8668BA49A0029590AEA8A88275E3684A8369E5BB010058C821F82F680A770396012A29DE893A19CDF1C3EKCJ1L" TargetMode="External"/><Relationship Id="rId39" Type="http://schemas.openxmlformats.org/officeDocument/2006/relationships/hyperlink" Target="consultantplus://offline/ref=75E1EB7CD9C9237D3913F5416FE8668BA49A0029590AEA8A88275E3684A8369E5BB010058C821F87F380A770396012A29DE893A19CDF1C3EKCJ1L" TargetMode="External"/><Relationship Id="rId21" Type="http://schemas.openxmlformats.org/officeDocument/2006/relationships/hyperlink" Target="consultantplus://offline/ref=75E1EB7CD9C9237D3913F5416FE8668BA49A0029590AEA8A88275E3684A8369E5BB010058C821F83F780A770396012A29DE893A19CDF1C3EKCJ1L" TargetMode="External"/><Relationship Id="rId34" Type="http://schemas.openxmlformats.org/officeDocument/2006/relationships/hyperlink" Target="consultantplus://offline/ref=75E1EB7CD9C9237D3913F5416FE8668BA49A0029590AEA8A88275E3684A8369E5BB010058C821F85FA80A770396012A29DE893A19CDF1C3EKCJ1L" TargetMode="External"/><Relationship Id="rId42" Type="http://schemas.openxmlformats.org/officeDocument/2006/relationships/hyperlink" Target="consultantplus://offline/ref=75E1EB7CD9C9237D3913F5416FE8668BA49A0029590AEA8A88275E3684A8369E5BB010058C821F87F680A770396012A29DE893A19CDF1C3EKCJ1L" TargetMode="External"/><Relationship Id="rId47" Type="http://schemas.openxmlformats.org/officeDocument/2006/relationships/hyperlink" Target="consultantplus://offline/ref=75E1EB7CD9C9237D3913F5416FE8668BA49A0029590AEA8A88275E3684A8369E5BB010058C821F86F380A770396012A29DE893A19CDF1C3EKCJ1L" TargetMode="External"/><Relationship Id="rId50" Type="http://schemas.openxmlformats.org/officeDocument/2006/relationships/hyperlink" Target="consultantplus://offline/ref=75E1EB7CD9C9237D3913F5416FE8668BA49A0029590AEA8A88275E3684A8369E5BB010058C821F86FA80A770396012A29DE893A19CDF1C3EKCJ1L" TargetMode="External"/><Relationship Id="rId55" Type="http://schemas.openxmlformats.org/officeDocument/2006/relationships/hyperlink" Target="consultantplus://offline/ref=75E1EB7CD9C9237D3913F5416FE8668BA49A0029590AEA8A88275E3684A8369E5BB010058C821F89F680A770396012A29DE893A19CDF1C3EKCJ1L" TargetMode="External"/><Relationship Id="rId63" Type="http://schemas.openxmlformats.org/officeDocument/2006/relationships/hyperlink" Target="consultantplus://offline/ref=75E1EB7CD9C9237D3913F5416FE8668BA49A0029590AEA8A88275E3684A8369E5BB010058C821F88F480A770396012A29DE893A19CDF1C3EKCJ1L" TargetMode="External"/><Relationship Id="rId7" Type="http://schemas.openxmlformats.org/officeDocument/2006/relationships/hyperlink" Target="consultantplus://offline/ref=75E1EB7CD9C9237D3913F5416FE8668BA69F042E5D0BEA8A88275E3684A8369E49B048098E800181F595F1217FK3J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E1EB7CD9C9237D3913F5416FE8668BA49A0029590AEA8A88275E3684A8369E5BB010058C821F80FA80A770396012A29DE893A19CDF1C3EKCJ1L" TargetMode="External"/><Relationship Id="rId20" Type="http://schemas.openxmlformats.org/officeDocument/2006/relationships/hyperlink" Target="consultantplus://offline/ref=75E1EB7CD9C9237D3913F5416FE8668BA49A0029590AEA8A88275E3684A8369E5BB010058C821F83F680A770396012A29DE893A19CDF1C3EKCJ1L" TargetMode="External"/><Relationship Id="rId29" Type="http://schemas.openxmlformats.org/officeDocument/2006/relationships/hyperlink" Target="consultantplus://offline/ref=75E1EB7CD9C9237D3913F5416FE8668BA49A0029590AEA8A88275E3684A8369E5BB010058C821F85F280A770396012A29DE893A19CDF1C3EKCJ1L" TargetMode="External"/><Relationship Id="rId41" Type="http://schemas.openxmlformats.org/officeDocument/2006/relationships/hyperlink" Target="consultantplus://offline/ref=75E1EB7CD9C9237D3913F5416FE8668BAF9806255D06B780807E523483A7699B5CA110068E9C1F86EC89F323K7JFL" TargetMode="External"/><Relationship Id="rId54" Type="http://schemas.openxmlformats.org/officeDocument/2006/relationships/hyperlink" Target="consultantplus://offline/ref=75E1EB7CD9C9237D3913F5416FE8668BA49A0029590AEA8A88275E3684A8369E5BB010058C821F89F680A770396012A29DE893A19CDF1C3EKCJ1L" TargetMode="External"/><Relationship Id="rId62" Type="http://schemas.openxmlformats.org/officeDocument/2006/relationships/hyperlink" Target="consultantplus://offline/ref=75E1EB7CD9C9237D3913F5416FE8668BA49A0029590AEA8A88275E3684A8369E5BB010058C821F88F780A770396012A29DE893A19CDF1C3EKCJ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1EB7CD9C9237D3913F5416FE8668BA39A072A5F0BEA8A88275E3684A8369E5BB010058C821E83F080A770396012A29DE893A19CDF1C3EKCJ1L" TargetMode="External"/><Relationship Id="rId11" Type="http://schemas.openxmlformats.org/officeDocument/2006/relationships/hyperlink" Target="consultantplus://offline/ref=75E1EB7CD9C9237D3913F5416FE8668BA49A0029590AEA8A88275E3684A8369E5BB010058C821F80F680A770396012A29DE893A19CDF1C3EKCJ1L" TargetMode="External"/><Relationship Id="rId24" Type="http://schemas.openxmlformats.org/officeDocument/2006/relationships/hyperlink" Target="consultantplus://offline/ref=75E1EB7CD9C9237D3913F5416FE8668BA49A0029590AEA8A88275E3684A8369E5BB010058C821F82F380A770396012A29DE893A19CDF1C3EKCJ1L" TargetMode="External"/><Relationship Id="rId32" Type="http://schemas.openxmlformats.org/officeDocument/2006/relationships/hyperlink" Target="consultantplus://offline/ref=75E1EB7CD9C9237D3913F5416FE8668BA49A0029590AEA8A88275E3684A8369E5BB010058C821F85F780A770396012A29DE893A19CDF1C3EKCJ1L" TargetMode="External"/><Relationship Id="rId37" Type="http://schemas.openxmlformats.org/officeDocument/2006/relationships/hyperlink" Target="consultantplus://offline/ref=75E1EB7CD9C9237D3913F5416FE8668BA49A0029590AEA8A88275E3684A8369E5BB010058C821F84FA80A770396012A29DE893A19CDF1C3EKCJ1L" TargetMode="External"/><Relationship Id="rId40" Type="http://schemas.openxmlformats.org/officeDocument/2006/relationships/hyperlink" Target="consultantplus://offline/ref=75E1EB7CD9C9237D3913F5416FE8668BAF99072A5D06B780807E523483A7699B5CA110068E9C1F86EC89F323K7JFL" TargetMode="External"/><Relationship Id="rId45" Type="http://schemas.openxmlformats.org/officeDocument/2006/relationships/hyperlink" Target="consultantplus://offline/ref=75E1EB7CD9C9237D3913F5416FE8668BA49A0029590AEA8A88275E3684A8369E5BB010058C821F87FB80A770396012A29DE893A19CDF1C3EKCJ1L" TargetMode="External"/><Relationship Id="rId53" Type="http://schemas.openxmlformats.org/officeDocument/2006/relationships/hyperlink" Target="consultantplus://offline/ref=75E1EB7CD9C9237D3913F5416FE8668BA5980128590DEA8A88275E3684A8369E49B048098E800181F595F1217FK3J7L" TargetMode="External"/><Relationship Id="rId58" Type="http://schemas.openxmlformats.org/officeDocument/2006/relationships/hyperlink" Target="consultantplus://offline/ref=75E1EB7CD9C9237D3913F5416FE8668BA49A0029590AEA8A88275E3684A8369E5BB010058C821F88F380A770396012A29DE893A19CDF1C3EKCJ1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75E1EB7CD9C9237D3913F5416FE8668BA49A0029590AEA8A88275E3684A8369E5BB010058C821F81F780A770396012A29DE893A19CDF1C3EKCJ1L" TargetMode="External"/><Relationship Id="rId15" Type="http://schemas.openxmlformats.org/officeDocument/2006/relationships/hyperlink" Target="consultantplus://offline/ref=75E1EB7CD9C9237D3913F5416FE8668BA49A0029590AEA8A88275E3684A8369E5BB010058C821F80F580A770396012A29DE893A19CDF1C3EKCJ1L" TargetMode="External"/><Relationship Id="rId23" Type="http://schemas.openxmlformats.org/officeDocument/2006/relationships/hyperlink" Target="consultantplus://offline/ref=75E1EB7CD9C9237D3913F5416FE8668BA49A0029590AEA8A88275E3684A8369E5BB010058C821F83FA80A770396012A29DE893A19CDF1C3EKCJ1L" TargetMode="External"/><Relationship Id="rId28" Type="http://schemas.openxmlformats.org/officeDocument/2006/relationships/hyperlink" Target="consultantplus://offline/ref=75E1EB7CD9C9237D3913F5416FE8668BA49A0029590AEA8A88275E3684A8369E5BB010058C821F82FB80A770396012A29DE893A19CDF1C3EKCJ1L" TargetMode="External"/><Relationship Id="rId36" Type="http://schemas.openxmlformats.org/officeDocument/2006/relationships/hyperlink" Target="consultantplus://offline/ref=75E1EB7CD9C9237D3913F5416FE8668BA49A0029590AEA8A88275E3684A8369E5BB010058C821F84F780A770396012A29DE893A19CDF1C3EKCJ1L" TargetMode="External"/><Relationship Id="rId49" Type="http://schemas.openxmlformats.org/officeDocument/2006/relationships/hyperlink" Target="consultantplus://offline/ref=75E1EB7CD9C9237D3913F5416FE8668BA49A0029590AEA8A88275E3684A8369E5BB010058C821F86F580A770396012A29DE893A19CDF1C3EKCJ1L" TargetMode="External"/><Relationship Id="rId57" Type="http://schemas.openxmlformats.org/officeDocument/2006/relationships/hyperlink" Target="consultantplus://offline/ref=75E1EB7CD9C9237D3913F5416FE8668BA49A0029590AEA8A88275E3684A8369E5BB010058C821F88F280A770396012A29DE893A19CDF1C3EKCJ1L" TargetMode="External"/><Relationship Id="rId61" Type="http://schemas.openxmlformats.org/officeDocument/2006/relationships/hyperlink" Target="consultantplus://offline/ref=75E1EB7CD9C9237D3913F5416FE8668BA49A0029590AEA8A88275E3684A8369E5BB010058C821F88F680A770396012A29DE893A19CDF1C3EKCJ1L" TargetMode="External"/><Relationship Id="rId10" Type="http://schemas.openxmlformats.org/officeDocument/2006/relationships/hyperlink" Target="consultantplus://offline/ref=75E1EB7CD9C9237D3913F5416FE8668BA49A0029590AEA8A88275E3684A8369E5BB010058C821F80F080A770396012A29DE893A19CDF1C3EKCJ1L" TargetMode="External"/><Relationship Id="rId19" Type="http://schemas.openxmlformats.org/officeDocument/2006/relationships/hyperlink" Target="consultantplus://offline/ref=75E1EB7CD9C9237D3913F5416FE8668BA49A0029590AEA8A88275E3684A8369E5BB010058C821F83F180A770396012A29DE893A19CDF1C3EKCJ1L" TargetMode="External"/><Relationship Id="rId31" Type="http://schemas.openxmlformats.org/officeDocument/2006/relationships/hyperlink" Target="consultantplus://offline/ref=75E1EB7CD9C9237D3913F5416FE8668BA49A0029590AEA8A88275E3684A8369E5BB010058C821F85F680A770396012A29DE893A19CDF1C3EKCJ1L" TargetMode="External"/><Relationship Id="rId44" Type="http://schemas.openxmlformats.org/officeDocument/2006/relationships/hyperlink" Target="consultantplus://offline/ref=75E1EB7CD9C9237D3913F5416FE8668BA49A0029590AEA8A88275E3684A8369E5BB010058C821F87F480A770396012A29DE893A19CDF1C3EKCJ1L" TargetMode="External"/><Relationship Id="rId52" Type="http://schemas.openxmlformats.org/officeDocument/2006/relationships/hyperlink" Target="consultantplus://offline/ref=75E1EB7CD9C9237D3913F5416FE8668BA49A0029590AEA8A88275E3684A8369E5BB010058C821F89F080A770396012A29DE893A19CDF1C3EKCJ1L" TargetMode="External"/><Relationship Id="rId60" Type="http://schemas.openxmlformats.org/officeDocument/2006/relationships/hyperlink" Target="consultantplus://offline/ref=75E1EB7CD9C9237D3913F5416FE8668BA49A0029590AEA8A88275E3684A8369E5BB010058C821F88F380A770396012A29DE893A19CDF1C3EKCJ1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E1EB7CD9C9237D3913F5416FE8668BA49A0029590AEA8A88275E3684A8369E5BB010058C821F81F780A770396012A29DE893A19CDF1C3EKCJ1L" TargetMode="External"/><Relationship Id="rId14" Type="http://schemas.openxmlformats.org/officeDocument/2006/relationships/hyperlink" Target="consultantplus://offline/ref=75E1EB7CD9C9237D3913F5416FE8668BA39B0628580EEA8A88275E3684A8369E5BB010058C821F81FA80A770396012A29DE893A19CDF1C3EKCJ1L" TargetMode="External"/><Relationship Id="rId22" Type="http://schemas.openxmlformats.org/officeDocument/2006/relationships/hyperlink" Target="consultantplus://offline/ref=75E1EB7CD9C9237D3913F5416FE8668BA49A0029590AEA8A88275E3684A8369E5BB010058C821F83F480A770396012A29DE893A19CDF1C3EKCJ1L" TargetMode="External"/><Relationship Id="rId27" Type="http://schemas.openxmlformats.org/officeDocument/2006/relationships/hyperlink" Target="consultantplus://offline/ref=75E1EB7CD9C9237D3913F5416FE8668BA49A0029590AEA8A88275E3684A8369E5BB010058C821F82F580A770396012A29DE893A19CDF1C3EKCJ1L" TargetMode="External"/><Relationship Id="rId30" Type="http://schemas.openxmlformats.org/officeDocument/2006/relationships/hyperlink" Target="consultantplus://offline/ref=75E1EB7CD9C9237D3913F5416FE8668BA493032A5F04EA8A88275E3684A8369E5BB010058C821F83F280A770396012A29DE893A19CDF1C3EKCJ1L" TargetMode="External"/><Relationship Id="rId35" Type="http://schemas.openxmlformats.org/officeDocument/2006/relationships/hyperlink" Target="consultantplus://offline/ref=75E1EB7CD9C9237D3913F5416FE8668BA49A0029590AEA8A88275E3684A8369E5BB010058C821F85FB80A770396012A29DE893A19CDF1C3EKCJ1L" TargetMode="External"/><Relationship Id="rId43" Type="http://schemas.openxmlformats.org/officeDocument/2006/relationships/hyperlink" Target="consultantplus://offline/ref=75E1EB7CD9C9237D3913F5416FE8668BAF9E002A5D06B780807E523483A7699B5CA110068E9C1F86EC89F323K7JFL" TargetMode="External"/><Relationship Id="rId48" Type="http://schemas.openxmlformats.org/officeDocument/2006/relationships/hyperlink" Target="consultantplus://offline/ref=75E1EB7CD9C9237D3913F5416FE8668BA49A0029590AEA8A88275E3684A8369E5BB010058C821F86F080A770396012A29DE893A19CDF1C3EKCJ1L" TargetMode="External"/><Relationship Id="rId56" Type="http://schemas.openxmlformats.org/officeDocument/2006/relationships/hyperlink" Target="consultantplus://offline/ref=75E1EB7CD9C9237D3913F5416FE8668BA49A0029590AEA8A88275E3684A8369E5BB010058C821F89F580A770396012A29DE893A19CDF1C3EKCJ1L" TargetMode="External"/><Relationship Id="rId64" Type="http://schemas.openxmlformats.org/officeDocument/2006/relationships/hyperlink" Target="consultantplus://offline/ref=75E1EB7CD9C9237D3913F5416FE8668BA49A0029590AEA8A88275E3684A8369E5BB010058C821F88F580A770396012A29DE893A19CDF1C3EKCJ1L" TargetMode="External"/><Relationship Id="rId8" Type="http://schemas.openxmlformats.org/officeDocument/2006/relationships/hyperlink" Target="consultantplus://offline/ref=75E1EB7CD9C9237D3913F5416FE8668BA69F042F510FEA8A88275E3684A8369E49B048098E800181F595F1217FK3J7L" TargetMode="External"/><Relationship Id="rId51" Type="http://schemas.openxmlformats.org/officeDocument/2006/relationships/hyperlink" Target="consultantplus://offline/ref=75E1EB7CD9C9237D3913F5416FE8668BA49A0029590AEA8A88275E3684A8369E5BB010058C821F89F280A770396012A29DE893A19CDF1C3EKCJ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5E1EB7CD9C9237D3913F5416FE8668BA698062F5F0CEA8A88275E3684A8369E5BB010058C821F81F480A770396012A29DE893A19CDF1C3EKCJ1L" TargetMode="External"/><Relationship Id="rId17" Type="http://schemas.openxmlformats.org/officeDocument/2006/relationships/hyperlink" Target="consultantplus://offline/ref=75E1EB7CD9C9237D3913F5416FE8668BA49A0029590AEA8A88275E3684A8369E5BB010058C821F83F280A770396012A29DE893A19CDF1C3EKCJ1L" TargetMode="External"/><Relationship Id="rId25" Type="http://schemas.openxmlformats.org/officeDocument/2006/relationships/hyperlink" Target="consultantplus://offline/ref=75E1EB7CD9C9237D3913F5416FE8668BA49A0029590AEA8A88275E3684A8369E5BB010058C821F82F180A770396012A29DE893A19CDF1C3EKCJ1L" TargetMode="External"/><Relationship Id="rId33" Type="http://schemas.openxmlformats.org/officeDocument/2006/relationships/hyperlink" Target="consultantplus://offline/ref=75E1EB7CD9C9237D3913F5416FE8668BA49A0029590AEA8A88275E3684A8369E5BB010058C821F85F580A770396012A29DE893A19CDF1C3EKCJ1L" TargetMode="External"/><Relationship Id="rId38" Type="http://schemas.openxmlformats.org/officeDocument/2006/relationships/hyperlink" Target="consultantplus://offline/ref=75E1EB7CD9C9237D3913F5416FE8668BA49A0029590AEA8A88275E3684A8369E5BB010058C821F84FB80A770396012A29DE893A19CDF1C3EKCJ1L" TargetMode="External"/><Relationship Id="rId46" Type="http://schemas.openxmlformats.org/officeDocument/2006/relationships/hyperlink" Target="consultantplus://offline/ref=75E1EB7CD9C9237D3913F5416FE8668BA49A0029590AEA8A88275E3684A8369E5BB010058C821F86F280A770396012A29DE893A19CDF1C3EKCJ1L" TargetMode="External"/><Relationship Id="rId59" Type="http://schemas.openxmlformats.org/officeDocument/2006/relationships/hyperlink" Target="consultantplus://offline/ref=75E1EB7CD9C9237D3913F5416FE8668BA49A0029590AEA8A88275E3684A8369E5BB010058C821F88F080A770396012A29DE893A19CDF1C3EKC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11940</Words>
  <Characters>68059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Валерий Викторович</dc:creator>
  <cp:lastModifiedBy>Попов Валерий Викторович</cp:lastModifiedBy>
  <cp:revision>1</cp:revision>
  <cp:lastPrinted>2022-07-22T11:10:00Z</cp:lastPrinted>
  <dcterms:created xsi:type="dcterms:W3CDTF">2022-07-22T11:09:00Z</dcterms:created>
  <dcterms:modified xsi:type="dcterms:W3CDTF">2022-07-22T11:16:00Z</dcterms:modified>
</cp:coreProperties>
</file>