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73" w:rsidRDefault="00C744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4473" w:rsidRDefault="00C74473">
      <w:pPr>
        <w:pStyle w:val="ConsPlusNormal"/>
        <w:jc w:val="both"/>
        <w:outlineLvl w:val="0"/>
      </w:pPr>
    </w:p>
    <w:p w:rsidR="00C74473" w:rsidRDefault="00C74473">
      <w:pPr>
        <w:pStyle w:val="ConsPlusTitle"/>
        <w:jc w:val="center"/>
        <w:outlineLvl w:val="0"/>
      </w:pPr>
      <w:r>
        <w:t>БЕЛГОРОДСКИЙ ГОРОДСКОЙ СОВЕТ</w:t>
      </w:r>
    </w:p>
    <w:p w:rsidR="00C74473" w:rsidRDefault="00C74473">
      <w:pPr>
        <w:pStyle w:val="ConsPlusTitle"/>
        <w:jc w:val="both"/>
      </w:pPr>
    </w:p>
    <w:p w:rsidR="00C74473" w:rsidRDefault="00C74473">
      <w:pPr>
        <w:pStyle w:val="ConsPlusTitle"/>
        <w:jc w:val="center"/>
      </w:pPr>
      <w:r>
        <w:t>РЕШЕНИЕ</w:t>
      </w:r>
    </w:p>
    <w:p w:rsidR="00C74473" w:rsidRDefault="00C74473">
      <w:pPr>
        <w:pStyle w:val="ConsPlusTitle"/>
        <w:jc w:val="center"/>
      </w:pPr>
      <w:r>
        <w:t>от 15 февраля 2022 г. N 497</w:t>
      </w:r>
    </w:p>
    <w:p w:rsidR="00C74473" w:rsidRDefault="00C74473">
      <w:pPr>
        <w:pStyle w:val="ConsPlusTitle"/>
        <w:jc w:val="both"/>
      </w:pPr>
    </w:p>
    <w:p w:rsidR="00C74473" w:rsidRDefault="00C74473">
      <w:pPr>
        <w:pStyle w:val="ConsPlusTitle"/>
        <w:jc w:val="center"/>
      </w:pPr>
      <w:r>
        <w:t>ОБ УТВЕРЖДЕНИИ КЛЮЧЕВЫХ ПОКАЗАТЕЛЕЙ И ИХ ЦЕЛЕВЫХ ЗНАЧЕНИЙ,</w:t>
      </w:r>
    </w:p>
    <w:p w:rsidR="00C74473" w:rsidRDefault="00C74473">
      <w:pPr>
        <w:pStyle w:val="ConsPlusTitle"/>
        <w:jc w:val="center"/>
      </w:pPr>
      <w:r>
        <w:t>ИНДИКАТИВНЫХ ПОКАЗАТЕЛЕЙ ОСУЩЕСТВЛЕНИЯ МУНИЦИПАЛЬНОГО</w:t>
      </w:r>
    </w:p>
    <w:p w:rsidR="00C74473" w:rsidRDefault="00C74473">
      <w:pPr>
        <w:pStyle w:val="ConsPlusTitle"/>
        <w:jc w:val="center"/>
      </w:pPr>
      <w:r>
        <w:t xml:space="preserve">КОНТРОЛЯ В ОБЛАСТИ ОХРАНЫ И ИСПОЛЬЗОВАНИЯ ОСОБО </w:t>
      </w:r>
      <w:proofErr w:type="gramStart"/>
      <w:r>
        <w:t>ОХРАНЯЕМЫХ</w:t>
      </w:r>
      <w:proofErr w:type="gramEnd"/>
    </w:p>
    <w:p w:rsidR="00C74473" w:rsidRDefault="00C74473">
      <w:pPr>
        <w:pStyle w:val="ConsPlusTitle"/>
        <w:jc w:val="center"/>
      </w:pPr>
      <w:r>
        <w:t>ПРИРОДНЫХ ТЕРРИТОРИЙ МЕСТНОГО ЗНАЧЕНИЯ В ГРАНИЦАХ</w:t>
      </w:r>
    </w:p>
    <w:p w:rsidR="00C74473" w:rsidRDefault="00C74473">
      <w:pPr>
        <w:pStyle w:val="ConsPlusTitle"/>
        <w:jc w:val="center"/>
      </w:pPr>
      <w:r>
        <w:t>ГОРОДСКОГО ОКРУГА "ГОРОД БЕЛГОРОД"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муниципальном контроле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городского округа "Город Белгород", утвержденным решением Белгородского городского Совета от 26 октября 2021 года N 442,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"Город Белгород", Белгородский городской Совет решил: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ind w:firstLine="540"/>
        <w:jc w:val="both"/>
      </w:pPr>
      <w:r>
        <w:t xml:space="preserve">1. Утвердить ключевые </w:t>
      </w:r>
      <w:hyperlink w:anchor="P40" w:history="1">
        <w:r>
          <w:rPr>
            <w:color w:val="0000FF"/>
          </w:rPr>
          <w:t>показатели</w:t>
        </w:r>
      </w:hyperlink>
      <w:r>
        <w:t xml:space="preserve"> и их целевые значения осуществления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городского округа "Город Белгород" (приложение 1).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ind w:firstLine="540"/>
        <w:jc w:val="both"/>
      </w:pPr>
      <w:r>
        <w:t xml:space="preserve">2. Утвердить индикативные </w:t>
      </w:r>
      <w:hyperlink w:anchor="P73" w:history="1">
        <w:r>
          <w:rPr>
            <w:color w:val="0000FF"/>
          </w:rPr>
          <w:t>показатели</w:t>
        </w:r>
      </w:hyperlink>
      <w:r>
        <w:t xml:space="preserve"> осуществления муниципального контроля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городского округа "Город Белгород" (приложение 2).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ind w:firstLine="540"/>
        <w:jc w:val="both"/>
      </w:pPr>
      <w:r>
        <w:t>3. Настоящее решение вступает в силу с 1 марта 2022 года.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ind w:firstLine="540"/>
        <w:jc w:val="both"/>
      </w:pPr>
      <w:r>
        <w:t>4. Опубликовать решение в газете "Наш Белгород" и разместить на официальном сайте "Белгородский городской Совет" в информационно-телекоммуникационной сети "Интернет".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Белгородского городского Совета по градостроительству, развитию городского хозяйства и вопросам экологии.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right"/>
      </w:pPr>
      <w:r>
        <w:t>Заместитель председателя</w:t>
      </w:r>
    </w:p>
    <w:p w:rsidR="00C74473" w:rsidRDefault="00C74473">
      <w:pPr>
        <w:pStyle w:val="ConsPlusNormal"/>
        <w:jc w:val="right"/>
      </w:pPr>
      <w:r>
        <w:t>Белгородского городского Совета</w:t>
      </w:r>
    </w:p>
    <w:p w:rsidR="00C74473" w:rsidRDefault="00C74473">
      <w:pPr>
        <w:pStyle w:val="ConsPlusNormal"/>
        <w:jc w:val="right"/>
      </w:pPr>
      <w:r>
        <w:t>В.В.РАДЧЕНКО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right"/>
      </w:pPr>
      <w:r>
        <w:t>Секретарь сессии</w:t>
      </w:r>
    </w:p>
    <w:p w:rsidR="00C74473" w:rsidRDefault="00C74473">
      <w:pPr>
        <w:pStyle w:val="ConsPlusNormal"/>
        <w:jc w:val="right"/>
      </w:pPr>
      <w:r>
        <w:t>К.А.КЛИМАШЕВСКИЙ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right"/>
        <w:outlineLvl w:val="0"/>
      </w:pPr>
      <w:r>
        <w:t>Приложение 1</w:t>
      </w:r>
    </w:p>
    <w:p w:rsidR="00C74473" w:rsidRDefault="00C74473">
      <w:pPr>
        <w:pStyle w:val="ConsPlusNormal"/>
        <w:jc w:val="right"/>
      </w:pPr>
      <w:r>
        <w:t>к решению</w:t>
      </w:r>
    </w:p>
    <w:p w:rsidR="00C74473" w:rsidRDefault="00C74473">
      <w:pPr>
        <w:pStyle w:val="ConsPlusNormal"/>
        <w:jc w:val="right"/>
      </w:pPr>
      <w:r>
        <w:t>Белгородского городского Совета</w:t>
      </w:r>
    </w:p>
    <w:p w:rsidR="00C74473" w:rsidRDefault="00C74473">
      <w:pPr>
        <w:pStyle w:val="ConsPlusNormal"/>
        <w:jc w:val="right"/>
      </w:pPr>
      <w:r>
        <w:t>от 15 февраля 2022 года N 497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Title"/>
        <w:jc w:val="center"/>
      </w:pPr>
      <w:bookmarkStart w:id="0" w:name="P40"/>
      <w:bookmarkEnd w:id="0"/>
      <w:r>
        <w:t>КЛЮЧЕВЫЕ ПОКАЗАТЕЛИ И ИХ ЦЕЛЕВЫЕ ЗНАЧЕНИЯ ОСУЩЕСТВЛЕНИЯ</w:t>
      </w:r>
    </w:p>
    <w:p w:rsidR="00C74473" w:rsidRDefault="00C74473">
      <w:pPr>
        <w:pStyle w:val="ConsPlusTitle"/>
        <w:jc w:val="center"/>
      </w:pPr>
      <w:r>
        <w:lastRenderedPageBreak/>
        <w:t>МУНИЦИПАЛЬНОГО КОНТРОЛЯ В ОБЛАСТИ ОХРАНЫ И ИСПОЛЬЗОВАНИЯ</w:t>
      </w:r>
    </w:p>
    <w:p w:rsidR="00C74473" w:rsidRDefault="00C74473">
      <w:pPr>
        <w:pStyle w:val="ConsPlusTitle"/>
        <w:jc w:val="center"/>
      </w:pPr>
      <w:r>
        <w:t>ОСОБО ОХРАНЯЕМЫХ ПРИРОДНЫХ ТЕРРИТОРИЙ МЕСТНОГО ЗНАЧЕНИЯ</w:t>
      </w:r>
    </w:p>
    <w:p w:rsidR="00C74473" w:rsidRDefault="00C74473">
      <w:pPr>
        <w:pStyle w:val="ConsPlusTitle"/>
        <w:jc w:val="center"/>
      </w:pPr>
      <w:r>
        <w:t>В ГРАНИЦАХ ГОРОДСКОГО ОКРУГА "ГОРОД БЕЛГОРОД"</w:t>
      </w:r>
    </w:p>
    <w:p w:rsidR="00C74473" w:rsidRDefault="00C74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540"/>
        <w:gridCol w:w="1054"/>
      </w:tblGrid>
      <w:tr w:rsidR="00C74473">
        <w:tc>
          <w:tcPr>
            <w:tcW w:w="454" w:type="dxa"/>
          </w:tcPr>
          <w:p w:rsidR="00C74473" w:rsidRDefault="00C74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0" w:type="dxa"/>
          </w:tcPr>
          <w:p w:rsidR="00C74473" w:rsidRDefault="00C74473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1054" w:type="dxa"/>
          </w:tcPr>
          <w:p w:rsidR="00C74473" w:rsidRDefault="00C74473">
            <w:pPr>
              <w:pStyle w:val="ConsPlusNormal"/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C74473">
        <w:tc>
          <w:tcPr>
            <w:tcW w:w="454" w:type="dxa"/>
          </w:tcPr>
          <w:p w:rsidR="00C74473" w:rsidRDefault="00C744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40" w:type="dxa"/>
            <w:vAlign w:val="center"/>
          </w:tcPr>
          <w:p w:rsidR="00C74473" w:rsidRDefault="00C74473">
            <w:pPr>
              <w:pStyle w:val="ConsPlusNormal"/>
              <w:jc w:val="both"/>
            </w:pPr>
            <w: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054" w:type="dxa"/>
          </w:tcPr>
          <w:p w:rsidR="00C74473" w:rsidRDefault="00C74473">
            <w:pPr>
              <w:pStyle w:val="ConsPlusNormal"/>
              <w:jc w:val="center"/>
            </w:pPr>
            <w:r>
              <w:t>100</w:t>
            </w:r>
          </w:p>
        </w:tc>
      </w:tr>
      <w:tr w:rsidR="00C74473">
        <w:tc>
          <w:tcPr>
            <w:tcW w:w="454" w:type="dxa"/>
          </w:tcPr>
          <w:p w:rsidR="00C74473" w:rsidRDefault="00C744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40" w:type="dxa"/>
            <w:vAlign w:val="center"/>
          </w:tcPr>
          <w:p w:rsidR="00C74473" w:rsidRDefault="00C74473">
            <w:pPr>
              <w:pStyle w:val="ConsPlusNormal"/>
              <w:jc w:val="both"/>
            </w:pPr>
            <w: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054" w:type="dxa"/>
          </w:tcPr>
          <w:p w:rsidR="00C74473" w:rsidRDefault="00C74473">
            <w:pPr>
              <w:pStyle w:val="ConsPlusNormal"/>
              <w:jc w:val="center"/>
            </w:pPr>
            <w:r>
              <w:t>90</w:t>
            </w:r>
          </w:p>
        </w:tc>
      </w:tr>
      <w:tr w:rsidR="00C74473">
        <w:tc>
          <w:tcPr>
            <w:tcW w:w="454" w:type="dxa"/>
          </w:tcPr>
          <w:p w:rsidR="00C74473" w:rsidRDefault="00C7447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40" w:type="dxa"/>
            <w:vAlign w:val="center"/>
          </w:tcPr>
          <w:p w:rsidR="00C74473" w:rsidRDefault="00C74473">
            <w:pPr>
              <w:pStyle w:val="ConsPlusNormal"/>
              <w:jc w:val="both"/>
            </w:pPr>
            <w: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054" w:type="dxa"/>
          </w:tcPr>
          <w:p w:rsidR="00C74473" w:rsidRDefault="00C74473">
            <w:pPr>
              <w:pStyle w:val="ConsPlusNormal"/>
              <w:jc w:val="center"/>
            </w:pPr>
            <w:r>
              <w:t>0</w:t>
            </w:r>
          </w:p>
        </w:tc>
      </w:tr>
      <w:tr w:rsidR="00C74473">
        <w:tc>
          <w:tcPr>
            <w:tcW w:w="454" w:type="dxa"/>
          </w:tcPr>
          <w:p w:rsidR="00C74473" w:rsidRDefault="00C7447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40" w:type="dxa"/>
            <w:vAlign w:val="center"/>
          </w:tcPr>
          <w:p w:rsidR="00C74473" w:rsidRDefault="00C74473">
            <w:pPr>
              <w:pStyle w:val="ConsPlusNormal"/>
              <w:jc w:val="both"/>
            </w:pPr>
            <w:r>
              <w:t>Процент отмененных результатов контрольных мероприятий</w:t>
            </w:r>
          </w:p>
        </w:tc>
        <w:tc>
          <w:tcPr>
            <w:tcW w:w="1054" w:type="dxa"/>
          </w:tcPr>
          <w:p w:rsidR="00C74473" w:rsidRDefault="00C74473">
            <w:pPr>
              <w:pStyle w:val="ConsPlusNormal"/>
              <w:jc w:val="center"/>
            </w:pPr>
            <w:r>
              <w:t>0</w:t>
            </w:r>
          </w:p>
        </w:tc>
      </w:tr>
      <w:tr w:rsidR="00C74473">
        <w:tc>
          <w:tcPr>
            <w:tcW w:w="454" w:type="dxa"/>
          </w:tcPr>
          <w:p w:rsidR="00C74473" w:rsidRDefault="00C7447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40" w:type="dxa"/>
            <w:vAlign w:val="center"/>
          </w:tcPr>
          <w:p w:rsidR="00C74473" w:rsidRDefault="00C74473">
            <w:pPr>
              <w:pStyle w:val="ConsPlusNormal"/>
              <w:jc w:val="both"/>
            </w:pPr>
            <w:r>
              <w:t>Процент контрольных мероприятий, по результатам которых были выявлены нарушения, но не приняты соответствующие меры по привлечению виновных лиц к установленной законом ответственности</w:t>
            </w:r>
          </w:p>
        </w:tc>
        <w:tc>
          <w:tcPr>
            <w:tcW w:w="1054" w:type="dxa"/>
          </w:tcPr>
          <w:p w:rsidR="00C74473" w:rsidRDefault="00C74473">
            <w:pPr>
              <w:pStyle w:val="ConsPlusNormal"/>
              <w:jc w:val="center"/>
            </w:pPr>
            <w:r>
              <w:t>0</w:t>
            </w:r>
          </w:p>
        </w:tc>
      </w:tr>
    </w:tbl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right"/>
        <w:outlineLvl w:val="0"/>
      </w:pPr>
      <w:r>
        <w:t>Приложение 2</w:t>
      </w:r>
    </w:p>
    <w:p w:rsidR="00C74473" w:rsidRDefault="00C74473">
      <w:pPr>
        <w:pStyle w:val="ConsPlusNormal"/>
        <w:jc w:val="right"/>
      </w:pPr>
      <w:r>
        <w:t>к решению</w:t>
      </w:r>
    </w:p>
    <w:p w:rsidR="00C74473" w:rsidRDefault="00C74473">
      <w:pPr>
        <w:pStyle w:val="ConsPlusNormal"/>
        <w:jc w:val="right"/>
      </w:pPr>
      <w:r>
        <w:t>Белгородского городского Совета</w:t>
      </w:r>
    </w:p>
    <w:p w:rsidR="00C74473" w:rsidRDefault="00C74473">
      <w:pPr>
        <w:pStyle w:val="ConsPlusNormal"/>
        <w:jc w:val="right"/>
      </w:pPr>
      <w:r>
        <w:t>от 15 февраля 2022 года N 497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Title"/>
        <w:jc w:val="center"/>
      </w:pPr>
      <w:bookmarkStart w:id="1" w:name="P73"/>
      <w:bookmarkEnd w:id="1"/>
      <w:r>
        <w:t>ИНДИКАТИВНЫЕ ПОКАЗАТЕЛИ МУНИЦИПАЛЬНОГО КОНТРОЛЯ В ОБЛАСТИ</w:t>
      </w:r>
    </w:p>
    <w:p w:rsidR="00C74473" w:rsidRDefault="00C74473">
      <w:pPr>
        <w:pStyle w:val="ConsPlusTitle"/>
        <w:jc w:val="center"/>
      </w:pPr>
      <w:r>
        <w:t>ОХРАНЫ И ИСПОЛЬЗОВАНИЯ ОСОБО ОХРАНЯЕМЫХ ПРИРОДНЫХ ТЕРРИТОРИЙ</w:t>
      </w:r>
    </w:p>
    <w:p w:rsidR="00C74473" w:rsidRDefault="00C74473">
      <w:pPr>
        <w:pStyle w:val="ConsPlusTitle"/>
        <w:jc w:val="center"/>
      </w:pPr>
      <w:r>
        <w:t>МЕСТНОГО ЗНАЧЕНИЯ В ГРАНИЦАХ ГОРОДСКОГО</w:t>
      </w:r>
    </w:p>
    <w:p w:rsidR="00C74473" w:rsidRDefault="00C74473">
      <w:pPr>
        <w:pStyle w:val="ConsPlusTitle"/>
        <w:jc w:val="center"/>
      </w:pPr>
      <w:r>
        <w:t>ОКРУГА "ГОРОД БЕЛГОРОД"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ind w:firstLine="540"/>
        <w:jc w:val="both"/>
      </w:pPr>
      <w:r>
        <w:t>1. Количество плановых контрольных мероприятий, проведенных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2. Количество внеплановых контрольных мероприятий, проведенных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4. Общее количество контрольных мероприятий с взаимодействием с контролируемым лицом, проведенных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5. Количество контрольных мероприятий с взаимодействием с контролируемым лицом по каждому виду контрольного мероприятия, проведенных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6.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lastRenderedPageBreak/>
        <w:t>7. Количество предостережений о недопустимости нарушения обязательных требований, объявленных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8.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9.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10.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11.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12.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C74473" w:rsidRDefault="00C74473">
      <w:pPr>
        <w:pStyle w:val="ConsPlusNormal"/>
        <w:spacing w:before="220"/>
        <w:ind w:firstLine="540"/>
        <w:jc w:val="both"/>
      </w:pPr>
      <w:r>
        <w:t>13.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jc w:val="both"/>
      </w:pPr>
    </w:p>
    <w:p w:rsidR="00C74473" w:rsidRDefault="00C74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B46" w:rsidRDefault="00C26B46">
      <w:bookmarkStart w:id="2" w:name="_GoBack"/>
      <w:bookmarkEnd w:id="2"/>
    </w:p>
    <w:sectPr w:rsidR="00C26B46" w:rsidSect="00A0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73"/>
    <w:rsid w:val="00C26B46"/>
    <w:rsid w:val="00C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869CA474CC5085419529B7B5BEDF5A26661675A089662D885A6D1A9247E8E145CBAB5C1B790BD366E74159499E51DAEFZ5i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3E4C47E26AA60CE777B869CA474CC5085419529B1B6BDD75A26661675A089662D885A6D1A9247E8E145CBAB5C1B790BD366E74159499E51DAEFZ5i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E4C47E26AA60CE77658B8AC82EC15786169D21B4B9EC8A057D3B417CAADE33628914291F8D47EFFF46CFA2Z0iA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Чехунова Ксения Викторовна</dc:creator>
  <cp:lastModifiedBy>Чехунова Ксения Викторовна</cp:lastModifiedBy>
  <cp:revision>1</cp:revision>
  <dcterms:created xsi:type="dcterms:W3CDTF">2022-07-08T06:34:00Z</dcterms:created>
  <dcterms:modified xsi:type="dcterms:W3CDTF">2022-07-08T06:34:00Z</dcterms:modified>
</cp:coreProperties>
</file>