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Дунаевой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Татьяны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Викторовны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B81231" w:rsidRPr="00B81231" w:rsidRDefault="009368C1" w:rsidP="00B8123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B81231" w:rsidRPr="00B81231">
        <w:rPr>
          <w:rFonts w:ascii="Times New Roman" w:hAnsi="Times New Roman" w:hint="eastAsia"/>
          <w:sz w:val="27"/>
          <w:szCs w:val="27"/>
        </w:rPr>
        <w:t>Дунаевой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Татьян</w:t>
      </w:r>
      <w:r w:rsidR="00B81231">
        <w:rPr>
          <w:rFonts w:ascii="Times New Roman" w:hAnsi="Times New Roman"/>
          <w:sz w:val="27"/>
          <w:szCs w:val="27"/>
        </w:rPr>
        <w:t>е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Викторовн</w:t>
      </w:r>
      <w:r w:rsidR="00B81231">
        <w:rPr>
          <w:rFonts w:ascii="Times New Roman" w:hAnsi="Times New Roman"/>
          <w:sz w:val="27"/>
          <w:szCs w:val="27"/>
        </w:rPr>
        <w:t>е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/>
          <w:sz w:val="27"/>
          <w:szCs w:val="27"/>
        </w:rPr>
        <w:t xml:space="preserve">31:16:0106004:10, </w:t>
      </w:r>
      <w:r w:rsidR="00B81231" w:rsidRPr="00B81231">
        <w:rPr>
          <w:rFonts w:ascii="Times New Roman" w:hAnsi="Times New Roman" w:hint="eastAsia"/>
          <w:sz w:val="27"/>
          <w:szCs w:val="27"/>
        </w:rPr>
        <w:t>площадью</w:t>
      </w:r>
      <w:r w:rsidR="00B81231" w:rsidRPr="00B81231">
        <w:rPr>
          <w:rFonts w:ascii="Times New Roman" w:hAnsi="Times New Roman"/>
          <w:sz w:val="27"/>
          <w:szCs w:val="27"/>
        </w:rPr>
        <w:t xml:space="preserve"> 10259 </w:t>
      </w:r>
      <w:r w:rsidR="00B81231" w:rsidRPr="00B81231">
        <w:rPr>
          <w:rFonts w:ascii="Times New Roman" w:hAnsi="Times New Roman" w:hint="eastAsia"/>
          <w:sz w:val="27"/>
          <w:szCs w:val="27"/>
        </w:rPr>
        <w:t>кв</w:t>
      </w:r>
      <w:r w:rsidR="00B81231" w:rsidRPr="00B81231">
        <w:rPr>
          <w:rFonts w:ascii="Times New Roman" w:hAnsi="Times New Roman"/>
          <w:sz w:val="27"/>
          <w:szCs w:val="27"/>
        </w:rPr>
        <w:t xml:space="preserve">. </w:t>
      </w:r>
      <w:r w:rsidR="00B81231" w:rsidRPr="00B81231">
        <w:rPr>
          <w:rFonts w:ascii="Times New Roman" w:hAnsi="Times New Roman" w:hint="eastAsia"/>
          <w:sz w:val="27"/>
          <w:szCs w:val="27"/>
        </w:rPr>
        <w:t>м</w:t>
      </w:r>
      <w:r w:rsidR="00B81231" w:rsidRPr="00B81231">
        <w:rPr>
          <w:rFonts w:ascii="Times New Roman" w:hAnsi="Times New Roman"/>
          <w:sz w:val="27"/>
          <w:szCs w:val="27"/>
        </w:rPr>
        <w:t xml:space="preserve">, </w:t>
      </w:r>
      <w:r w:rsidR="00B81231" w:rsidRPr="00B81231">
        <w:rPr>
          <w:rFonts w:ascii="Times New Roman" w:hAnsi="Times New Roman" w:hint="eastAsia"/>
          <w:sz w:val="27"/>
          <w:szCs w:val="27"/>
        </w:rPr>
        <w:t>расположенном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в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территориальной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зоне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предприятий</w:t>
      </w:r>
      <w:r w:rsidR="00B81231" w:rsidRPr="00B81231">
        <w:rPr>
          <w:rFonts w:ascii="Times New Roman" w:hAnsi="Times New Roman"/>
          <w:sz w:val="27"/>
          <w:szCs w:val="27"/>
        </w:rPr>
        <w:t xml:space="preserve"> 5 </w:t>
      </w:r>
      <w:r w:rsidR="00B81231" w:rsidRPr="00B81231">
        <w:rPr>
          <w:rFonts w:ascii="Times New Roman" w:hAnsi="Times New Roman" w:hint="eastAsia"/>
          <w:sz w:val="27"/>
          <w:szCs w:val="27"/>
        </w:rPr>
        <w:t>класса</w:t>
      </w:r>
      <w:r w:rsidR="00B81231" w:rsidRPr="00B81231">
        <w:rPr>
          <w:rFonts w:ascii="Times New Roman" w:hAnsi="Times New Roman"/>
          <w:sz w:val="27"/>
          <w:szCs w:val="27"/>
        </w:rPr>
        <w:t xml:space="preserve"> (</w:t>
      </w:r>
      <w:r w:rsidR="00B81231" w:rsidRPr="00B81231">
        <w:rPr>
          <w:rFonts w:ascii="Times New Roman" w:hAnsi="Times New Roman" w:hint="eastAsia"/>
          <w:sz w:val="27"/>
          <w:szCs w:val="27"/>
        </w:rPr>
        <w:t>П</w:t>
      </w:r>
      <w:r w:rsidR="00B81231" w:rsidRPr="00B81231">
        <w:rPr>
          <w:rFonts w:ascii="Times New Roman" w:hAnsi="Times New Roman"/>
          <w:sz w:val="27"/>
          <w:szCs w:val="27"/>
        </w:rPr>
        <w:t xml:space="preserve">3), </w:t>
      </w:r>
      <w:r w:rsidR="00B81231" w:rsidRPr="00B81231">
        <w:rPr>
          <w:rFonts w:ascii="Times New Roman" w:hAnsi="Times New Roman" w:hint="eastAsia"/>
          <w:sz w:val="27"/>
          <w:szCs w:val="27"/>
        </w:rPr>
        <w:t>по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адресу</w:t>
      </w:r>
      <w:r w:rsidR="00B81231" w:rsidRPr="00B81231">
        <w:rPr>
          <w:rFonts w:ascii="Times New Roman" w:hAnsi="Times New Roman"/>
          <w:sz w:val="27"/>
          <w:szCs w:val="27"/>
        </w:rPr>
        <w:t xml:space="preserve">: </w:t>
      </w:r>
      <w:r w:rsidR="00B81231" w:rsidRPr="00B81231">
        <w:rPr>
          <w:rFonts w:ascii="Times New Roman" w:hAnsi="Times New Roman" w:hint="eastAsia"/>
          <w:sz w:val="27"/>
          <w:szCs w:val="27"/>
        </w:rPr>
        <w:t>г</w:t>
      </w:r>
      <w:r w:rsidR="00B81231" w:rsidRPr="00B81231">
        <w:rPr>
          <w:rFonts w:ascii="Times New Roman" w:hAnsi="Times New Roman"/>
          <w:sz w:val="27"/>
          <w:szCs w:val="27"/>
        </w:rPr>
        <w:t xml:space="preserve">. </w:t>
      </w:r>
      <w:r w:rsidR="00B81231" w:rsidRPr="00B81231">
        <w:rPr>
          <w:rFonts w:ascii="Times New Roman" w:hAnsi="Times New Roman" w:hint="eastAsia"/>
          <w:sz w:val="27"/>
          <w:szCs w:val="27"/>
        </w:rPr>
        <w:t>Белгород</w:t>
      </w:r>
      <w:r w:rsidR="00B81231" w:rsidRPr="00B81231">
        <w:rPr>
          <w:rFonts w:ascii="Times New Roman" w:hAnsi="Times New Roman"/>
          <w:sz w:val="27"/>
          <w:szCs w:val="27"/>
        </w:rPr>
        <w:t xml:space="preserve">, </w:t>
      </w:r>
      <w:r w:rsidR="00B81231" w:rsidRPr="00B81231">
        <w:rPr>
          <w:rFonts w:ascii="Times New Roman" w:hAnsi="Times New Roman" w:hint="eastAsia"/>
          <w:sz w:val="27"/>
          <w:szCs w:val="27"/>
        </w:rPr>
        <w:t>Промышленный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проезд</w:t>
      </w:r>
      <w:r w:rsidR="00B81231" w:rsidRPr="00B81231">
        <w:rPr>
          <w:rFonts w:ascii="Times New Roman" w:hAnsi="Times New Roman"/>
          <w:sz w:val="27"/>
          <w:szCs w:val="27"/>
        </w:rPr>
        <w:t xml:space="preserve">, 6, </w:t>
      </w:r>
      <w:r w:rsidR="00B81231" w:rsidRPr="00B81231">
        <w:rPr>
          <w:rFonts w:ascii="Times New Roman" w:hAnsi="Times New Roman" w:hint="eastAsia"/>
          <w:sz w:val="27"/>
          <w:szCs w:val="27"/>
        </w:rPr>
        <w:t>в</w:t>
      </w:r>
      <w:r w:rsidR="00B81231" w:rsidRPr="00B81231">
        <w:rPr>
          <w:rFonts w:ascii="Times New Roman" w:hAnsi="Times New Roman"/>
          <w:sz w:val="27"/>
          <w:szCs w:val="27"/>
        </w:rPr>
        <w:t xml:space="preserve"> </w:t>
      </w:r>
      <w:r w:rsidR="00B81231" w:rsidRPr="00B81231">
        <w:rPr>
          <w:rFonts w:ascii="Times New Roman" w:hAnsi="Times New Roman" w:hint="eastAsia"/>
          <w:sz w:val="27"/>
          <w:szCs w:val="27"/>
        </w:rPr>
        <w:t>части</w:t>
      </w:r>
      <w:r w:rsidR="00B81231" w:rsidRPr="00B81231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B81231" w:rsidP="00B8123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B81231">
        <w:rPr>
          <w:rFonts w:ascii="Times New Roman" w:hAnsi="Times New Roman"/>
          <w:sz w:val="27"/>
          <w:szCs w:val="27"/>
        </w:rPr>
        <w:t xml:space="preserve">- </w:t>
      </w:r>
      <w:r w:rsidRPr="00B81231">
        <w:rPr>
          <w:rFonts w:ascii="Times New Roman" w:hAnsi="Times New Roman" w:hint="eastAsia"/>
          <w:sz w:val="27"/>
          <w:szCs w:val="27"/>
        </w:rPr>
        <w:t>изменения</w:t>
      </w:r>
      <w:r w:rsidRPr="00B81231">
        <w:rPr>
          <w:rFonts w:ascii="Times New Roman" w:hAnsi="Times New Roman"/>
          <w:sz w:val="27"/>
          <w:szCs w:val="27"/>
        </w:rPr>
        <w:t xml:space="preserve"> </w:t>
      </w:r>
      <w:r w:rsidRPr="00B81231">
        <w:rPr>
          <w:rFonts w:ascii="Times New Roman" w:hAnsi="Times New Roman" w:hint="eastAsia"/>
          <w:sz w:val="27"/>
          <w:szCs w:val="27"/>
        </w:rPr>
        <w:t>минимальной</w:t>
      </w:r>
      <w:r w:rsidRPr="00B81231">
        <w:rPr>
          <w:rFonts w:ascii="Times New Roman" w:hAnsi="Times New Roman"/>
          <w:sz w:val="27"/>
          <w:szCs w:val="27"/>
        </w:rPr>
        <w:t xml:space="preserve"> </w:t>
      </w:r>
      <w:r w:rsidRPr="00B81231">
        <w:rPr>
          <w:rFonts w:ascii="Times New Roman" w:hAnsi="Times New Roman" w:hint="eastAsia"/>
          <w:sz w:val="27"/>
          <w:szCs w:val="27"/>
        </w:rPr>
        <w:t>доли</w:t>
      </w:r>
      <w:r w:rsidRPr="00B81231">
        <w:rPr>
          <w:rFonts w:ascii="Times New Roman" w:hAnsi="Times New Roman"/>
          <w:sz w:val="27"/>
          <w:szCs w:val="27"/>
        </w:rPr>
        <w:t xml:space="preserve"> </w:t>
      </w:r>
      <w:r w:rsidRPr="00B81231">
        <w:rPr>
          <w:rFonts w:ascii="Times New Roman" w:hAnsi="Times New Roman" w:hint="eastAsia"/>
          <w:sz w:val="27"/>
          <w:szCs w:val="27"/>
        </w:rPr>
        <w:t>озеленения</w:t>
      </w:r>
      <w:r w:rsidRPr="00B81231">
        <w:rPr>
          <w:rFonts w:ascii="Times New Roman" w:hAnsi="Times New Roman"/>
          <w:sz w:val="27"/>
          <w:szCs w:val="27"/>
        </w:rPr>
        <w:t xml:space="preserve"> </w:t>
      </w:r>
      <w:r w:rsidRPr="00B81231">
        <w:rPr>
          <w:rFonts w:ascii="Times New Roman" w:hAnsi="Times New Roman" w:hint="eastAsia"/>
          <w:sz w:val="27"/>
          <w:szCs w:val="27"/>
        </w:rPr>
        <w:t>территории</w:t>
      </w:r>
      <w:r w:rsidRPr="00B81231">
        <w:rPr>
          <w:rFonts w:ascii="Times New Roman" w:hAnsi="Times New Roman"/>
          <w:sz w:val="27"/>
          <w:szCs w:val="27"/>
        </w:rPr>
        <w:t xml:space="preserve"> </w:t>
      </w:r>
      <w:r w:rsidRPr="00B81231">
        <w:rPr>
          <w:rFonts w:ascii="Times New Roman" w:hAnsi="Times New Roman" w:hint="eastAsia"/>
          <w:sz w:val="27"/>
          <w:szCs w:val="27"/>
        </w:rPr>
        <w:t>земельного</w:t>
      </w:r>
      <w:r w:rsidRPr="00B81231">
        <w:rPr>
          <w:rFonts w:ascii="Times New Roman" w:hAnsi="Times New Roman"/>
          <w:sz w:val="27"/>
          <w:szCs w:val="27"/>
        </w:rPr>
        <w:t xml:space="preserve"> </w:t>
      </w:r>
      <w:r w:rsidRPr="00B81231">
        <w:rPr>
          <w:rFonts w:ascii="Times New Roman" w:hAnsi="Times New Roman" w:hint="eastAsia"/>
          <w:sz w:val="27"/>
          <w:szCs w:val="27"/>
        </w:rPr>
        <w:t>участка</w:t>
      </w:r>
      <w:r w:rsidRPr="00B81231">
        <w:rPr>
          <w:rFonts w:ascii="Times New Roman" w:hAnsi="Times New Roman"/>
          <w:sz w:val="27"/>
          <w:szCs w:val="27"/>
        </w:rPr>
        <w:t xml:space="preserve"> </w:t>
      </w:r>
      <w:r w:rsidRPr="00B81231">
        <w:rPr>
          <w:rFonts w:ascii="Times New Roman" w:hAnsi="Times New Roman" w:hint="eastAsia"/>
          <w:sz w:val="27"/>
          <w:szCs w:val="27"/>
        </w:rPr>
        <w:t>с</w:t>
      </w:r>
      <w:r w:rsidRPr="00B81231">
        <w:rPr>
          <w:rFonts w:ascii="Times New Roman" w:hAnsi="Times New Roman"/>
          <w:sz w:val="27"/>
          <w:szCs w:val="27"/>
        </w:rPr>
        <w:t xml:space="preserve"> 15% </w:t>
      </w:r>
      <w:r w:rsidRPr="00B81231">
        <w:rPr>
          <w:rFonts w:ascii="Times New Roman" w:hAnsi="Times New Roman" w:hint="eastAsia"/>
          <w:sz w:val="27"/>
          <w:szCs w:val="27"/>
        </w:rPr>
        <w:t>на</w:t>
      </w:r>
      <w:r w:rsidRPr="00B81231">
        <w:rPr>
          <w:rFonts w:ascii="Times New Roman" w:hAnsi="Times New Roman"/>
          <w:sz w:val="27"/>
          <w:szCs w:val="27"/>
        </w:rPr>
        <w:t xml:space="preserve"> 5%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281" w:rsidRDefault="00244281">
      <w:r>
        <w:separator/>
      </w:r>
    </w:p>
  </w:endnote>
  <w:endnote w:type="continuationSeparator" w:id="0">
    <w:p w:rsidR="00244281" w:rsidRDefault="0024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281" w:rsidRDefault="00244281">
      <w:r>
        <w:separator/>
      </w:r>
    </w:p>
  </w:footnote>
  <w:footnote w:type="continuationSeparator" w:id="0">
    <w:p w:rsidR="00244281" w:rsidRDefault="00244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1231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207F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</cp:revision>
  <cp:lastPrinted>2019-07-19T09:02:00Z</cp:lastPrinted>
  <dcterms:created xsi:type="dcterms:W3CDTF">2024-10-29T12:19:00Z</dcterms:created>
  <dcterms:modified xsi:type="dcterms:W3CDTF">2024-10-29T12:19:00Z</dcterms:modified>
</cp:coreProperties>
</file>