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C7AAA" w14:textId="72CC43C2" w:rsidR="00FB3395" w:rsidRDefault="00291DF9" w:rsidP="00EE54FA">
      <w:pPr>
        <w:pStyle w:val="1"/>
        <w:spacing w:after="540" w:line="276" w:lineRule="auto"/>
        <w:ind w:left="5529" w:firstLine="0"/>
        <w:rPr>
          <w:rStyle w:val="a3"/>
          <w:b/>
          <w:bCs/>
        </w:rPr>
      </w:pPr>
      <w:r>
        <w:rPr>
          <w:rStyle w:val="a3"/>
          <w:b/>
          <w:bCs/>
        </w:rPr>
        <w:t>В комиссию по подготовке проекта</w:t>
      </w:r>
      <w:r>
        <w:rPr>
          <w:rStyle w:val="a3"/>
          <w:b/>
          <w:bCs/>
        </w:rPr>
        <w:br/>
        <w:t>внесения изменения в Правила</w:t>
      </w:r>
      <w:r>
        <w:rPr>
          <w:rStyle w:val="a3"/>
          <w:b/>
          <w:bCs/>
        </w:rPr>
        <w:br/>
        <w:t>землепользования и застройки</w:t>
      </w:r>
      <w:r>
        <w:rPr>
          <w:rStyle w:val="a3"/>
          <w:b/>
          <w:bCs/>
        </w:rPr>
        <w:br/>
        <w:t>города Белгорода</w:t>
      </w:r>
    </w:p>
    <w:p w14:paraId="2150632A" w14:textId="1CF3994E" w:rsidR="00556FF9" w:rsidRDefault="00AE0EA4" w:rsidP="00556FF9">
      <w:pPr>
        <w:pStyle w:val="1"/>
        <w:spacing w:line="276" w:lineRule="auto"/>
        <w:rPr>
          <w:rStyle w:val="a3"/>
          <w:b/>
          <w:bCs/>
        </w:rPr>
      </w:pPr>
      <w:r>
        <w:rPr>
          <w:rStyle w:val="a3"/>
          <w:b/>
          <w:bCs/>
        </w:rPr>
        <w:t xml:space="preserve">  Объект:</w:t>
      </w:r>
    </w:p>
    <w:p w14:paraId="05A5C1B6" w14:textId="482527AD" w:rsidR="00556FF9" w:rsidRDefault="000839FB" w:rsidP="000839FB">
      <w:pPr>
        <w:pStyle w:val="1"/>
        <w:spacing w:line="276" w:lineRule="auto"/>
        <w:ind w:firstLine="0"/>
      </w:pPr>
      <w:r w:rsidRPr="000839FB">
        <w:rPr>
          <w:rStyle w:val="a3"/>
          <w:b/>
          <w:bCs/>
        </w:rPr>
        <w:t xml:space="preserve"> «Объект: «Комплексное развитие жилой застройки квартала в границах Свято-Троицкого бульвара, пр. Славы, ул. 50-летия Белгородской области, пр. Б. Хмельницкого-Белого квартала в городском округе «Город Белгород». Позиция 3» (код: 03.02.001.005)».</w:t>
      </w:r>
    </w:p>
    <w:p w14:paraId="21E92F9D" w14:textId="77777777" w:rsidR="00AE0EA4" w:rsidRPr="00AE0EA4" w:rsidRDefault="00AE0EA4" w:rsidP="00556FF9">
      <w:pPr>
        <w:pStyle w:val="1"/>
        <w:spacing w:line="276" w:lineRule="auto"/>
        <w:rPr>
          <w:b/>
        </w:rPr>
      </w:pPr>
    </w:p>
    <w:p w14:paraId="3B2ACDC2" w14:textId="77777777" w:rsidR="00FB3395" w:rsidRDefault="00291DF9" w:rsidP="00076975">
      <w:pPr>
        <w:pStyle w:val="11"/>
        <w:keepNext/>
        <w:keepLines/>
        <w:spacing w:line="276" w:lineRule="auto"/>
        <w:ind w:left="426" w:firstLine="0"/>
        <w:rPr>
          <w:rStyle w:val="10"/>
          <w:b/>
          <w:bCs/>
        </w:rPr>
      </w:pPr>
      <w:bookmarkStart w:id="0" w:name="bookmark0"/>
      <w:r>
        <w:rPr>
          <w:rStyle w:val="10"/>
          <w:b/>
          <w:bCs/>
        </w:rPr>
        <w:t>Содержание:</w:t>
      </w:r>
      <w:bookmarkEnd w:id="0"/>
    </w:p>
    <w:p w14:paraId="342A1C45" w14:textId="77777777" w:rsidR="00FB3395" w:rsidRDefault="004757F6" w:rsidP="00076975">
      <w:pPr>
        <w:pStyle w:val="1"/>
        <w:tabs>
          <w:tab w:val="left" w:pos="784"/>
        </w:tabs>
        <w:spacing w:line="276" w:lineRule="auto"/>
        <w:ind w:left="14" w:firstLine="0"/>
      </w:pPr>
      <w:r>
        <w:rPr>
          <w:rStyle w:val="a3"/>
        </w:rPr>
        <w:t xml:space="preserve">1. </w:t>
      </w:r>
      <w:r w:rsidR="00291DF9">
        <w:rPr>
          <w:rStyle w:val="a3"/>
        </w:rPr>
        <w:t>Основные характеристики объекта капитального строительства.</w:t>
      </w:r>
    </w:p>
    <w:p w14:paraId="4E8B5650" w14:textId="77777777" w:rsidR="00FB3395" w:rsidRDefault="004757F6" w:rsidP="00076975">
      <w:pPr>
        <w:pStyle w:val="1"/>
        <w:tabs>
          <w:tab w:val="left" w:pos="798"/>
        </w:tabs>
        <w:spacing w:line="276" w:lineRule="auto"/>
        <w:ind w:firstLine="0"/>
      </w:pPr>
      <w:r>
        <w:rPr>
          <w:rStyle w:val="a3"/>
        </w:rPr>
        <w:t xml:space="preserve">2. </w:t>
      </w:r>
      <w:r w:rsidR="00291DF9">
        <w:rPr>
          <w:rStyle w:val="a3"/>
        </w:rPr>
        <w:t>Характеристика земельного участка для строительства.</w:t>
      </w:r>
    </w:p>
    <w:p w14:paraId="527B0D55" w14:textId="77777777" w:rsidR="00FB3395" w:rsidRDefault="004757F6" w:rsidP="00076975">
      <w:pPr>
        <w:pStyle w:val="1"/>
        <w:tabs>
          <w:tab w:val="left" w:pos="823"/>
        </w:tabs>
        <w:spacing w:after="260" w:line="276" w:lineRule="auto"/>
        <w:ind w:firstLine="0"/>
      </w:pPr>
      <w:r>
        <w:rPr>
          <w:rStyle w:val="a3"/>
        </w:rPr>
        <w:t xml:space="preserve">3. </w:t>
      </w:r>
      <w:r w:rsidR="00291DF9">
        <w:rPr>
          <w:rStyle w:val="a3"/>
        </w:rPr>
        <w:t>Сравнение показателей застройки объекта и предельно разрешенных параметров строительства.</w:t>
      </w:r>
    </w:p>
    <w:p w14:paraId="55BB60A7" w14:textId="77777777" w:rsidR="00FB3395" w:rsidRDefault="00374151" w:rsidP="00076975">
      <w:pPr>
        <w:pStyle w:val="11"/>
        <w:keepNext/>
        <w:keepLines/>
        <w:tabs>
          <w:tab w:val="left" w:pos="267"/>
        </w:tabs>
        <w:spacing w:line="276" w:lineRule="auto"/>
        <w:ind w:firstLine="0"/>
        <w:rPr>
          <w:rStyle w:val="10"/>
          <w:b/>
          <w:bCs/>
        </w:rPr>
      </w:pPr>
      <w:bookmarkStart w:id="1" w:name="bookmark2"/>
      <w:r>
        <w:rPr>
          <w:rStyle w:val="10"/>
          <w:b/>
          <w:bCs/>
        </w:rPr>
        <w:t>1</w:t>
      </w:r>
      <w:r w:rsidR="00291DF9">
        <w:rPr>
          <w:rStyle w:val="10"/>
          <w:b/>
          <w:bCs/>
        </w:rPr>
        <w:t>.</w:t>
      </w:r>
      <w:r w:rsidR="00057D6F">
        <w:rPr>
          <w:rStyle w:val="10"/>
          <w:b/>
          <w:bCs/>
        </w:rPr>
        <w:t xml:space="preserve"> </w:t>
      </w:r>
      <w:r w:rsidR="00291DF9">
        <w:rPr>
          <w:rStyle w:val="10"/>
          <w:b/>
          <w:bCs/>
        </w:rPr>
        <w:t>Основные характеристики объекта капитального строительства.</w:t>
      </w:r>
      <w:bookmarkEnd w:id="1"/>
    </w:p>
    <w:p w14:paraId="5C3277A2" w14:textId="6E229DE6" w:rsidR="00076975" w:rsidRDefault="00076975" w:rsidP="00AE0EA4">
      <w:pPr>
        <w:pStyle w:val="1"/>
        <w:spacing w:line="276" w:lineRule="auto"/>
        <w:ind w:firstLine="0"/>
        <w:rPr>
          <w:rStyle w:val="a3"/>
          <w:color w:val="auto"/>
        </w:rPr>
      </w:pPr>
      <w:r w:rsidRPr="00076975">
        <w:rPr>
          <w:rStyle w:val="a3"/>
          <w:color w:val="auto"/>
        </w:rPr>
        <w:t>Застройка</w:t>
      </w:r>
      <w:r>
        <w:rPr>
          <w:rStyle w:val="a3"/>
          <w:color w:val="auto"/>
        </w:rPr>
        <w:t xml:space="preserve"> территории объекта </w:t>
      </w:r>
      <w:r w:rsidR="000839FB" w:rsidRPr="000839FB">
        <w:rPr>
          <w:rStyle w:val="a3"/>
          <w:color w:val="auto"/>
        </w:rPr>
        <w:t>«Объект: «Комплексное развитие жилой застройки квартала в границах Свято-Троицкого бульвара, пр. Славы, ул. 50-летия Белгородской области, пр. Б. Хмельницкого-Белого квартала в городском округе «Город Белгород». П</w:t>
      </w:r>
      <w:r w:rsidR="000839FB">
        <w:rPr>
          <w:rStyle w:val="a3"/>
          <w:color w:val="auto"/>
        </w:rPr>
        <w:t>озиция 3» (код: 03.02.001.005)»</w:t>
      </w:r>
      <w:r>
        <w:rPr>
          <w:rStyle w:val="a3"/>
          <w:color w:val="auto"/>
        </w:rPr>
        <w:t>предусмотрена зданиями различного назначения и разной этажности.</w:t>
      </w:r>
    </w:p>
    <w:p w14:paraId="70B64F34" w14:textId="77777777" w:rsidR="0086320C" w:rsidRPr="00076975" w:rsidRDefault="0086320C" w:rsidP="00AE0EA4">
      <w:pPr>
        <w:pStyle w:val="1"/>
        <w:spacing w:line="276" w:lineRule="auto"/>
        <w:ind w:firstLine="0"/>
        <w:rPr>
          <w:rStyle w:val="a3"/>
          <w:color w:val="auto"/>
        </w:rPr>
      </w:pPr>
    </w:p>
    <w:p w14:paraId="617AC836" w14:textId="660495B1" w:rsidR="00CF453A" w:rsidRDefault="00CF453A" w:rsidP="00AE0EA4">
      <w:pPr>
        <w:pStyle w:val="1"/>
        <w:spacing w:line="276" w:lineRule="auto"/>
        <w:ind w:firstLine="0"/>
        <w:rPr>
          <w:rStyle w:val="a3"/>
        </w:rPr>
      </w:pPr>
      <w:r w:rsidRPr="00061A8A">
        <w:rPr>
          <w:rStyle w:val="a3"/>
        </w:rPr>
        <w:t>Идентификационные признаки объекта капитального строительства</w:t>
      </w:r>
      <w:r w:rsidR="00061A8A" w:rsidRPr="00061A8A">
        <w:rPr>
          <w:rStyle w:val="a3"/>
        </w:rPr>
        <w:t xml:space="preserve"> определяются</w:t>
      </w:r>
      <w:r w:rsidRPr="00061A8A">
        <w:rPr>
          <w:rStyle w:val="a3"/>
        </w:rPr>
        <w:t xml:space="preserve"> в соответствии Федеральным законом от 30.12.2009 г. № 384-ФЗ «Технический </w:t>
      </w:r>
      <w:r w:rsidRPr="00061A8A">
        <w:rPr>
          <w:rStyle w:val="a3"/>
          <w:color w:val="6D6D6D"/>
        </w:rPr>
        <w:t xml:space="preserve">регламент </w:t>
      </w:r>
      <w:r w:rsidRPr="00061A8A">
        <w:rPr>
          <w:rStyle w:val="a3"/>
        </w:rPr>
        <w:t>безопасности зданий и сооружений»</w:t>
      </w:r>
      <w:r w:rsidR="00061A8A" w:rsidRPr="00061A8A">
        <w:rPr>
          <w:rStyle w:val="a3"/>
        </w:rPr>
        <w:t>.</w:t>
      </w:r>
      <w:r>
        <w:rPr>
          <w:rStyle w:val="a3"/>
        </w:rPr>
        <w:t xml:space="preserve"> </w:t>
      </w:r>
    </w:p>
    <w:p w14:paraId="58EFA1E2" w14:textId="77777777" w:rsidR="0086320C" w:rsidRDefault="0086320C" w:rsidP="00AE0EA4">
      <w:pPr>
        <w:pStyle w:val="1"/>
        <w:spacing w:line="276" w:lineRule="auto"/>
        <w:ind w:firstLine="0"/>
        <w:rPr>
          <w:rStyle w:val="a3"/>
          <w:color w:val="auto"/>
        </w:rPr>
      </w:pPr>
    </w:p>
    <w:p w14:paraId="17245806" w14:textId="6701D520" w:rsidR="00FB3395" w:rsidRDefault="00291DF9" w:rsidP="00076975">
      <w:pPr>
        <w:pStyle w:val="1"/>
        <w:spacing w:line="276" w:lineRule="auto"/>
        <w:ind w:firstLine="567"/>
        <w:rPr>
          <w:rStyle w:val="a3"/>
          <w:color w:val="auto"/>
        </w:rPr>
      </w:pPr>
      <w:r w:rsidRPr="007914DC">
        <w:rPr>
          <w:rStyle w:val="a3"/>
          <w:color w:val="auto"/>
        </w:rPr>
        <w:t>Назначение</w:t>
      </w:r>
      <w:r w:rsidR="008665E9">
        <w:rPr>
          <w:rStyle w:val="a3"/>
          <w:color w:val="auto"/>
        </w:rPr>
        <w:t xml:space="preserve"> здания</w:t>
      </w:r>
      <w:r w:rsidR="004512C4">
        <w:rPr>
          <w:rStyle w:val="a3"/>
          <w:color w:val="FF0000"/>
        </w:rPr>
        <w:t xml:space="preserve"> </w:t>
      </w:r>
      <w:r w:rsidR="0086320C">
        <w:rPr>
          <w:rStyle w:val="a3"/>
          <w:color w:val="auto"/>
        </w:rPr>
        <w:t>–</w:t>
      </w:r>
      <w:r w:rsidR="004512C4">
        <w:rPr>
          <w:rStyle w:val="a3"/>
          <w:color w:val="auto"/>
        </w:rPr>
        <w:t xml:space="preserve"> </w:t>
      </w:r>
      <w:r w:rsidR="0086320C">
        <w:rPr>
          <w:rStyle w:val="a3"/>
          <w:color w:val="auto"/>
        </w:rPr>
        <w:t>гостиница (</w:t>
      </w:r>
      <w:r w:rsidR="008665E9">
        <w:rPr>
          <w:rStyle w:val="a3"/>
          <w:color w:val="auto"/>
        </w:rPr>
        <w:t xml:space="preserve">далее </w:t>
      </w:r>
      <w:r w:rsidR="0086320C">
        <w:rPr>
          <w:rStyle w:val="a3"/>
          <w:color w:val="auto"/>
        </w:rPr>
        <w:t>Отель</w:t>
      </w:r>
      <w:r w:rsidR="008665E9">
        <w:rPr>
          <w:rStyle w:val="a3"/>
          <w:color w:val="auto"/>
        </w:rPr>
        <w:t>,</w:t>
      </w:r>
      <w:r w:rsidR="0086320C">
        <w:rPr>
          <w:rStyle w:val="a3"/>
          <w:color w:val="auto"/>
        </w:rPr>
        <w:t xml:space="preserve"> категории - пять звезд (5*))</w:t>
      </w:r>
      <w:r w:rsidR="008665E9">
        <w:rPr>
          <w:rStyle w:val="a3"/>
          <w:color w:val="auto"/>
        </w:rPr>
        <w:t>.</w:t>
      </w:r>
      <w:r w:rsidR="00061A8A">
        <w:rPr>
          <w:rStyle w:val="a3"/>
          <w:color w:val="auto"/>
        </w:rPr>
        <w:t xml:space="preserve"> </w:t>
      </w:r>
    </w:p>
    <w:p w14:paraId="259CC962" w14:textId="77777777" w:rsidR="0086320C" w:rsidRDefault="0086320C" w:rsidP="00076975">
      <w:pPr>
        <w:pStyle w:val="1"/>
        <w:spacing w:line="276" w:lineRule="auto"/>
        <w:ind w:firstLine="567"/>
        <w:rPr>
          <w:rStyle w:val="a3"/>
          <w:color w:val="FF0000"/>
        </w:rPr>
      </w:pPr>
    </w:p>
    <w:p w14:paraId="1BA6F335" w14:textId="77777777" w:rsidR="00FB3395" w:rsidRPr="00D41729" w:rsidRDefault="00291DF9" w:rsidP="00076975">
      <w:pPr>
        <w:pStyle w:val="11"/>
        <w:keepNext/>
        <w:keepLines/>
        <w:spacing w:line="276" w:lineRule="auto"/>
        <w:ind w:firstLine="567"/>
        <w:rPr>
          <w:color w:val="auto"/>
        </w:rPr>
      </w:pPr>
      <w:bookmarkStart w:id="2" w:name="bookmark4"/>
      <w:r w:rsidRPr="00D41729">
        <w:rPr>
          <w:rStyle w:val="10"/>
          <w:b/>
          <w:bCs/>
          <w:color w:val="auto"/>
        </w:rPr>
        <w:t>Технико-экономические показатели:</w:t>
      </w:r>
      <w:bookmarkEnd w:id="2"/>
    </w:p>
    <w:p w14:paraId="6516059A" w14:textId="223A4422" w:rsidR="00FB3395" w:rsidRPr="00D41729" w:rsidRDefault="00291DF9" w:rsidP="00D41729">
      <w:pPr>
        <w:pStyle w:val="1"/>
        <w:spacing w:line="276" w:lineRule="auto"/>
        <w:ind w:firstLine="567"/>
        <w:rPr>
          <w:color w:val="auto"/>
        </w:rPr>
      </w:pPr>
      <w:r w:rsidRPr="00D41729">
        <w:rPr>
          <w:rStyle w:val="a3"/>
          <w:color w:val="auto"/>
        </w:rPr>
        <w:t xml:space="preserve">Этажность </w:t>
      </w:r>
      <w:r w:rsidR="002B02C1" w:rsidRPr="00D41729">
        <w:rPr>
          <w:rStyle w:val="a3"/>
          <w:color w:val="auto"/>
        </w:rPr>
        <w:t>–</w:t>
      </w:r>
      <w:r w:rsidRPr="00D41729">
        <w:rPr>
          <w:rStyle w:val="a3"/>
          <w:color w:val="auto"/>
        </w:rPr>
        <w:t xml:space="preserve"> </w:t>
      </w:r>
      <w:r w:rsidR="00AE0EA4">
        <w:rPr>
          <w:rStyle w:val="a3"/>
          <w:color w:val="auto"/>
        </w:rPr>
        <w:t>7-этажн</w:t>
      </w:r>
      <w:r w:rsidR="006565A8">
        <w:rPr>
          <w:rStyle w:val="a3"/>
          <w:color w:val="auto"/>
        </w:rPr>
        <w:t xml:space="preserve">ое здание </w:t>
      </w:r>
      <w:proofErr w:type="gramStart"/>
      <w:r w:rsidR="006565A8">
        <w:rPr>
          <w:rStyle w:val="a3"/>
          <w:color w:val="auto"/>
        </w:rPr>
        <w:t>( 6</w:t>
      </w:r>
      <w:proofErr w:type="gramEnd"/>
      <w:r w:rsidR="006565A8">
        <w:rPr>
          <w:rStyle w:val="a3"/>
          <w:color w:val="auto"/>
        </w:rPr>
        <w:t xml:space="preserve"> эксплуатируемых, 7 – технический)</w:t>
      </w:r>
    </w:p>
    <w:p w14:paraId="18E1C4B5" w14:textId="048B8687" w:rsidR="00FB3395" w:rsidRPr="00D41729" w:rsidRDefault="00291DF9" w:rsidP="00D41729">
      <w:pPr>
        <w:pStyle w:val="1"/>
        <w:spacing w:line="276" w:lineRule="auto"/>
        <w:ind w:firstLine="567"/>
        <w:rPr>
          <w:rStyle w:val="a3"/>
          <w:color w:val="auto"/>
        </w:rPr>
      </w:pPr>
      <w:r w:rsidRPr="00D41729">
        <w:rPr>
          <w:rStyle w:val="a3"/>
          <w:color w:val="auto"/>
        </w:rPr>
        <w:t xml:space="preserve">Количество этажей </w:t>
      </w:r>
      <w:r w:rsidR="002B02C1" w:rsidRPr="00D41729">
        <w:rPr>
          <w:rStyle w:val="a3"/>
          <w:color w:val="auto"/>
        </w:rPr>
        <w:t>–</w:t>
      </w:r>
      <w:r w:rsidRPr="00D41729">
        <w:rPr>
          <w:rStyle w:val="a3"/>
          <w:color w:val="auto"/>
        </w:rPr>
        <w:t xml:space="preserve"> </w:t>
      </w:r>
      <w:r w:rsidR="00AE0EA4">
        <w:rPr>
          <w:rStyle w:val="a3"/>
          <w:color w:val="auto"/>
        </w:rPr>
        <w:t>8</w:t>
      </w:r>
      <w:r w:rsidR="006565A8">
        <w:rPr>
          <w:rStyle w:val="a3"/>
          <w:color w:val="auto"/>
        </w:rPr>
        <w:t xml:space="preserve"> (</w:t>
      </w:r>
      <w:r w:rsidR="00AE0EA4">
        <w:rPr>
          <w:rStyle w:val="a3"/>
          <w:color w:val="auto"/>
        </w:rPr>
        <w:t>7 наземных и 1 подвальный)</w:t>
      </w:r>
    </w:p>
    <w:p w14:paraId="4ECD0A3A" w14:textId="74CB186E" w:rsidR="00D41729" w:rsidRDefault="00D41729" w:rsidP="003B74D0">
      <w:pPr>
        <w:pStyle w:val="1"/>
        <w:tabs>
          <w:tab w:val="left" w:pos="798"/>
        </w:tabs>
        <w:spacing w:line="276" w:lineRule="auto"/>
        <w:ind w:firstLine="567"/>
        <w:rPr>
          <w:rStyle w:val="a3"/>
          <w:color w:val="auto"/>
        </w:rPr>
      </w:pPr>
      <w:r w:rsidRPr="00D41729">
        <w:rPr>
          <w:rStyle w:val="a3"/>
          <w:color w:val="auto"/>
        </w:rPr>
        <w:t xml:space="preserve">Общая площадь здания </w:t>
      </w:r>
      <w:r w:rsidR="008665E9">
        <w:rPr>
          <w:rStyle w:val="a3"/>
          <w:color w:val="auto"/>
        </w:rPr>
        <w:t>–</w:t>
      </w:r>
      <w:r w:rsidRPr="00D41729">
        <w:rPr>
          <w:rStyle w:val="a3"/>
          <w:color w:val="auto"/>
        </w:rPr>
        <w:t xml:space="preserve"> </w:t>
      </w:r>
      <w:r w:rsidR="003B74D0" w:rsidRPr="003B74D0">
        <w:rPr>
          <w:rStyle w:val="a3"/>
          <w:color w:val="auto"/>
        </w:rPr>
        <w:t>3</w:t>
      </w:r>
      <w:r w:rsidR="002B0BE1">
        <w:rPr>
          <w:rStyle w:val="a3"/>
          <w:color w:val="auto"/>
        </w:rPr>
        <w:t> 597,5</w:t>
      </w:r>
      <w:r w:rsidR="003B74D0">
        <w:rPr>
          <w:rStyle w:val="a3"/>
          <w:color w:val="auto"/>
        </w:rPr>
        <w:t xml:space="preserve"> м</w:t>
      </w:r>
      <w:r w:rsidRPr="00D41729">
        <w:rPr>
          <w:rStyle w:val="a3"/>
          <w:color w:val="auto"/>
        </w:rPr>
        <w:t>²</w:t>
      </w:r>
      <w:r w:rsidR="002B0BE1">
        <w:rPr>
          <w:rStyle w:val="a3"/>
          <w:color w:val="auto"/>
        </w:rPr>
        <w:t xml:space="preserve"> </w:t>
      </w:r>
      <w:r w:rsidR="00712FF5" w:rsidRPr="00712FF5">
        <w:rPr>
          <w:rStyle w:val="a3"/>
          <w:color w:val="auto"/>
        </w:rPr>
        <w:t>(</w:t>
      </w:r>
      <w:r w:rsidR="00712FF5">
        <w:rPr>
          <w:rStyle w:val="a3"/>
          <w:color w:val="auto"/>
        </w:rPr>
        <w:t>в т.ч.</w:t>
      </w:r>
      <w:r w:rsidR="00712FF5" w:rsidRPr="00712FF5">
        <w:rPr>
          <w:rStyle w:val="a3"/>
          <w:color w:val="auto"/>
        </w:rPr>
        <w:t xml:space="preserve"> балкон</w:t>
      </w:r>
      <w:r w:rsidR="00712FF5">
        <w:rPr>
          <w:rStyle w:val="a3"/>
          <w:color w:val="auto"/>
        </w:rPr>
        <w:t>ы</w:t>
      </w:r>
      <w:r w:rsidR="00712FF5" w:rsidRPr="00712FF5">
        <w:rPr>
          <w:rStyle w:val="a3"/>
          <w:color w:val="auto"/>
        </w:rPr>
        <w:t xml:space="preserve"> и </w:t>
      </w:r>
      <w:proofErr w:type="gramStart"/>
      <w:r w:rsidR="00712FF5" w:rsidRPr="00712FF5">
        <w:rPr>
          <w:rStyle w:val="a3"/>
          <w:color w:val="auto"/>
        </w:rPr>
        <w:t>террас</w:t>
      </w:r>
      <w:r w:rsidR="00712FF5">
        <w:rPr>
          <w:rStyle w:val="a3"/>
          <w:color w:val="auto"/>
        </w:rPr>
        <w:t>ы</w:t>
      </w:r>
      <w:r w:rsidR="00712FF5" w:rsidRPr="00712FF5">
        <w:rPr>
          <w:rStyle w:val="a3"/>
          <w:color w:val="auto"/>
        </w:rPr>
        <w:t xml:space="preserve"> )</w:t>
      </w:r>
      <w:proofErr w:type="gramEnd"/>
    </w:p>
    <w:p w14:paraId="349C501B" w14:textId="7E2E9895" w:rsidR="008665E9" w:rsidRPr="00D41729" w:rsidRDefault="008665E9" w:rsidP="00D41729">
      <w:pPr>
        <w:pStyle w:val="1"/>
        <w:tabs>
          <w:tab w:val="left" w:pos="798"/>
        </w:tabs>
        <w:spacing w:line="276" w:lineRule="auto"/>
        <w:ind w:firstLine="567"/>
        <w:rPr>
          <w:rStyle w:val="a3"/>
          <w:color w:val="auto"/>
        </w:rPr>
      </w:pPr>
      <w:r w:rsidRPr="008665E9">
        <w:rPr>
          <w:rStyle w:val="a3"/>
          <w:color w:val="auto"/>
        </w:rPr>
        <w:t xml:space="preserve">Общая площадь здания – </w:t>
      </w:r>
      <w:r w:rsidR="003B74D0" w:rsidRPr="003B74D0">
        <w:rPr>
          <w:rStyle w:val="a3"/>
          <w:color w:val="auto"/>
        </w:rPr>
        <w:t>3 218,7</w:t>
      </w:r>
      <w:r w:rsidRPr="008665E9">
        <w:rPr>
          <w:rStyle w:val="a3"/>
          <w:color w:val="auto"/>
        </w:rPr>
        <w:t>м²</w:t>
      </w:r>
      <w:r w:rsidR="00712FF5">
        <w:rPr>
          <w:rStyle w:val="a3"/>
          <w:color w:val="auto"/>
        </w:rPr>
        <w:t xml:space="preserve"> (</w:t>
      </w:r>
      <w:r w:rsidR="00712FF5" w:rsidRPr="00712FF5">
        <w:rPr>
          <w:rStyle w:val="a3"/>
          <w:color w:val="auto"/>
        </w:rPr>
        <w:t>без учета балконов и террас)</w:t>
      </w:r>
    </w:p>
    <w:p w14:paraId="6D976B23" w14:textId="21C74D47" w:rsidR="00D41729" w:rsidRPr="00D41729" w:rsidRDefault="00D41729" w:rsidP="00D41729">
      <w:pPr>
        <w:pStyle w:val="1"/>
        <w:tabs>
          <w:tab w:val="left" w:pos="798"/>
        </w:tabs>
        <w:spacing w:line="276" w:lineRule="auto"/>
        <w:ind w:firstLine="567"/>
        <w:rPr>
          <w:color w:val="auto"/>
        </w:rPr>
      </w:pPr>
      <w:r w:rsidRPr="00D41729">
        <w:rPr>
          <w:rStyle w:val="a3"/>
          <w:color w:val="auto"/>
        </w:rPr>
        <w:t>Площадь застройки –</w:t>
      </w:r>
      <w:r w:rsidR="00926066">
        <w:rPr>
          <w:rStyle w:val="a3"/>
          <w:color w:val="auto"/>
        </w:rPr>
        <w:t xml:space="preserve"> </w:t>
      </w:r>
      <w:r w:rsidR="003B74D0" w:rsidRPr="003B74D0">
        <w:rPr>
          <w:rStyle w:val="a3"/>
          <w:color w:val="auto"/>
        </w:rPr>
        <w:t>589,7</w:t>
      </w:r>
      <w:r w:rsidRPr="00D41729">
        <w:rPr>
          <w:rStyle w:val="a3"/>
          <w:color w:val="auto"/>
        </w:rPr>
        <w:t>м²</w:t>
      </w:r>
    </w:p>
    <w:p w14:paraId="3BA1D6B2" w14:textId="2B5638E8" w:rsidR="00E94A34" w:rsidRDefault="0086320C" w:rsidP="00076975">
      <w:pPr>
        <w:pStyle w:val="1"/>
        <w:spacing w:line="276" w:lineRule="auto"/>
        <w:ind w:firstLine="567"/>
        <w:rPr>
          <w:color w:val="auto"/>
        </w:rPr>
      </w:pPr>
      <w:r>
        <w:rPr>
          <w:color w:val="auto"/>
        </w:rPr>
        <w:t>Мощность отеля – 39 номеров с комплексом  услуг в соответствии с категорией 5*.</w:t>
      </w:r>
    </w:p>
    <w:p w14:paraId="25D1EE41" w14:textId="77777777" w:rsidR="008665E9" w:rsidRPr="00E94A34" w:rsidRDefault="008665E9" w:rsidP="00076975">
      <w:pPr>
        <w:pStyle w:val="1"/>
        <w:spacing w:line="276" w:lineRule="auto"/>
        <w:ind w:firstLine="567"/>
        <w:rPr>
          <w:color w:val="auto"/>
        </w:rPr>
      </w:pPr>
    </w:p>
    <w:p w14:paraId="4AB64614" w14:textId="77777777" w:rsidR="00FB3395" w:rsidRDefault="004757F6" w:rsidP="00076975">
      <w:pPr>
        <w:pStyle w:val="11"/>
        <w:keepNext/>
        <w:keepLines/>
        <w:tabs>
          <w:tab w:val="left" w:pos="296"/>
        </w:tabs>
        <w:spacing w:line="276" w:lineRule="auto"/>
        <w:ind w:firstLine="0"/>
        <w:rPr>
          <w:rStyle w:val="10"/>
          <w:b/>
          <w:bCs/>
        </w:rPr>
      </w:pPr>
      <w:bookmarkStart w:id="3" w:name="bookmark6"/>
      <w:r>
        <w:rPr>
          <w:rStyle w:val="10"/>
          <w:b/>
          <w:bCs/>
        </w:rPr>
        <w:t xml:space="preserve">2. </w:t>
      </w:r>
      <w:r w:rsidR="00291DF9">
        <w:rPr>
          <w:rStyle w:val="10"/>
          <w:b/>
          <w:bCs/>
        </w:rPr>
        <w:t>Характеристики земельного участка.</w:t>
      </w:r>
      <w:bookmarkEnd w:id="3"/>
    </w:p>
    <w:p w14:paraId="3C8942DD" w14:textId="1C0CAF65" w:rsidR="00BF2D3F" w:rsidRDefault="00F96072" w:rsidP="0086320C">
      <w:pPr>
        <w:pStyle w:val="11"/>
        <w:keepNext/>
        <w:keepLines/>
        <w:tabs>
          <w:tab w:val="left" w:pos="296"/>
        </w:tabs>
        <w:spacing w:line="276" w:lineRule="auto"/>
        <w:ind w:firstLine="0"/>
        <w:rPr>
          <w:b w:val="0"/>
        </w:rPr>
      </w:pPr>
      <w:r>
        <w:rPr>
          <w:b w:val="0"/>
        </w:rPr>
        <w:t>Отель 5* (</w:t>
      </w:r>
      <w:r w:rsidR="0086320C">
        <w:rPr>
          <w:b w:val="0"/>
        </w:rPr>
        <w:t xml:space="preserve">позиция здания №3 по генеральному </w:t>
      </w:r>
      <w:proofErr w:type="gramStart"/>
      <w:r w:rsidR="0086320C">
        <w:rPr>
          <w:b w:val="0"/>
        </w:rPr>
        <w:t>плану)  расположен</w:t>
      </w:r>
      <w:proofErr w:type="gramEnd"/>
      <w:r w:rsidR="0086320C">
        <w:rPr>
          <w:b w:val="0"/>
        </w:rPr>
        <w:t xml:space="preserve"> на </w:t>
      </w:r>
      <w:r w:rsidR="007C62B3">
        <w:rPr>
          <w:b w:val="0"/>
        </w:rPr>
        <w:t>выделен</w:t>
      </w:r>
      <w:r w:rsidR="0086320C">
        <w:rPr>
          <w:b w:val="0"/>
        </w:rPr>
        <w:t>ном</w:t>
      </w:r>
      <w:r w:rsidR="007C62B3">
        <w:rPr>
          <w:b w:val="0"/>
        </w:rPr>
        <w:t xml:space="preserve"> земельн</w:t>
      </w:r>
      <w:r w:rsidR="0086320C">
        <w:rPr>
          <w:b w:val="0"/>
        </w:rPr>
        <w:t>ом</w:t>
      </w:r>
      <w:r w:rsidR="007C62B3">
        <w:rPr>
          <w:b w:val="0"/>
        </w:rPr>
        <w:t xml:space="preserve"> участ</w:t>
      </w:r>
      <w:r w:rsidR="0086320C">
        <w:rPr>
          <w:b w:val="0"/>
        </w:rPr>
        <w:t>ке</w:t>
      </w:r>
      <w:r w:rsidR="007C62B3">
        <w:rPr>
          <w:b w:val="0"/>
        </w:rPr>
        <w:t xml:space="preserve"> с кадастровым номер</w:t>
      </w:r>
      <w:r w:rsidR="00AD79AF">
        <w:rPr>
          <w:b w:val="0"/>
        </w:rPr>
        <w:t>о</w:t>
      </w:r>
      <w:r w:rsidR="007C62B3">
        <w:rPr>
          <w:b w:val="0"/>
        </w:rPr>
        <w:t>м</w:t>
      </w:r>
      <w:r w:rsidR="00CA0CC1">
        <w:rPr>
          <w:b w:val="0"/>
        </w:rPr>
        <w:t xml:space="preserve"> 31:16:0117007:</w:t>
      </w:r>
      <w:r w:rsidR="0086320C">
        <w:rPr>
          <w:b w:val="0"/>
        </w:rPr>
        <w:t>313</w:t>
      </w:r>
      <w:r w:rsidR="00CA0CC1">
        <w:rPr>
          <w:b w:val="0"/>
        </w:rPr>
        <w:t xml:space="preserve"> площадью </w:t>
      </w:r>
      <w:r w:rsidR="0086320C">
        <w:rPr>
          <w:b w:val="0"/>
        </w:rPr>
        <w:t>687</w:t>
      </w:r>
      <w:r w:rsidR="00CA0CC1">
        <w:rPr>
          <w:b w:val="0"/>
        </w:rPr>
        <w:t xml:space="preserve"> м</w:t>
      </w:r>
      <w:r w:rsidR="00CA0CC1" w:rsidRPr="00CA0CC1">
        <w:rPr>
          <w:b w:val="0"/>
          <w:vertAlign w:val="superscript"/>
        </w:rPr>
        <w:t>2</w:t>
      </w:r>
      <w:r w:rsidR="00AD79AF">
        <w:rPr>
          <w:b w:val="0"/>
        </w:rPr>
        <w:t>.</w:t>
      </w:r>
      <w:r w:rsidR="00CA0CC1">
        <w:rPr>
          <w:b w:val="0"/>
        </w:rPr>
        <w:t xml:space="preserve"> </w:t>
      </w:r>
    </w:p>
    <w:p w14:paraId="6883CDC3" w14:textId="41107119" w:rsidR="00BF2D3F" w:rsidRDefault="00291DF9" w:rsidP="004512C4">
      <w:pPr>
        <w:pStyle w:val="1"/>
        <w:spacing w:line="276" w:lineRule="auto"/>
        <w:ind w:firstLine="0"/>
        <w:rPr>
          <w:rStyle w:val="a3"/>
        </w:rPr>
      </w:pPr>
      <w:r>
        <w:rPr>
          <w:rStyle w:val="a3"/>
        </w:rPr>
        <w:t xml:space="preserve">Категория земель: </w:t>
      </w:r>
      <w:r w:rsidR="007C62B3">
        <w:rPr>
          <w:rStyle w:val="a3"/>
        </w:rPr>
        <w:t>З</w:t>
      </w:r>
      <w:r>
        <w:rPr>
          <w:rStyle w:val="a3"/>
        </w:rPr>
        <w:t>емли населенных пунктов.</w:t>
      </w:r>
    </w:p>
    <w:p w14:paraId="2ECF9F2E" w14:textId="77777777" w:rsidR="000839FB" w:rsidRPr="000839FB" w:rsidRDefault="000839FB" w:rsidP="004512C4">
      <w:pPr>
        <w:pStyle w:val="1"/>
        <w:spacing w:line="276" w:lineRule="auto"/>
        <w:ind w:firstLine="0"/>
        <w:rPr>
          <w:rStyle w:val="a3"/>
        </w:rPr>
      </w:pPr>
    </w:p>
    <w:p w14:paraId="23799978" w14:textId="77777777" w:rsidR="00057D6F" w:rsidRDefault="00057D6F" w:rsidP="00076975">
      <w:pPr>
        <w:pStyle w:val="a5"/>
        <w:spacing w:line="276" w:lineRule="auto"/>
        <w:ind w:firstLine="0"/>
        <w:rPr>
          <w:rStyle w:val="a4"/>
          <w:b/>
          <w:bCs/>
        </w:rPr>
      </w:pPr>
      <w:r>
        <w:rPr>
          <w:rStyle w:val="a4"/>
          <w:b/>
          <w:bCs/>
        </w:rPr>
        <w:t>3. Сравнение показателей застройки объекта и предельно разрешенных параметров строительства.</w:t>
      </w:r>
    </w:p>
    <w:p w14:paraId="4BD0CA5F" w14:textId="203ED570" w:rsidR="00C864F9" w:rsidRDefault="00C864F9" w:rsidP="00BA1E54">
      <w:pPr>
        <w:pStyle w:val="a5"/>
        <w:spacing w:line="276" w:lineRule="auto"/>
        <w:ind w:firstLine="426"/>
        <w:rPr>
          <w:rStyle w:val="a4"/>
          <w:bCs/>
          <w:u w:val="single"/>
        </w:rPr>
      </w:pPr>
      <w:r w:rsidRPr="00C864F9">
        <w:rPr>
          <w:rStyle w:val="a4"/>
          <w:bCs/>
          <w:u w:val="single"/>
        </w:rPr>
        <w:t xml:space="preserve">Позиция </w:t>
      </w:r>
      <w:r w:rsidR="008665E9">
        <w:rPr>
          <w:rStyle w:val="a4"/>
          <w:bCs/>
          <w:u w:val="single"/>
        </w:rPr>
        <w:t>3 по генеральному плану</w:t>
      </w:r>
      <w:r w:rsidRPr="00C864F9">
        <w:rPr>
          <w:rStyle w:val="a4"/>
          <w:bCs/>
          <w:u w:val="single"/>
        </w:rPr>
        <w:t xml:space="preserve"> –</w:t>
      </w:r>
      <w:r w:rsidR="008665E9">
        <w:rPr>
          <w:rStyle w:val="a4"/>
          <w:bCs/>
          <w:u w:val="single"/>
        </w:rPr>
        <w:t xml:space="preserve"> Отель5*</w:t>
      </w:r>
    </w:p>
    <w:p w14:paraId="23F08B4F" w14:textId="10D1A967" w:rsidR="00C864F9" w:rsidRPr="008665E9" w:rsidRDefault="0045664E" w:rsidP="008665E9">
      <w:pPr>
        <w:pStyle w:val="1"/>
        <w:tabs>
          <w:tab w:val="left" w:pos="782"/>
        </w:tabs>
        <w:spacing w:line="276" w:lineRule="auto"/>
        <w:ind w:left="440" w:firstLine="0"/>
        <w:rPr>
          <w:rStyle w:val="a3"/>
          <w:color w:val="auto"/>
        </w:rPr>
      </w:pPr>
      <w:r>
        <w:rPr>
          <w:rStyle w:val="a3"/>
        </w:rPr>
        <w:t xml:space="preserve">1. </w:t>
      </w:r>
      <w:r w:rsidR="008665E9">
        <w:rPr>
          <w:rStyle w:val="a3"/>
        </w:rPr>
        <w:t xml:space="preserve"> </w:t>
      </w:r>
      <w:r w:rsidR="00C864F9">
        <w:rPr>
          <w:rStyle w:val="a3"/>
        </w:rPr>
        <w:t xml:space="preserve">Площадь участка - </w:t>
      </w:r>
      <w:r w:rsidR="008665E9" w:rsidRPr="008665E9">
        <w:rPr>
          <w:rStyle w:val="a3"/>
          <w:color w:val="auto"/>
        </w:rPr>
        <w:t>687 м2</w:t>
      </w:r>
      <w:r w:rsidR="008665E9">
        <w:rPr>
          <w:rStyle w:val="a3"/>
          <w:color w:val="auto"/>
        </w:rPr>
        <w:t>;</w:t>
      </w:r>
    </w:p>
    <w:p w14:paraId="1F3A23E1" w14:textId="740302C2" w:rsidR="00C864F9" w:rsidRDefault="00D41729" w:rsidP="0045664E">
      <w:pPr>
        <w:pStyle w:val="1"/>
        <w:tabs>
          <w:tab w:val="left" w:pos="794"/>
        </w:tabs>
        <w:spacing w:line="276" w:lineRule="auto"/>
        <w:ind w:left="440" w:firstLine="0"/>
      </w:pPr>
      <w:r>
        <w:rPr>
          <w:rStyle w:val="a3"/>
        </w:rPr>
        <w:t>2</w:t>
      </w:r>
      <w:r w:rsidR="0045664E">
        <w:rPr>
          <w:rStyle w:val="a3"/>
        </w:rPr>
        <w:t xml:space="preserve">. </w:t>
      </w:r>
      <w:r w:rsidR="008665E9">
        <w:rPr>
          <w:rStyle w:val="a3"/>
        </w:rPr>
        <w:t xml:space="preserve"> </w:t>
      </w:r>
      <w:r w:rsidR="00C864F9">
        <w:rPr>
          <w:rStyle w:val="a3"/>
        </w:rPr>
        <w:t xml:space="preserve">Процент застройки </w:t>
      </w:r>
      <w:r w:rsidR="00C864F9">
        <w:rPr>
          <w:rStyle w:val="a3"/>
          <w:color w:val="6D6D6D"/>
        </w:rPr>
        <w:t xml:space="preserve">– </w:t>
      </w:r>
      <w:r w:rsidR="002B0BE1">
        <w:rPr>
          <w:rStyle w:val="a3"/>
        </w:rPr>
        <w:t>85,8</w:t>
      </w:r>
      <w:r w:rsidR="00C864F9">
        <w:rPr>
          <w:rStyle w:val="a3"/>
        </w:rPr>
        <w:t xml:space="preserve"> %</w:t>
      </w:r>
    </w:p>
    <w:p w14:paraId="147F28A9" w14:textId="57595414" w:rsidR="00C864F9" w:rsidRPr="006342CB" w:rsidRDefault="00D41729" w:rsidP="0045664E">
      <w:pPr>
        <w:pStyle w:val="1"/>
        <w:tabs>
          <w:tab w:val="left" w:pos="798"/>
        </w:tabs>
        <w:spacing w:line="276" w:lineRule="auto"/>
        <w:ind w:left="440" w:firstLine="0"/>
        <w:rPr>
          <w:color w:val="auto"/>
        </w:rPr>
      </w:pPr>
      <w:r>
        <w:rPr>
          <w:rStyle w:val="a3"/>
          <w:color w:val="auto"/>
        </w:rPr>
        <w:t>3</w:t>
      </w:r>
      <w:r w:rsidR="0045664E" w:rsidRPr="006342CB">
        <w:rPr>
          <w:rStyle w:val="a3"/>
          <w:color w:val="auto"/>
        </w:rPr>
        <w:t xml:space="preserve">. </w:t>
      </w:r>
      <w:r w:rsidR="008665E9">
        <w:rPr>
          <w:rStyle w:val="a3"/>
          <w:color w:val="auto"/>
        </w:rPr>
        <w:t xml:space="preserve"> </w:t>
      </w:r>
      <w:r w:rsidR="00C864F9" w:rsidRPr="006342CB">
        <w:rPr>
          <w:rStyle w:val="a3"/>
          <w:color w:val="auto"/>
        </w:rPr>
        <w:t xml:space="preserve">Коэффициент плотности застройки </w:t>
      </w:r>
      <w:r w:rsidR="00CA0CC1" w:rsidRPr="006342CB">
        <w:rPr>
          <w:rStyle w:val="a3"/>
          <w:color w:val="auto"/>
        </w:rPr>
        <w:t>–</w:t>
      </w:r>
      <w:r w:rsidR="00C864F9" w:rsidRPr="006342CB">
        <w:rPr>
          <w:rStyle w:val="a3"/>
          <w:color w:val="auto"/>
        </w:rPr>
        <w:t xml:space="preserve"> </w:t>
      </w:r>
      <w:r w:rsidR="002B0BE1">
        <w:rPr>
          <w:rStyle w:val="a3"/>
          <w:color w:val="auto"/>
        </w:rPr>
        <w:t>5,2</w:t>
      </w:r>
      <w:r w:rsidR="00CA0CC1" w:rsidRPr="006342CB">
        <w:rPr>
          <w:rStyle w:val="a3"/>
          <w:color w:val="auto"/>
        </w:rPr>
        <w:t xml:space="preserve"> </w:t>
      </w:r>
    </w:p>
    <w:p w14:paraId="6D479E87" w14:textId="68021016" w:rsidR="00C864F9" w:rsidRPr="0098411F" w:rsidRDefault="00D41729" w:rsidP="0045664E">
      <w:pPr>
        <w:pStyle w:val="1"/>
        <w:tabs>
          <w:tab w:val="left" w:pos="794"/>
        </w:tabs>
        <w:spacing w:line="276" w:lineRule="auto"/>
        <w:ind w:left="440" w:firstLine="0"/>
        <w:rPr>
          <w:color w:val="auto"/>
        </w:rPr>
      </w:pPr>
      <w:r>
        <w:rPr>
          <w:rStyle w:val="a3"/>
          <w:color w:val="auto"/>
        </w:rPr>
        <w:lastRenderedPageBreak/>
        <w:t>4</w:t>
      </w:r>
      <w:r w:rsidR="0045664E" w:rsidRPr="0098411F">
        <w:rPr>
          <w:rStyle w:val="a3"/>
          <w:color w:val="auto"/>
        </w:rPr>
        <w:t xml:space="preserve">. </w:t>
      </w:r>
      <w:r w:rsidR="008665E9">
        <w:rPr>
          <w:rStyle w:val="a3"/>
          <w:color w:val="auto"/>
        </w:rPr>
        <w:t xml:space="preserve"> </w:t>
      </w:r>
      <w:r w:rsidR="00C864F9" w:rsidRPr="0098411F">
        <w:rPr>
          <w:rStyle w:val="a3"/>
          <w:color w:val="auto"/>
        </w:rPr>
        <w:t xml:space="preserve">Площадь озеленения – </w:t>
      </w:r>
      <w:r w:rsidR="003C66F3" w:rsidRPr="000A106C">
        <w:rPr>
          <w:rStyle w:val="a3"/>
          <w:color w:val="auto"/>
        </w:rPr>
        <w:t>20</w:t>
      </w:r>
      <w:r w:rsidR="000A106C" w:rsidRPr="000A106C">
        <w:rPr>
          <w:rStyle w:val="a3"/>
          <w:color w:val="auto"/>
        </w:rPr>
        <w:t>,6</w:t>
      </w:r>
      <w:r w:rsidR="00C864F9" w:rsidRPr="0098411F">
        <w:rPr>
          <w:rStyle w:val="a3"/>
          <w:color w:val="auto"/>
        </w:rPr>
        <w:t xml:space="preserve"> м</w:t>
      </w:r>
      <w:r w:rsidR="00C864F9" w:rsidRPr="0098411F">
        <w:rPr>
          <w:rStyle w:val="a3"/>
          <w:color w:val="auto"/>
          <w:vertAlign w:val="superscript"/>
        </w:rPr>
        <w:t>2</w:t>
      </w:r>
    </w:p>
    <w:p w14:paraId="6F9997A7" w14:textId="3D8D6D3D" w:rsidR="00C864F9" w:rsidRPr="0098411F" w:rsidRDefault="00D41729" w:rsidP="0045664E">
      <w:pPr>
        <w:pStyle w:val="1"/>
        <w:tabs>
          <w:tab w:val="left" w:pos="794"/>
        </w:tabs>
        <w:spacing w:line="276" w:lineRule="auto"/>
        <w:ind w:left="440" w:firstLine="0"/>
        <w:rPr>
          <w:color w:val="auto"/>
        </w:rPr>
      </w:pPr>
      <w:r>
        <w:rPr>
          <w:rStyle w:val="a3"/>
          <w:color w:val="auto"/>
        </w:rPr>
        <w:t>5</w:t>
      </w:r>
      <w:r w:rsidR="0045664E" w:rsidRPr="0098411F">
        <w:rPr>
          <w:rStyle w:val="a3"/>
          <w:color w:val="auto"/>
        </w:rPr>
        <w:t xml:space="preserve">. </w:t>
      </w:r>
      <w:r w:rsidR="008665E9">
        <w:rPr>
          <w:rStyle w:val="a3"/>
          <w:color w:val="auto"/>
        </w:rPr>
        <w:t xml:space="preserve"> </w:t>
      </w:r>
      <w:r w:rsidR="00C864F9" w:rsidRPr="0098411F">
        <w:rPr>
          <w:rStyle w:val="a3"/>
          <w:color w:val="auto"/>
        </w:rPr>
        <w:t xml:space="preserve">Процент озеленения – </w:t>
      </w:r>
      <w:r w:rsidR="003C66F3">
        <w:rPr>
          <w:rStyle w:val="a3"/>
          <w:color w:val="auto"/>
        </w:rPr>
        <w:t>3</w:t>
      </w:r>
      <w:r w:rsidR="000F218C">
        <w:rPr>
          <w:rStyle w:val="a3"/>
          <w:color w:val="auto"/>
        </w:rPr>
        <w:t xml:space="preserve"> </w:t>
      </w:r>
      <w:r w:rsidR="0098411F" w:rsidRPr="0098411F">
        <w:rPr>
          <w:rStyle w:val="a3"/>
          <w:color w:val="auto"/>
        </w:rPr>
        <w:t>%</w:t>
      </w:r>
    </w:p>
    <w:p w14:paraId="725BD02F" w14:textId="6A9AE0A9" w:rsidR="000F218C" w:rsidRDefault="000F218C" w:rsidP="00061A8A">
      <w:pPr>
        <w:pStyle w:val="1"/>
        <w:tabs>
          <w:tab w:val="left" w:pos="789"/>
        </w:tabs>
        <w:spacing w:line="276" w:lineRule="auto"/>
        <w:rPr>
          <w:rStyle w:val="a3"/>
        </w:rPr>
      </w:pPr>
    </w:p>
    <w:p w14:paraId="474E9847" w14:textId="77777777" w:rsidR="00BF2D3F" w:rsidRPr="00C7629A" w:rsidRDefault="00BF2D3F" w:rsidP="00BF2D3F">
      <w:pPr>
        <w:pStyle w:val="1"/>
        <w:tabs>
          <w:tab w:val="left" w:pos="789"/>
        </w:tabs>
        <w:spacing w:line="276" w:lineRule="auto"/>
        <w:ind w:left="440" w:firstLine="0"/>
        <w:rPr>
          <w:rStyle w:val="a4"/>
        </w:rPr>
      </w:pPr>
    </w:p>
    <w:tbl>
      <w:tblPr>
        <w:tblStyle w:val="a6"/>
        <w:tblW w:w="10104" w:type="dxa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842"/>
        <w:gridCol w:w="2625"/>
      </w:tblGrid>
      <w:tr w:rsidR="00C864F9" w:rsidRPr="004323C9" w14:paraId="386F8E76" w14:textId="77777777" w:rsidTr="008D6C14">
        <w:trPr>
          <w:trHeight w:val="20"/>
        </w:trPr>
        <w:tc>
          <w:tcPr>
            <w:tcW w:w="817" w:type="dxa"/>
            <w:shd w:val="clear" w:color="auto" w:fill="F2F2F2" w:themeFill="background1" w:themeFillShade="F2"/>
          </w:tcPr>
          <w:p w14:paraId="2D34C9B7" w14:textId="77777777" w:rsidR="00C864F9" w:rsidRPr="004323C9" w:rsidRDefault="00C864F9" w:rsidP="00243E4B">
            <w:pPr>
              <w:pStyle w:val="1"/>
              <w:ind w:firstLine="0"/>
              <w:jc w:val="center"/>
            </w:pPr>
            <w:r w:rsidRPr="004323C9">
              <w:t xml:space="preserve">№№ </w:t>
            </w:r>
            <w:proofErr w:type="spellStart"/>
            <w:r w:rsidRPr="004323C9">
              <w:t>пп</w:t>
            </w:r>
            <w:proofErr w:type="spellEnd"/>
          </w:p>
        </w:tc>
        <w:tc>
          <w:tcPr>
            <w:tcW w:w="2410" w:type="dxa"/>
            <w:shd w:val="clear" w:color="auto" w:fill="F2F2F2" w:themeFill="background1" w:themeFillShade="F2"/>
          </w:tcPr>
          <w:p w14:paraId="5D2B36DD" w14:textId="77777777" w:rsidR="00C864F9" w:rsidRPr="004323C9" w:rsidRDefault="00C864F9" w:rsidP="00243E4B">
            <w:pPr>
              <w:pStyle w:val="1"/>
              <w:ind w:firstLine="0"/>
              <w:jc w:val="center"/>
            </w:pPr>
            <w:r w:rsidRPr="004323C9">
              <w:rPr>
                <w:rStyle w:val="a4"/>
                <w:rFonts w:eastAsia="Arial"/>
              </w:rPr>
              <w:t>Наименование предельно-разрешенного параметра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DE49DC4" w14:textId="77777777" w:rsidR="00C864F9" w:rsidRPr="004323C9" w:rsidRDefault="00C864F9" w:rsidP="00243E4B">
            <w:pPr>
              <w:pStyle w:val="1"/>
              <w:ind w:firstLine="0"/>
              <w:jc w:val="center"/>
              <w:rPr>
                <w:rFonts w:eastAsia="Arial"/>
              </w:rPr>
            </w:pPr>
            <w:r w:rsidRPr="004323C9">
              <w:rPr>
                <w:rStyle w:val="a4"/>
                <w:rFonts w:eastAsia="Arial"/>
              </w:rPr>
              <w:t xml:space="preserve">Показатели регламентов согласно ПЗЗ, местных нормативов градостроительного проектирования 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26854E1C" w14:textId="77777777" w:rsidR="00C864F9" w:rsidRPr="004323C9" w:rsidRDefault="00C864F9" w:rsidP="00243E4B">
            <w:pPr>
              <w:pStyle w:val="1"/>
              <w:ind w:firstLine="0"/>
              <w:jc w:val="center"/>
            </w:pPr>
            <w:r w:rsidRPr="004323C9">
              <w:rPr>
                <w:rStyle w:val="a4"/>
                <w:rFonts w:eastAsia="Arial"/>
              </w:rPr>
              <w:t>Показатели застройки объекта</w:t>
            </w:r>
          </w:p>
        </w:tc>
        <w:tc>
          <w:tcPr>
            <w:tcW w:w="2625" w:type="dxa"/>
            <w:shd w:val="clear" w:color="auto" w:fill="F2F2F2" w:themeFill="background1" w:themeFillShade="F2"/>
          </w:tcPr>
          <w:p w14:paraId="63123CD8" w14:textId="77777777" w:rsidR="00C864F9" w:rsidRPr="004323C9" w:rsidRDefault="00C864F9" w:rsidP="00243E4B">
            <w:pPr>
              <w:pStyle w:val="a5"/>
              <w:spacing w:line="252" w:lineRule="auto"/>
              <w:ind w:firstLine="0"/>
              <w:jc w:val="center"/>
              <w:rPr>
                <w:rStyle w:val="a4"/>
                <w:rFonts w:eastAsia="Arial"/>
                <w:color w:val="585858"/>
              </w:rPr>
            </w:pPr>
            <w:r w:rsidRPr="004323C9">
              <w:rPr>
                <w:rStyle w:val="a4"/>
                <w:rFonts w:eastAsia="Arial"/>
                <w:color w:val="585858"/>
              </w:rPr>
              <w:t>Вывод</w:t>
            </w:r>
            <w:r w:rsidR="00BF2D3F" w:rsidRPr="004323C9">
              <w:rPr>
                <w:rStyle w:val="a4"/>
                <w:rFonts w:eastAsia="Arial"/>
                <w:color w:val="585858"/>
              </w:rPr>
              <w:t xml:space="preserve"> о</w:t>
            </w:r>
          </w:p>
          <w:p w14:paraId="4DB51EE8" w14:textId="77777777" w:rsidR="00C864F9" w:rsidRPr="004323C9" w:rsidRDefault="00C864F9" w:rsidP="00243E4B">
            <w:pPr>
              <w:pStyle w:val="a5"/>
              <w:spacing w:line="252" w:lineRule="auto"/>
              <w:ind w:firstLine="0"/>
              <w:jc w:val="center"/>
            </w:pPr>
            <w:r w:rsidRPr="004323C9">
              <w:rPr>
                <w:rStyle w:val="a4"/>
                <w:rFonts w:eastAsia="Arial"/>
                <w:color w:val="6D6D6D"/>
              </w:rPr>
              <w:t xml:space="preserve"> </w:t>
            </w:r>
            <w:r w:rsidRPr="004323C9">
              <w:rPr>
                <w:rStyle w:val="a4"/>
                <w:rFonts w:eastAsia="Arial"/>
                <w:color w:val="585858"/>
              </w:rPr>
              <w:t xml:space="preserve">соответствии </w:t>
            </w:r>
            <w:r w:rsidRPr="004323C9">
              <w:rPr>
                <w:rStyle w:val="a4"/>
                <w:rFonts w:eastAsia="Arial"/>
                <w:color w:val="6D6D6D"/>
              </w:rPr>
              <w:t xml:space="preserve">и </w:t>
            </w:r>
            <w:r w:rsidRPr="004323C9">
              <w:rPr>
                <w:rStyle w:val="a4"/>
                <w:rFonts w:eastAsia="Arial"/>
                <w:color w:val="585858"/>
              </w:rPr>
              <w:t>несоответствии</w:t>
            </w:r>
          </w:p>
        </w:tc>
      </w:tr>
      <w:tr w:rsidR="00B47F92" w:rsidRPr="004323C9" w14:paraId="7B5AB496" w14:textId="77777777" w:rsidTr="008D6C14">
        <w:trPr>
          <w:trHeight w:val="20"/>
        </w:trPr>
        <w:tc>
          <w:tcPr>
            <w:tcW w:w="817" w:type="dxa"/>
            <w:shd w:val="clear" w:color="auto" w:fill="F2F2F2" w:themeFill="background1" w:themeFillShade="F2"/>
          </w:tcPr>
          <w:p w14:paraId="2AB91917" w14:textId="77777777" w:rsidR="00B47F92" w:rsidRPr="004323C9" w:rsidRDefault="00B47F92" w:rsidP="00EA3104">
            <w:pPr>
              <w:pStyle w:val="1"/>
              <w:ind w:firstLine="0"/>
              <w:jc w:val="center"/>
            </w:pPr>
            <w:r w:rsidRPr="004323C9">
              <w:t>1.</w:t>
            </w:r>
          </w:p>
        </w:tc>
        <w:tc>
          <w:tcPr>
            <w:tcW w:w="2410" w:type="dxa"/>
          </w:tcPr>
          <w:p w14:paraId="1A044121" w14:textId="77777777" w:rsidR="00B47F92" w:rsidRPr="004323C9" w:rsidRDefault="00B47F92" w:rsidP="00EA3104">
            <w:pPr>
              <w:pStyle w:val="1"/>
              <w:ind w:firstLine="0"/>
              <w:rPr>
                <w:rStyle w:val="a4"/>
                <w:rFonts w:eastAsia="Arial"/>
              </w:rPr>
            </w:pPr>
            <w:r w:rsidRPr="004323C9">
              <w:rPr>
                <w:rStyle w:val="a4"/>
              </w:rPr>
              <w:t>Максимальный процент застройки в границах земельного участка</w:t>
            </w:r>
          </w:p>
        </w:tc>
        <w:tc>
          <w:tcPr>
            <w:tcW w:w="2410" w:type="dxa"/>
          </w:tcPr>
          <w:p w14:paraId="30434430" w14:textId="77777777" w:rsidR="00B47F92" w:rsidRPr="004323C9" w:rsidRDefault="00B47F92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 w:rsidRPr="004323C9">
              <w:rPr>
                <w:rStyle w:val="a4"/>
                <w:rFonts w:eastAsia="Arial"/>
              </w:rPr>
              <w:t>50 %</w:t>
            </w:r>
          </w:p>
        </w:tc>
        <w:tc>
          <w:tcPr>
            <w:tcW w:w="1842" w:type="dxa"/>
          </w:tcPr>
          <w:p w14:paraId="1F9BBDEE" w14:textId="00571D52" w:rsidR="00B47F92" w:rsidRPr="004323C9" w:rsidRDefault="007A5498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>
              <w:rPr>
                <w:rStyle w:val="a4"/>
                <w:rFonts w:eastAsia="Arial"/>
              </w:rPr>
              <w:t>8</w:t>
            </w:r>
            <w:r w:rsidR="002B0BE1">
              <w:rPr>
                <w:rStyle w:val="a4"/>
                <w:rFonts w:eastAsia="Arial"/>
              </w:rPr>
              <w:t>5,8</w:t>
            </w:r>
            <w:r w:rsidR="00B47F92" w:rsidRPr="004323C9">
              <w:rPr>
                <w:rStyle w:val="a4"/>
                <w:rFonts w:eastAsia="Arial"/>
              </w:rPr>
              <w:t xml:space="preserve"> %</w:t>
            </w:r>
          </w:p>
        </w:tc>
        <w:tc>
          <w:tcPr>
            <w:tcW w:w="2625" w:type="dxa"/>
          </w:tcPr>
          <w:p w14:paraId="34D21ACB" w14:textId="77777777" w:rsidR="00B47F92" w:rsidRPr="004323C9" w:rsidRDefault="004323C9" w:rsidP="00EA3104">
            <w:pPr>
              <w:pStyle w:val="a5"/>
              <w:spacing w:line="252" w:lineRule="auto"/>
              <w:ind w:firstLine="0"/>
              <w:jc w:val="center"/>
              <w:rPr>
                <w:rStyle w:val="a4"/>
                <w:rFonts w:eastAsia="Arial"/>
                <w:color w:val="585858"/>
              </w:rPr>
            </w:pPr>
            <w:r>
              <w:rPr>
                <w:rStyle w:val="a4"/>
                <w:rFonts w:eastAsia="Arial"/>
                <w:color w:val="585858"/>
              </w:rPr>
              <w:t>Не с</w:t>
            </w:r>
            <w:r w:rsidR="00B47F92" w:rsidRPr="004323C9">
              <w:rPr>
                <w:rStyle w:val="a4"/>
                <w:rFonts w:eastAsia="Arial"/>
                <w:color w:val="585858"/>
              </w:rPr>
              <w:t>оответствует</w:t>
            </w:r>
          </w:p>
        </w:tc>
      </w:tr>
      <w:tr w:rsidR="006342CB" w:rsidRPr="004323C9" w14:paraId="27CD5E67" w14:textId="77777777" w:rsidTr="008D6C14">
        <w:trPr>
          <w:trHeight w:val="20"/>
        </w:trPr>
        <w:tc>
          <w:tcPr>
            <w:tcW w:w="817" w:type="dxa"/>
            <w:shd w:val="clear" w:color="auto" w:fill="F2F2F2" w:themeFill="background1" w:themeFillShade="F2"/>
          </w:tcPr>
          <w:p w14:paraId="61CECC56" w14:textId="77777777" w:rsidR="006342CB" w:rsidRPr="004323C9" w:rsidRDefault="006342CB" w:rsidP="00EA3104">
            <w:pPr>
              <w:pStyle w:val="1"/>
              <w:ind w:firstLine="0"/>
              <w:jc w:val="center"/>
            </w:pPr>
            <w:r w:rsidRPr="004323C9">
              <w:t>2.</w:t>
            </w:r>
          </w:p>
        </w:tc>
        <w:tc>
          <w:tcPr>
            <w:tcW w:w="2410" w:type="dxa"/>
          </w:tcPr>
          <w:p w14:paraId="5581E42B" w14:textId="77777777" w:rsidR="006342CB" w:rsidRPr="004323C9" w:rsidRDefault="006342CB" w:rsidP="00EA3104">
            <w:pPr>
              <w:pStyle w:val="1"/>
              <w:ind w:firstLine="0"/>
              <w:rPr>
                <w:rStyle w:val="a4"/>
              </w:rPr>
            </w:pPr>
            <w:r w:rsidRPr="006342CB">
              <w:rPr>
                <w:rStyle w:val="a4"/>
              </w:rPr>
              <w:t>Коэффициент плот</w:t>
            </w:r>
            <w:r>
              <w:rPr>
                <w:rStyle w:val="a4"/>
              </w:rPr>
              <w:t xml:space="preserve">ности застройки </w:t>
            </w:r>
          </w:p>
        </w:tc>
        <w:tc>
          <w:tcPr>
            <w:tcW w:w="2410" w:type="dxa"/>
          </w:tcPr>
          <w:p w14:paraId="731B3928" w14:textId="77777777" w:rsidR="006342CB" w:rsidRPr="004323C9" w:rsidRDefault="006342CB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>
              <w:rPr>
                <w:rStyle w:val="a4"/>
                <w:rFonts w:eastAsia="Arial"/>
              </w:rPr>
              <w:t>3</w:t>
            </w:r>
          </w:p>
        </w:tc>
        <w:tc>
          <w:tcPr>
            <w:tcW w:w="1842" w:type="dxa"/>
          </w:tcPr>
          <w:p w14:paraId="766CB72D" w14:textId="5741CC42" w:rsidR="006342CB" w:rsidRPr="004323C9" w:rsidRDefault="002B0BE1" w:rsidP="00926066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>
              <w:rPr>
                <w:rStyle w:val="a4"/>
                <w:rFonts w:eastAsia="Arial"/>
              </w:rPr>
              <w:t>5,2</w:t>
            </w:r>
          </w:p>
        </w:tc>
        <w:tc>
          <w:tcPr>
            <w:tcW w:w="2625" w:type="dxa"/>
          </w:tcPr>
          <w:p w14:paraId="43BC3F18" w14:textId="77777777" w:rsidR="006342CB" w:rsidRDefault="006342CB" w:rsidP="00EA3104">
            <w:pPr>
              <w:pStyle w:val="a5"/>
              <w:spacing w:line="252" w:lineRule="auto"/>
              <w:ind w:firstLine="0"/>
              <w:jc w:val="center"/>
              <w:rPr>
                <w:rStyle w:val="a4"/>
                <w:rFonts w:eastAsia="Arial"/>
                <w:color w:val="585858"/>
              </w:rPr>
            </w:pPr>
            <w:r>
              <w:rPr>
                <w:rStyle w:val="a4"/>
                <w:rFonts w:eastAsia="Arial"/>
                <w:color w:val="585858"/>
              </w:rPr>
              <w:t>Не с</w:t>
            </w:r>
            <w:r w:rsidRPr="004323C9">
              <w:rPr>
                <w:rStyle w:val="a4"/>
                <w:rFonts w:eastAsia="Arial"/>
                <w:color w:val="585858"/>
              </w:rPr>
              <w:t>оответствует</w:t>
            </w:r>
          </w:p>
        </w:tc>
      </w:tr>
      <w:tr w:rsidR="006342CB" w:rsidRPr="004323C9" w14:paraId="07402571" w14:textId="77777777" w:rsidTr="008D6C14">
        <w:trPr>
          <w:trHeight w:val="665"/>
        </w:trPr>
        <w:tc>
          <w:tcPr>
            <w:tcW w:w="817" w:type="dxa"/>
            <w:shd w:val="clear" w:color="auto" w:fill="F2F2F2" w:themeFill="background1" w:themeFillShade="F2"/>
          </w:tcPr>
          <w:p w14:paraId="0CAB515D" w14:textId="77777777" w:rsidR="006342CB" w:rsidRPr="004323C9" w:rsidRDefault="006342CB" w:rsidP="00EA3104">
            <w:pPr>
              <w:pStyle w:val="1"/>
              <w:ind w:firstLine="0"/>
              <w:jc w:val="center"/>
            </w:pPr>
            <w:r w:rsidRPr="004323C9">
              <w:t>3.</w:t>
            </w:r>
          </w:p>
        </w:tc>
        <w:tc>
          <w:tcPr>
            <w:tcW w:w="2410" w:type="dxa"/>
          </w:tcPr>
          <w:p w14:paraId="235D1C40" w14:textId="77777777" w:rsidR="006342CB" w:rsidRPr="004323C9" w:rsidRDefault="006342CB" w:rsidP="00EA3104">
            <w:pPr>
              <w:pStyle w:val="1"/>
              <w:ind w:firstLine="0"/>
              <w:rPr>
                <w:rStyle w:val="a4"/>
                <w:rFonts w:eastAsia="Arial"/>
              </w:rPr>
            </w:pPr>
            <w:r w:rsidRPr="004323C9">
              <w:rPr>
                <w:rStyle w:val="a4"/>
                <w:rFonts w:eastAsia="Arial"/>
              </w:rPr>
              <w:t>Минимальная площадь озеленения</w:t>
            </w:r>
          </w:p>
        </w:tc>
        <w:tc>
          <w:tcPr>
            <w:tcW w:w="2410" w:type="dxa"/>
          </w:tcPr>
          <w:p w14:paraId="46119752" w14:textId="77777777" w:rsidR="006342CB" w:rsidRPr="004323C9" w:rsidRDefault="006342CB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 w:rsidRPr="004323C9">
              <w:rPr>
                <w:rStyle w:val="a4"/>
                <w:rFonts w:eastAsia="Arial"/>
              </w:rPr>
              <w:t>15 %</w:t>
            </w:r>
          </w:p>
        </w:tc>
        <w:tc>
          <w:tcPr>
            <w:tcW w:w="1842" w:type="dxa"/>
          </w:tcPr>
          <w:p w14:paraId="2BE6F6FD" w14:textId="5740508F" w:rsidR="006342CB" w:rsidRPr="004323C9" w:rsidRDefault="007A5498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 w:rsidRPr="00C71CE9">
              <w:rPr>
                <w:rStyle w:val="a4"/>
                <w:rFonts w:eastAsia="Arial"/>
                <w:shd w:val="clear" w:color="auto" w:fill="FFFFFF" w:themeFill="background1"/>
              </w:rPr>
              <w:t>3</w:t>
            </w:r>
            <w:r w:rsidR="006342CB">
              <w:rPr>
                <w:rStyle w:val="a4"/>
                <w:rFonts w:eastAsia="Arial"/>
              </w:rPr>
              <w:t>%</w:t>
            </w:r>
          </w:p>
        </w:tc>
        <w:tc>
          <w:tcPr>
            <w:tcW w:w="2625" w:type="dxa"/>
          </w:tcPr>
          <w:p w14:paraId="555B8704" w14:textId="77777777" w:rsidR="006342CB" w:rsidRDefault="006342CB" w:rsidP="00EA3104">
            <w:pPr>
              <w:pStyle w:val="a5"/>
              <w:spacing w:line="252" w:lineRule="auto"/>
              <w:ind w:firstLine="0"/>
              <w:jc w:val="center"/>
              <w:rPr>
                <w:rStyle w:val="a4"/>
                <w:rFonts w:eastAsia="Arial"/>
                <w:color w:val="585858"/>
              </w:rPr>
            </w:pPr>
            <w:r w:rsidRPr="001619FD">
              <w:rPr>
                <w:rStyle w:val="a4"/>
                <w:rFonts w:eastAsia="Arial"/>
                <w:color w:val="585858"/>
              </w:rPr>
              <w:t>Не соответствует</w:t>
            </w:r>
          </w:p>
          <w:p w14:paraId="569E055A" w14:textId="680F9390" w:rsidR="00F96072" w:rsidRPr="004323C9" w:rsidRDefault="00F96072" w:rsidP="007A5498">
            <w:pPr>
              <w:pStyle w:val="a5"/>
              <w:spacing w:line="252" w:lineRule="auto"/>
              <w:ind w:firstLine="0"/>
              <w:rPr>
                <w:rStyle w:val="a4"/>
                <w:rFonts w:eastAsia="Arial"/>
                <w:color w:val="585858"/>
              </w:rPr>
            </w:pPr>
            <w:r>
              <w:rPr>
                <w:rStyle w:val="a4"/>
                <w:rFonts w:eastAsia="Arial"/>
                <w:color w:val="585858"/>
              </w:rPr>
              <w:t xml:space="preserve">(Возможно размещение элементов озеленения на эксплуатируемой кровле </w:t>
            </w:r>
            <w:r w:rsidR="007A5498">
              <w:rPr>
                <w:rStyle w:val="a4"/>
                <w:rFonts w:eastAsia="Arial"/>
                <w:color w:val="585858"/>
              </w:rPr>
              <w:t xml:space="preserve">и применение вертикального озеленения </w:t>
            </w:r>
            <w:r>
              <w:rPr>
                <w:rStyle w:val="a4"/>
                <w:rFonts w:eastAsia="Arial"/>
                <w:color w:val="585858"/>
              </w:rPr>
              <w:t xml:space="preserve">до </w:t>
            </w:r>
            <w:r w:rsidR="00F05A08">
              <w:rPr>
                <w:rStyle w:val="a4"/>
                <w:rFonts w:eastAsia="Arial"/>
                <w:color w:val="585858"/>
              </w:rPr>
              <w:t>10-</w:t>
            </w:r>
            <w:r>
              <w:rPr>
                <w:rStyle w:val="a4"/>
                <w:rFonts w:eastAsia="Arial"/>
                <w:color w:val="585858"/>
              </w:rPr>
              <w:t>15% норматива).</w:t>
            </w:r>
          </w:p>
        </w:tc>
      </w:tr>
      <w:tr w:rsidR="006342CB" w:rsidRPr="004323C9" w14:paraId="42D5FC83" w14:textId="77777777" w:rsidTr="008D6C14">
        <w:trPr>
          <w:trHeight w:val="20"/>
        </w:trPr>
        <w:tc>
          <w:tcPr>
            <w:tcW w:w="817" w:type="dxa"/>
            <w:shd w:val="clear" w:color="auto" w:fill="F2F2F2" w:themeFill="background1" w:themeFillShade="F2"/>
          </w:tcPr>
          <w:p w14:paraId="42E90810" w14:textId="77777777" w:rsidR="006342CB" w:rsidRPr="004323C9" w:rsidRDefault="006342CB" w:rsidP="00EA3104">
            <w:pPr>
              <w:pStyle w:val="1"/>
              <w:ind w:firstLine="0"/>
              <w:jc w:val="center"/>
            </w:pPr>
            <w:r w:rsidRPr="004323C9">
              <w:t xml:space="preserve">4. </w:t>
            </w:r>
          </w:p>
        </w:tc>
        <w:tc>
          <w:tcPr>
            <w:tcW w:w="2410" w:type="dxa"/>
          </w:tcPr>
          <w:p w14:paraId="00E72781" w14:textId="77777777" w:rsidR="006342CB" w:rsidRPr="004323C9" w:rsidRDefault="006342CB" w:rsidP="00EA3104">
            <w:pPr>
              <w:pStyle w:val="1"/>
              <w:ind w:firstLine="0"/>
              <w:rPr>
                <w:rStyle w:val="a4"/>
                <w:rFonts w:eastAsia="Arial"/>
              </w:rPr>
            </w:pPr>
            <w:r w:rsidRPr="004323C9">
              <w:rPr>
                <w:rStyle w:val="a4"/>
                <w:rFonts w:eastAsia="Arial"/>
              </w:rPr>
              <w:t>Количество парковочных мест</w:t>
            </w:r>
            <w:r w:rsidR="000F218C">
              <w:rPr>
                <w:rStyle w:val="a4"/>
                <w:rFonts w:eastAsia="Arial"/>
              </w:rPr>
              <w:t xml:space="preserve"> (1 </w:t>
            </w:r>
            <w:proofErr w:type="spellStart"/>
            <w:r w:rsidR="000F218C">
              <w:rPr>
                <w:rStyle w:val="a4"/>
                <w:rFonts w:eastAsia="Arial"/>
              </w:rPr>
              <w:t>маш</w:t>
            </w:r>
            <w:proofErr w:type="spellEnd"/>
            <w:r w:rsidR="000F218C">
              <w:rPr>
                <w:rStyle w:val="a4"/>
                <w:rFonts w:eastAsia="Arial"/>
              </w:rPr>
              <w:t>.-место на 60 м</w:t>
            </w:r>
            <w:r w:rsidR="000F218C" w:rsidRPr="000F218C">
              <w:rPr>
                <w:rStyle w:val="a4"/>
                <w:rFonts w:eastAsia="Arial"/>
                <w:vertAlign w:val="superscript"/>
              </w:rPr>
              <w:t>2</w:t>
            </w:r>
            <w:r w:rsidR="000F218C">
              <w:rPr>
                <w:rStyle w:val="a4"/>
                <w:rFonts w:eastAsia="Arial"/>
              </w:rPr>
              <w:t xml:space="preserve"> общей площади)</w:t>
            </w:r>
          </w:p>
        </w:tc>
        <w:tc>
          <w:tcPr>
            <w:tcW w:w="2410" w:type="dxa"/>
          </w:tcPr>
          <w:p w14:paraId="3EE34399" w14:textId="1AAF35B6" w:rsidR="006342CB" w:rsidRPr="004323C9" w:rsidRDefault="00F05A08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>
              <w:rPr>
                <w:rStyle w:val="a4"/>
                <w:rFonts w:eastAsia="Arial"/>
              </w:rPr>
              <w:t>23</w:t>
            </w:r>
          </w:p>
        </w:tc>
        <w:tc>
          <w:tcPr>
            <w:tcW w:w="1842" w:type="dxa"/>
          </w:tcPr>
          <w:p w14:paraId="2FA52637" w14:textId="77777777" w:rsidR="006342CB" w:rsidRPr="004323C9" w:rsidRDefault="000F218C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>
              <w:rPr>
                <w:rStyle w:val="a4"/>
                <w:rFonts w:eastAsia="Arial"/>
              </w:rPr>
              <w:t>0</w:t>
            </w:r>
          </w:p>
        </w:tc>
        <w:tc>
          <w:tcPr>
            <w:tcW w:w="2625" w:type="dxa"/>
          </w:tcPr>
          <w:p w14:paraId="6DB7E4EB" w14:textId="77777777" w:rsidR="006342CB" w:rsidRPr="004323C9" w:rsidRDefault="006342CB" w:rsidP="00EA3104">
            <w:pPr>
              <w:pStyle w:val="a5"/>
              <w:spacing w:line="252" w:lineRule="auto"/>
              <w:ind w:firstLine="0"/>
              <w:jc w:val="center"/>
              <w:rPr>
                <w:rStyle w:val="a4"/>
                <w:rFonts w:eastAsia="Arial"/>
                <w:color w:val="585858"/>
              </w:rPr>
            </w:pPr>
            <w:r>
              <w:rPr>
                <w:rStyle w:val="a4"/>
                <w:rFonts w:eastAsia="Arial"/>
                <w:color w:val="585858"/>
              </w:rPr>
              <w:t>Не с</w:t>
            </w:r>
            <w:r w:rsidRPr="004323C9">
              <w:rPr>
                <w:rStyle w:val="a4"/>
                <w:rFonts w:eastAsia="Arial"/>
                <w:color w:val="585858"/>
              </w:rPr>
              <w:t>оответствует</w:t>
            </w:r>
          </w:p>
        </w:tc>
      </w:tr>
      <w:tr w:rsidR="00AD79AF" w:rsidRPr="004323C9" w14:paraId="11A8EDF0" w14:textId="77777777" w:rsidTr="008D6C14">
        <w:trPr>
          <w:trHeight w:val="20"/>
        </w:trPr>
        <w:tc>
          <w:tcPr>
            <w:tcW w:w="817" w:type="dxa"/>
            <w:shd w:val="clear" w:color="auto" w:fill="F2F2F2" w:themeFill="background1" w:themeFillShade="F2"/>
          </w:tcPr>
          <w:p w14:paraId="3E6C383B" w14:textId="4B4CFDDD" w:rsidR="00AD79AF" w:rsidRDefault="00D41729" w:rsidP="00EA3104">
            <w:pPr>
              <w:jc w:val="center"/>
              <w:rPr>
                <w:rFonts w:ascii="Times New Roman" w:eastAsia="Times New Roman" w:hAnsi="Times New Roman" w:cs="Times New Roman"/>
                <w:color w:val="3D3D3D"/>
              </w:rPr>
            </w:pPr>
            <w:r>
              <w:rPr>
                <w:rFonts w:ascii="Times New Roman" w:eastAsia="Times New Roman" w:hAnsi="Times New Roman" w:cs="Times New Roman"/>
                <w:color w:val="3D3D3D"/>
              </w:rPr>
              <w:t>5</w:t>
            </w:r>
            <w:r w:rsidR="00AD79AF">
              <w:rPr>
                <w:rFonts w:ascii="Times New Roman" w:eastAsia="Times New Roman" w:hAnsi="Times New Roman" w:cs="Times New Roman"/>
                <w:color w:val="3D3D3D"/>
              </w:rPr>
              <w:t>.</w:t>
            </w:r>
          </w:p>
        </w:tc>
        <w:tc>
          <w:tcPr>
            <w:tcW w:w="2410" w:type="dxa"/>
          </w:tcPr>
          <w:p w14:paraId="58B6005B" w14:textId="77777777" w:rsidR="00AD79AF" w:rsidRPr="004323C9" w:rsidRDefault="00AD79AF" w:rsidP="00EA3104">
            <w:pPr>
              <w:pStyle w:val="1"/>
              <w:ind w:firstLine="0"/>
              <w:rPr>
                <w:rStyle w:val="a4"/>
                <w:rFonts w:eastAsia="Arial"/>
              </w:rPr>
            </w:pPr>
            <w:r w:rsidRPr="0032797E">
              <w:rPr>
                <w:rStyle w:val="a4"/>
                <w:rFonts w:eastAsia="Arial"/>
              </w:rPr>
              <w:t>Количество мест на погрузочно-разгрузочных площадках</w:t>
            </w:r>
            <w:r>
              <w:rPr>
                <w:rStyle w:val="a4"/>
                <w:rFonts w:eastAsia="Arial"/>
              </w:rPr>
              <w:t xml:space="preserve"> (90 кв. м на 1 место)</w:t>
            </w:r>
          </w:p>
        </w:tc>
        <w:tc>
          <w:tcPr>
            <w:tcW w:w="2410" w:type="dxa"/>
          </w:tcPr>
          <w:p w14:paraId="5938837D" w14:textId="77777777" w:rsidR="00AD79AF" w:rsidRPr="004323C9" w:rsidRDefault="00AD79AF" w:rsidP="00EA3104">
            <w:pPr>
              <w:jc w:val="center"/>
              <w:rPr>
                <w:rFonts w:ascii="Times New Roman" w:eastAsia="Arial" w:hAnsi="Times New Roman" w:cs="Times New Roman"/>
                <w:color w:val="3D3D3D"/>
              </w:rPr>
            </w:pPr>
            <w:r>
              <w:rPr>
                <w:rFonts w:ascii="Times New Roman" w:eastAsia="Arial" w:hAnsi="Times New Roman" w:cs="Times New Roman"/>
                <w:color w:val="3D3D3D"/>
              </w:rPr>
              <w:t>2</w:t>
            </w:r>
          </w:p>
        </w:tc>
        <w:tc>
          <w:tcPr>
            <w:tcW w:w="1842" w:type="dxa"/>
          </w:tcPr>
          <w:p w14:paraId="681949D8" w14:textId="77777777" w:rsidR="00AD79AF" w:rsidRDefault="00AD79AF" w:rsidP="00EA3104">
            <w:pPr>
              <w:jc w:val="center"/>
              <w:rPr>
                <w:rFonts w:ascii="Times New Roman" w:eastAsia="Arial" w:hAnsi="Times New Roman" w:cs="Times New Roman"/>
                <w:color w:val="3D3D3D"/>
              </w:rPr>
            </w:pPr>
            <w:r>
              <w:rPr>
                <w:rFonts w:ascii="Times New Roman" w:eastAsia="Arial" w:hAnsi="Times New Roman" w:cs="Times New Roman"/>
                <w:color w:val="3D3D3D"/>
              </w:rPr>
              <w:t>0</w:t>
            </w:r>
          </w:p>
        </w:tc>
        <w:tc>
          <w:tcPr>
            <w:tcW w:w="2625" w:type="dxa"/>
          </w:tcPr>
          <w:p w14:paraId="2D32D1D7" w14:textId="77777777" w:rsidR="00AD79AF" w:rsidRDefault="00AD79AF" w:rsidP="00EA3104">
            <w:pPr>
              <w:spacing w:line="252" w:lineRule="auto"/>
              <w:jc w:val="center"/>
              <w:rPr>
                <w:rStyle w:val="a4"/>
                <w:rFonts w:eastAsia="Arial"/>
                <w:color w:val="585858"/>
              </w:rPr>
            </w:pPr>
            <w:r w:rsidRPr="00A65EB0">
              <w:rPr>
                <w:rStyle w:val="a4"/>
                <w:rFonts w:eastAsia="Arial"/>
                <w:color w:val="585858"/>
              </w:rPr>
              <w:t>Не соответствует</w:t>
            </w:r>
          </w:p>
        </w:tc>
      </w:tr>
      <w:tr w:rsidR="00AD79AF" w:rsidRPr="004323C9" w14:paraId="5CCC2AD1" w14:textId="77777777" w:rsidTr="008D6C14">
        <w:trPr>
          <w:trHeight w:val="20"/>
        </w:trPr>
        <w:tc>
          <w:tcPr>
            <w:tcW w:w="817" w:type="dxa"/>
            <w:shd w:val="clear" w:color="auto" w:fill="F2F2F2" w:themeFill="background1" w:themeFillShade="F2"/>
          </w:tcPr>
          <w:p w14:paraId="18BCD8F2" w14:textId="07435521" w:rsidR="00AD79AF" w:rsidRDefault="00D41729" w:rsidP="00EA3104">
            <w:pPr>
              <w:jc w:val="center"/>
              <w:rPr>
                <w:rFonts w:ascii="Times New Roman" w:eastAsia="Times New Roman" w:hAnsi="Times New Roman" w:cs="Times New Roman"/>
                <w:color w:val="3D3D3D"/>
              </w:rPr>
            </w:pPr>
            <w:r>
              <w:rPr>
                <w:rFonts w:ascii="Times New Roman" w:eastAsia="Times New Roman" w:hAnsi="Times New Roman" w:cs="Times New Roman"/>
                <w:color w:val="3D3D3D"/>
              </w:rPr>
              <w:t>6</w:t>
            </w:r>
            <w:r w:rsidR="00AD79AF">
              <w:rPr>
                <w:rFonts w:ascii="Times New Roman" w:eastAsia="Times New Roman" w:hAnsi="Times New Roman" w:cs="Times New Roman"/>
                <w:color w:val="3D3D3D"/>
              </w:rPr>
              <w:t>.</w:t>
            </w:r>
          </w:p>
        </w:tc>
        <w:tc>
          <w:tcPr>
            <w:tcW w:w="2410" w:type="dxa"/>
          </w:tcPr>
          <w:p w14:paraId="1FDB7DB4" w14:textId="77777777" w:rsidR="00AD79AF" w:rsidRPr="004323C9" w:rsidRDefault="00AD79AF" w:rsidP="00EA3104">
            <w:pPr>
              <w:pStyle w:val="1"/>
              <w:ind w:firstLine="0"/>
              <w:rPr>
                <w:rStyle w:val="a4"/>
                <w:rFonts w:eastAsia="Arial"/>
              </w:rPr>
            </w:pPr>
            <w:r w:rsidRPr="00A65EB0">
              <w:rPr>
                <w:rStyle w:val="a4"/>
                <w:rFonts w:eastAsia="Arial"/>
              </w:rPr>
              <w:t xml:space="preserve">Минимальное количество </w:t>
            </w:r>
            <w:proofErr w:type="spellStart"/>
            <w:r w:rsidRPr="00A65EB0">
              <w:rPr>
                <w:rStyle w:val="a4"/>
                <w:rFonts w:eastAsia="Arial"/>
              </w:rPr>
              <w:t>машино</w:t>
            </w:r>
            <w:proofErr w:type="spellEnd"/>
            <w:r w:rsidRPr="00A65EB0">
              <w:rPr>
                <w:rStyle w:val="a4"/>
                <w:rFonts w:eastAsia="Arial"/>
              </w:rPr>
              <w:t>-мест для хранения (технологического отстоя) грузового автотранспорта</w:t>
            </w:r>
            <w:r>
              <w:rPr>
                <w:rStyle w:val="a4"/>
                <w:rFonts w:eastAsia="Arial"/>
              </w:rPr>
              <w:t xml:space="preserve"> (95 кв. м на одно место)</w:t>
            </w:r>
          </w:p>
        </w:tc>
        <w:tc>
          <w:tcPr>
            <w:tcW w:w="2410" w:type="dxa"/>
          </w:tcPr>
          <w:p w14:paraId="4272284D" w14:textId="381D3EA2" w:rsidR="00AD79AF" w:rsidRPr="004323C9" w:rsidRDefault="00F96072" w:rsidP="00EA3104">
            <w:pPr>
              <w:jc w:val="center"/>
              <w:rPr>
                <w:rFonts w:ascii="Times New Roman" w:eastAsia="Arial" w:hAnsi="Times New Roman" w:cs="Times New Roman"/>
                <w:color w:val="3D3D3D"/>
              </w:rPr>
            </w:pPr>
            <w:r>
              <w:rPr>
                <w:rFonts w:ascii="Times New Roman" w:eastAsia="Arial" w:hAnsi="Times New Roman" w:cs="Times New Roman"/>
                <w:color w:val="3D3D3D"/>
              </w:rPr>
              <w:t>1</w:t>
            </w:r>
          </w:p>
        </w:tc>
        <w:tc>
          <w:tcPr>
            <w:tcW w:w="1842" w:type="dxa"/>
          </w:tcPr>
          <w:p w14:paraId="3080D782" w14:textId="77777777" w:rsidR="00AD79AF" w:rsidRDefault="00AD79AF" w:rsidP="00EA3104">
            <w:pPr>
              <w:jc w:val="center"/>
              <w:rPr>
                <w:rFonts w:ascii="Times New Roman" w:eastAsia="Arial" w:hAnsi="Times New Roman" w:cs="Times New Roman"/>
                <w:color w:val="3D3D3D"/>
              </w:rPr>
            </w:pPr>
            <w:r>
              <w:rPr>
                <w:rFonts w:ascii="Times New Roman" w:eastAsia="Arial" w:hAnsi="Times New Roman" w:cs="Times New Roman"/>
                <w:color w:val="3D3D3D"/>
              </w:rPr>
              <w:t>0</w:t>
            </w:r>
          </w:p>
        </w:tc>
        <w:tc>
          <w:tcPr>
            <w:tcW w:w="2625" w:type="dxa"/>
          </w:tcPr>
          <w:p w14:paraId="59D85F48" w14:textId="77777777" w:rsidR="00AD79AF" w:rsidRDefault="00AD79AF" w:rsidP="00EA3104">
            <w:pPr>
              <w:spacing w:line="252" w:lineRule="auto"/>
              <w:jc w:val="center"/>
              <w:rPr>
                <w:rStyle w:val="a4"/>
                <w:rFonts w:eastAsia="Arial"/>
                <w:color w:val="585858"/>
              </w:rPr>
            </w:pPr>
            <w:r w:rsidRPr="00A65EB0">
              <w:rPr>
                <w:rStyle w:val="a4"/>
                <w:rFonts w:eastAsia="Arial"/>
                <w:color w:val="585858"/>
              </w:rPr>
              <w:t>Не соответствует</w:t>
            </w:r>
          </w:p>
        </w:tc>
      </w:tr>
    </w:tbl>
    <w:p w14:paraId="1F936FB7" w14:textId="77777777" w:rsidR="005071A9" w:rsidRDefault="005071A9" w:rsidP="00057D6F">
      <w:pPr>
        <w:pStyle w:val="a5"/>
        <w:ind w:firstLine="0"/>
        <w:rPr>
          <w:rStyle w:val="a4"/>
          <w:b/>
          <w:bCs/>
        </w:rPr>
      </w:pPr>
    </w:p>
    <w:p w14:paraId="201BA5C7" w14:textId="77777777" w:rsidR="00FB3395" w:rsidRDefault="007C62B3" w:rsidP="007C62B3">
      <w:pPr>
        <w:pStyle w:val="1"/>
        <w:tabs>
          <w:tab w:val="left" w:pos="630"/>
        </w:tabs>
        <w:spacing w:line="276" w:lineRule="auto"/>
        <w:ind w:firstLine="0"/>
        <w:jc w:val="both"/>
        <w:rPr>
          <w:rStyle w:val="a3"/>
          <w:b/>
          <w:bCs/>
        </w:rPr>
      </w:pPr>
      <w:r>
        <w:rPr>
          <w:rStyle w:val="a3"/>
          <w:b/>
          <w:bCs/>
          <w:lang w:eastAsia="en-US"/>
        </w:rPr>
        <w:t xml:space="preserve">4. </w:t>
      </w:r>
      <w:r w:rsidR="00291DF9">
        <w:rPr>
          <w:rStyle w:val="a3"/>
          <w:b/>
          <w:bCs/>
        </w:rPr>
        <w:t xml:space="preserve">Информация о градостроительном регламенте либо требования к назначению, параметрам и размещению объекта капитального строительства на земельном участке, на котором действие градостроительного регламента </w:t>
      </w:r>
      <w:r w:rsidR="00291DF9">
        <w:rPr>
          <w:rStyle w:val="a3"/>
          <w:b/>
          <w:bCs/>
          <w:color w:val="585858"/>
        </w:rPr>
        <w:t xml:space="preserve">не </w:t>
      </w:r>
      <w:r w:rsidR="00291DF9">
        <w:rPr>
          <w:rStyle w:val="a3"/>
          <w:b/>
          <w:bCs/>
        </w:rPr>
        <w:t xml:space="preserve">распространяется или для которого градостроительный регламент </w:t>
      </w:r>
      <w:r w:rsidR="00291DF9">
        <w:rPr>
          <w:rStyle w:val="a3"/>
          <w:b/>
          <w:bCs/>
          <w:color w:val="585858"/>
        </w:rPr>
        <w:t xml:space="preserve">не </w:t>
      </w:r>
      <w:r w:rsidR="00291DF9">
        <w:rPr>
          <w:rStyle w:val="a3"/>
          <w:b/>
          <w:bCs/>
        </w:rPr>
        <w:t>устанавливается.</w:t>
      </w:r>
    </w:p>
    <w:p w14:paraId="0555B8EB" w14:textId="77777777" w:rsidR="00FB3395" w:rsidRPr="00714137" w:rsidRDefault="00291DF9" w:rsidP="00BA1E54">
      <w:pPr>
        <w:pStyle w:val="1"/>
        <w:spacing w:after="260" w:line="276" w:lineRule="auto"/>
        <w:ind w:firstLine="567"/>
        <w:jc w:val="both"/>
      </w:pPr>
      <w:r>
        <w:rPr>
          <w:rStyle w:val="a3"/>
        </w:rPr>
        <w:t>З</w:t>
      </w:r>
      <w:r w:rsidR="00B75287">
        <w:rPr>
          <w:rStyle w:val="a3"/>
        </w:rPr>
        <w:t>емельный участок расположен в центральной общественно-деловой зоне (Ц1)</w:t>
      </w:r>
      <w:r>
        <w:rPr>
          <w:rStyle w:val="a3"/>
        </w:rPr>
        <w:t>.</w:t>
      </w:r>
      <w:r w:rsidR="00714137" w:rsidRPr="00714137">
        <w:rPr>
          <w:rStyle w:val="a3"/>
        </w:rPr>
        <w:t xml:space="preserve"> Установлен градостроительный регламент.</w:t>
      </w:r>
    </w:p>
    <w:p w14:paraId="44A3D49B" w14:textId="77777777" w:rsidR="00FB3395" w:rsidRDefault="007C62B3" w:rsidP="007C62B3">
      <w:pPr>
        <w:pStyle w:val="11"/>
        <w:keepNext/>
        <w:keepLines/>
        <w:tabs>
          <w:tab w:val="left" w:pos="620"/>
        </w:tabs>
        <w:spacing w:line="276" w:lineRule="auto"/>
        <w:ind w:firstLine="0"/>
        <w:jc w:val="both"/>
        <w:rPr>
          <w:rStyle w:val="10"/>
          <w:b/>
          <w:bCs/>
          <w:color w:val="585858"/>
        </w:rPr>
      </w:pPr>
      <w:bookmarkStart w:id="4" w:name="bookmark8"/>
      <w:r>
        <w:rPr>
          <w:rStyle w:val="10"/>
          <w:b/>
          <w:bCs/>
        </w:rPr>
        <w:t xml:space="preserve">5. </w:t>
      </w:r>
      <w:r w:rsidR="00291DF9">
        <w:rPr>
          <w:rStyle w:val="10"/>
          <w:b/>
          <w:bCs/>
        </w:rPr>
        <w:t xml:space="preserve">Обоснование отклонений от требований ст.40 Градостроительного кодекса </w:t>
      </w:r>
      <w:r w:rsidR="00291DF9">
        <w:rPr>
          <w:rStyle w:val="10"/>
          <w:b/>
          <w:bCs/>
          <w:color w:val="585858"/>
        </w:rPr>
        <w:t>РФ.</w:t>
      </w:r>
      <w:bookmarkEnd w:id="4"/>
    </w:p>
    <w:p w14:paraId="5559C657" w14:textId="1849F24D" w:rsidR="00057D6F" w:rsidRPr="00057D6F" w:rsidRDefault="00291DF9" w:rsidP="00BA1E54">
      <w:pPr>
        <w:pStyle w:val="1"/>
        <w:spacing w:line="276" w:lineRule="auto"/>
        <w:ind w:firstLine="567"/>
        <w:jc w:val="both"/>
        <w:rPr>
          <w:rStyle w:val="a3"/>
          <w:color w:val="auto"/>
        </w:rPr>
      </w:pPr>
      <w:r>
        <w:rPr>
          <w:rStyle w:val="a3"/>
        </w:rPr>
        <w:t xml:space="preserve">Проектом </w:t>
      </w:r>
      <w:r w:rsidR="00714137">
        <w:rPr>
          <w:rStyle w:val="a3"/>
        </w:rPr>
        <w:t>«</w:t>
      </w:r>
      <w:r w:rsidR="00C111F2">
        <w:rPr>
          <w:rStyle w:val="a3"/>
        </w:rPr>
        <w:t xml:space="preserve">КРТ в центральной части г. Белгорода по ул. Свято-Троицкий бульвар, пр. Славы, ул. 50-летия Белгородской области, </w:t>
      </w:r>
      <w:proofErr w:type="spellStart"/>
      <w:r w:rsidR="00C111F2">
        <w:rPr>
          <w:rStyle w:val="a3"/>
        </w:rPr>
        <w:t>пр.Б</w:t>
      </w:r>
      <w:proofErr w:type="spellEnd"/>
      <w:r w:rsidR="00C111F2">
        <w:rPr>
          <w:rStyle w:val="a3"/>
        </w:rPr>
        <w:t>. Хмельницкого (Белый квартал)</w:t>
      </w:r>
      <w:r w:rsidR="00714137">
        <w:rPr>
          <w:rStyle w:val="a3"/>
        </w:rPr>
        <w:t xml:space="preserve">» </w:t>
      </w:r>
      <w:r>
        <w:rPr>
          <w:rStyle w:val="a3"/>
        </w:rPr>
        <w:t>предусматривается</w:t>
      </w:r>
      <w:r w:rsidR="00C111F2">
        <w:rPr>
          <w:rStyle w:val="a3"/>
        </w:rPr>
        <w:t xml:space="preserve"> размещение</w:t>
      </w:r>
      <w:r w:rsidR="00F96072">
        <w:rPr>
          <w:rStyle w:val="a3"/>
          <w:color w:val="auto"/>
        </w:rPr>
        <w:t xml:space="preserve"> </w:t>
      </w:r>
      <w:r w:rsidR="00C111F2" w:rsidRPr="004512C4">
        <w:rPr>
          <w:rStyle w:val="a3"/>
          <w:color w:val="auto"/>
        </w:rPr>
        <w:t xml:space="preserve"> здани</w:t>
      </w:r>
      <w:r w:rsidR="00E94A34">
        <w:rPr>
          <w:rStyle w:val="a3"/>
          <w:color w:val="auto"/>
        </w:rPr>
        <w:t>я</w:t>
      </w:r>
      <w:r w:rsidR="00F96072">
        <w:rPr>
          <w:rStyle w:val="a3"/>
          <w:color w:val="auto"/>
        </w:rPr>
        <w:t xml:space="preserve"> гостиницы (Отеля 5*)</w:t>
      </w:r>
      <w:r w:rsidR="00C111F2" w:rsidRPr="004512C4">
        <w:rPr>
          <w:rStyle w:val="a3"/>
          <w:color w:val="auto"/>
        </w:rPr>
        <w:t xml:space="preserve"> </w:t>
      </w:r>
      <w:r w:rsidR="00E94A34">
        <w:rPr>
          <w:rStyle w:val="a3"/>
          <w:color w:val="auto"/>
        </w:rPr>
        <w:t>поз.</w:t>
      </w:r>
      <w:r w:rsidR="00F96072">
        <w:rPr>
          <w:rStyle w:val="a3"/>
          <w:color w:val="auto"/>
        </w:rPr>
        <w:t xml:space="preserve"> №3 по генеральному плану.</w:t>
      </w:r>
      <w:r w:rsidRPr="00057D6F">
        <w:rPr>
          <w:rStyle w:val="a3"/>
          <w:color w:val="auto"/>
        </w:rPr>
        <w:t xml:space="preserve"> </w:t>
      </w:r>
    </w:p>
    <w:p w14:paraId="701AD1E4" w14:textId="77777777" w:rsidR="00FB3395" w:rsidRDefault="00291DF9" w:rsidP="00F96072">
      <w:pPr>
        <w:pStyle w:val="1"/>
        <w:spacing w:line="276" w:lineRule="auto"/>
        <w:ind w:firstLine="0"/>
        <w:jc w:val="both"/>
      </w:pPr>
      <w:r>
        <w:rPr>
          <w:rStyle w:val="a3"/>
        </w:rPr>
        <w:lastRenderedPageBreak/>
        <w:t xml:space="preserve">Архитектурно-планировочные решения продиктованы конфигурацией </w:t>
      </w:r>
      <w:r w:rsidR="00714137">
        <w:rPr>
          <w:rStyle w:val="a3"/>
        </w:rPr>
        <w:t xml:space="preserve">существующей застройки, </w:t>
      </w:r>
      <w:r>
        <w:rPr>
          <w:rStyle w:val="a3"/>
          <w:color w:val="585858"/>
        </w:rPr>
        <w:t xml:space="preserve">отведенного </w:t>
      </w:r>
      <w:r>
        <w:rPr>
          <w:rStyle w:val="a3"/>
        </w:rPr>
        <w:t>участка</w:t>
      </w:r>
      <w:r w:rsidR="00714137">
        <w:rPr>
          <w:rStyle w:val="a3"/>
        </w:rPr>
        <w:t>,</w:t>
      </w:r>
      <w:r>
        <w:rPr>
          <w:rStyle w:val="a3"/>
        </w:rPr>
        <w:t xml:space="preserve"> окружающей застройкой.</w:t>
      </w:r>
    </w:p>
    <w:p w14:paraId="4FF3134F" w14:textId="77777777" w:rsidR="00FB3395" w:rsidRDefault="00291DF9" w:rsidP="00BA1E54">
      <w:pPr>
        <w:pStyle w:val="1"/>
        <w:spacing w:line="276" w:lineRule="auto"/>
        <w:ind w:firstLine="567"/>
        <w:jc w:val="both"/>
      </w:pPr>
      <w:r>
        <w:rPr>
          <w:rStyle w:val="a3"/>
        </w:rPr>
        <w:t>На земельн</w:t>
      </w:r>
      <w:r w:rsidR="00E94A34">
        <w:rPr>
          <w:rStyle w:val="a3"/>
        </w:rPr>
        <w:t xml:space="preserve">ом </w:t>
      </w:r>
      <w:r>
        <w:rPr>
          <w:rStyle w:val="a3"/>
        </w:rPr>
        <w:t>участк</w:t>
      </w:r>
      <w:r w:rsidR="00E94A34">
        <w:rPr>
          <w:rStyle w:val="a3"/>
        </w:rPr>
        <w:t>е</w:t>
      </w:r>
      <w:r>
        <w:rPr>
          <w:rStyle w:val="a3"/>
        </w:rPr>
        <w:t xml:space="preserve"> размещаются следующие объекты:</w:t>
      </w:r>
    </w:p>
    <w:p w14:paraId="3B38A4BA" w14:textId="336A4A5A" w:rsidR="003A71A1" w:rsidRPr="004512C4" w:rsidRDefault="00EE54FA" w:rsidP="00BA1E54">
      <w:pPr>
        <w:pStyle w:val="1"/>
        <w:numPr>
          <w:ilvl w:val="0"/>
          <w:numId w:val="5"/>
        </w:numPr>
        <w:tabs>
          <w:tab w:val="left" w:pos="668"/>
        </w:tabs>
        <w:spacing w:line="276" w:lineRule="auto"/>
        <w:ind w:firstLine="567"/>
        <w:jc w:val="both"/>
        <w:rPr>
          <w:rStyle w:val="a3"/>
          <w:color w:val="auto"/>
        </w:rPr>
      </w:pPr>
      <w:r w:rsidRPr="004512C4">
        <w:rPr>
          <w:rStyle w:val="a3"/>
          <w:color w:val="auto"/>
        </w:rPr>
        <w:t xml:space="preserve"> </w:t>
      </w:r>
      <w:r w:rsidR="00F96072">
        <w:rPr>
          <w:rStyle w:val="a3"/>
          <w:color w:val="auto"/>
        </w:rPr>
        <w:t>Отель 5*</w:t>
      </w:r>
      <w:r w:rsidR="003A71A1" w:rsidRPr="004512C4">
        <w:rPr>
          <w:rStyle w:val="a3"/>
          <w:color w:val="auto"/>
        </w:rPr>
        <w:t>;</w:t>
      </w:r>
    </w:p>
    <w:p w14:paraId="0714440C" w14:textId="77777777" w:rsidR="00902BCE" w:rsidRDefault="00902BCE" w:rsidP="00BA1E54">
      <w:pPr>
        <w:pStyle w:val="1"/>
        <w:numPr>
          <w:ilvl w:val="0"/>
          <w:numId w:val="5"/>
        </w:numPr>
        <w:tabs>
          <w:tab w:val="left" w:pos="668"/>
        </w:tabs>
        <w:spacing w:line="276" w:lineRule="auto"/>
        <w:ind w:firstLine="567"/>
        <w:jc w:val="both"/>
        <w:rPr>
          <w:rStyle w:val="a3"/>
        </w:rPr>
      </w:pPr>
      <w:r>
        <w:rPr>
          <w:rStyle w:val="a3"/>
        </w:rPr>
        <w:t>тротуары с твердым покрытием из тротуарной плитки</w:t>
      </w:r>
      <w:r w:rsidR="004323C9">
        <w:rPr>
          <w:rStyle w:val="a3"/>
        </w:rPr>
        <w:t>;</w:t>
      </w:r>
      <w:r>
        <w:rPr>
          <w:rStyle w:val="a3"/>
        </w:rPr>
        <w:t xml:space="preserve"> </w:t>
      </w:r>
    </w:p>
    <w:p w14:paraId="4A5404E9" w14:textId="77777777" w:rsidR="00F96072" w:rsidRDefault="00EE54FA" w:rsidP="00BA1E54">
      <w:pPr>
        <w:pStyle w:val="1"/>
        <w:numPr>
          <w:ilvl w:val="0"/>
          <w:numId w:val="5"/>
        </w:numPr>
        <w:tabs>
          <w:tab w:val="left" w:pos="668"/>
        </w:tabs>
        <w:spacing w:line="276" w:lineRule="auto"/>
        <w:ind w:firstLine="567"/>
        <w:jc w:val="both"/>
        <w:rPr>
          <w:rStyle w:val="a3"/>
        </w:rPr>
      </w:pPr>
      <w:r>
        <w:rPr>
          <w:rStyle w:val="a3"/>
        </w:rPr>
        <w:t xml:space="preserve"> </w:t>
      </w:r>
      <w:r w:rsidR="00BA1E54">
        <w:rPr>
          <w:rStyle w:val="a3"/>
        </w:rPr>
        <w:t>малые архитектурные формы</w:t>
      </w:r>
      <w:r w:rsidR="00F96072">
        <w:rPr>
          <w:rStyle w:val="a3"/>
        </w:rPr>
        <w:t>,</w:t>
      </w:r>
    </w:p>
    <w:p w14:paraId="2F8336FC" w14:textId="390F5D0F" w:rsidR="00BA1E54" w:rsidRDefault="00BA1E54" w:rsidP="00BA1E54">
      <w:pPr>
        <w:pStyle w:val="1"/>
        <w:numPr>
          <w:ilvl w:val="0"/>
          <w:numId w:val="5"/>
        </w:numPr>
        <w:tabs>
          <w:tab w:val="left" w:pos="668"/>
        </w:tabs>
        <w:spacing w:line="276" w:lineRule="auto"/>
        <w:ind w:firstLine="567"/>
        <w:jc w:val="both"/>
        <w:rPr>
          <w:rStyle w:val="a3"/>
        </w:rPr>
      </w:pPr>
      <w:r>
        <w:rPr>
          <w:rStyle w:val="a3"/>
        </w:rPr>
        <w:t xml:space="preserve"> элементы благоустройства</w:t>
      </w:r>
      <w:r w:rsidR="00F96072">
        <w:rPr>
          <w:rStyle w:val="a3"/>
        </w:rPr>
        <w:t xml:space="preserve"> и озеленения.</w:t>
      </w:r>
    </w:p>
    <w:p w14:paraId="57E124FB" w14:textId="77777777" w:rsidR="00FB3395" w:rsidRDefault="00291DF9" w:rsidP="00BA1E54">
      <w:pPr>
        <w:pStyle w:val="1"/>
        <w:tabs>
          <w:tab w:val="left" w:pos="668"/>
        </w:tabs>
        <w:spacing w:line="276" w:lineRule="auto"/>
        <w:ind w:firstLine="567"/>
        <w:jc w:val="both"/>
      </w:pPr>
      <w:r>
        <w:rPr>
          <w:rStyle w:val="a3"/>
        </w:rPr>
        <w:t xml:space="preserve">Решение схемы планировочной организации </w:t>
      </w:r>
      <w:r w:rsidR="00A12259">
        <w:rPr>
          <w:rStyle w:val="a3"/>
        </w:rPr>
        <w:t>земельн</w:t>
      </w:r>
      <w:r w:rsidR="00E94A34">
        <w:rPr>
          <w:rStyle w:val="a3"/>
        </w:rPr>
        <w:t>ого</w:t>
      </w:r>
      <w:r w:rsidR="00A12259">
        <w:rPr>
          <w:rStyle w:val="a3"/>
        </w:rPr>
        <w:t xml:space="preserve"> </w:t>
      </w:r>
      <w:r>
        <w:rPr>
          <w:rStyle w:val="a3"/>
        </w:rPr>
        <w:t>участк</w:t>
      </w:r>
      <w:r w:rsidR="00E94A34">
        <w:rPr>
          <w:rStyle w:val="a3"/>
        </w:rPr>
        <w:t>а</w:t>
      </w:r>
      <w:r>
        <w:rPr>
          <w:rStyle w:val="a3"/>
        </w:rPr>
        <w:t xml:space="preserve"> </w:t>
      </w:r>
      <w:r>
        <w:rPr>
          <w:rStyle w:val="a3"/>
          <w:color w:val="585858"/>
        </w:rPr>
        <w:t>обеспечивает:</w:t>
      </w:r>
    </w:p>
    <w:p w14:paraId="73549D4D" w14:textId="77777777" w:rsidR="00FB3395" w:rsidRDefault="00EE54FA" w:rsidP="00BA1E54">
      <w:pPr>
        <w:pStyle w:val="1"/>
        <w:numPr>
          <w:ilvl w:val="0"/>
          <w:numId w:val="5"/>
        </w:numPr>
        <w:tabs>
          <w:tab w:val="left" w:pos="658"/>
        </w:tabs>
        <w:spacing w:line="276" w:lineRule="auto"/>
        <w:ind w:firstLine="567"/>
        <w:jc w:val="both"/>
      </w:pPr>
      <w:r>
        <w:rPr>
          <w:rStyle w:val="a3"/>
        </w:rPr>
        <w:t xml:space="preserve"> </w:t>
      </w:r>
      <w:r w:rsidR="00291DF9">
        <w:rPr>
          <w:rStyle w:val="a3"/>
        </w:rPr>
        <w:t>эффективное использование отведенной территории;</w:t>
      </w:r>
    </w:p>
    <w:p w14:paraId="1023974D" w14:textId="77777777" w:rsidR="00FB3395" w:rsidRDefault="00EE54FA" w:rsidP="00BA1E54">
      <w:pPr>
        <w:pStyle w:val="1"/>
        <w:numPr>
          <w:ilvl w:val="0"/>
          <w:numId w:val="5"/>
        </w:numPr>
        <w:tabs>
          <w:tab w:val="left" w:pos="658"/>
        </w:tabs>
        <w:spacing w:line="276" w:lineRule="auto"/>
        <w:ind w:firstLine="567"/>
        <w:jc w:val="both"/>
      </w:pPr>
      <w:r>
        <w:rPr>
          <w:rStyle w:val="a3"/>
        </w:rPr>
        <w:t xml:space="preserve"> </w:t>
      </w:r>
      <w:r w:rsidR="003346BE">
        <w:rPr>
          <w:rStyle w:val="a3"/>
        </w:rPr>
        <w:t>сохранение композиции архитектурной среды прилегающей застройки</w:t>
      </w:r>
      <w:r w:rsidR="00291DF9">
        <w:rPr>
          <w:rStyle w:val="a3"/>
        </w:rPr>
        <w:t>;</w:t>
      </w:r>
    </w:p>
    <w:p w14:paraId="4070100F" w14:textId="50EF9E38" w:rsidR="00FB3395" w:rsidRDefault="00EE54FA" w:rsidP="00BA1E54">
      <w:pPr>
        <w:pStyle w:val="1"/>
        <w:numPr>
          <w:ilvl w:val="0"/>
          <w:numId w:val="5"/>
        </w:numPr>
        <w:tabs>
          <w:tab w:val="left" w:pos="658"/>
        </w:tabs>
        <w:spacing w:line="276" w:lineRule="auto"/>
        <w:ind w:firstLine="567"/>
        <w:jc w:val="both"/>
        <w:rPr>
          <w:rStyle w:val="a3"/>
        </w:rPr>
      </w:pPr>
      <w:r>
        <w:rPr>
          <w:rStyle w:val="a3"/>
        </w:rPr>
        <w:t xml:space="preserve"> </w:t>
      </w:r>
      <w:r w:rsidR="003A71A1">
        <w:rPr>
          <w:rStyle w:val="a3"/>
        </w:rPr>
        <w:t>создание единого пешеходного</w:t>
      </w:r>
      <w:r w:rsidR="00902BCE">
        <w:rPr>
          <w:rStyle w:val="a3"/>
        </w:rPr>
        <w:t xml:space="preserve"> движения в границах территории;</w:t>
      </w:r>
    </w:p>
    <w:p w14:paraId="1395BA5E" w14:textId="6374ECBA" w:rsidR="00F96072" w:rsidRDefault="00F96072" w:rsidP="00BA1E54">
      <w:pPr>
        <w:pStyle w:val="1"/>
        <w:numPr>
          <w:ilvl w:val="0"/>
          <w:numId w:val="5"/>
        </w:numPr>
        <w:tabs>
          <w:tab w:val="left" w:pos="658"/>
        </w:tabs>
        <w:spacing w:line="276" w:lineRule="auto"/>
        <w:ind w:firstLine="567"/>
        <w:jc w:val="both"/>
        <w:rPr>
          <w:rStyle w:val="a3"/>
        </w:rPr>
      </w:pPr>
      <w:r>
        <w:rPr>
          <w:rStyle w:val="a3"/>
        </w:rPr>
        <w:t xml:space="preserve"> обеспечение технологического обслуживания здания.</w:t>
      </w:r>
    </w:p>
    <w:p w14:paraId="2624D3F0" w14:textId="13EC2662" w:rsidR="00FB3395" w:rsidRDefault="00291DF9" w:rsidP="00F96072">
      <w:pPr>
        <w:pStyle w:val="1"/>
        <w:spacing w:line="276" w:lineRule="auto"/>
        <w:ind w:firstLine="0"/>
        <w:jc w:val="both"/>
        <w:rPr>
          <w:rStyle w:val="a3"/>
        </w:rPr>
      </w:pPr>
      <w:r>
        <w:rPr>
          <w:rStyle w:val="a3"/>
        </w:rPr>
        <w:t>Предусматривается освещение в ночное время пешеходных путей</w:t>
      </w:r>
      <w:r w:rsidR="003A71A1">
        <w:rPr>
          <w:rStyle w:val="a3"/>
        </w:rPr>
        <w:t>, подсветка фасадов зданий</w:t>
      </w:r>
      <w:r>
        <w:rPr>
          <w:rStyle w:val="a3"/>
        </w:rPr>
        <w:t>. Проект</w:t>
      </w:r>
      <w:r w:rsidR="00902BCE">
        <w:rPr>
          <w:rStyle w:val="a3"/>
        </w:rPr>
        <w:t>ы зданий</w:t>
      </w:r>
      <w:r>
        <w:rPr>
          <w:rStyle w:val="a3"/>
        </w:rPr>
        <w:t xml:space="preserve"> разработан</w:t>
      </w:r>
      <w:r w:rsidR="00902BCE">
        <w:rPr>
          <w:rStyle w:val="a3"/>
        </w:rPr>
        <w:t>ы</w:t>
      </w:r>
      <w:r>
        <w:rPr>
          <w:rStyle w:val="a3"/>
        </w:rPr>
        <w:t xml:space="preserve"> с </w:t>
      </w:r>
      <w:r>
        <w:rPr>
          <w:rStyle w:val="a3"/>
          <w:color w:val="585858"/>
        </w:rPr>
        <w:t xml:space="preserve">соблюдением </w:t>
      </w:r>
      <w:r>
        <w:rPr>
          <w:rStyle w:val="a3"/>
        </w:rPr>
        <w:t>противопожарных мероприятий.</w:t>
      </w:r>
    </w:p>
    <w:p w14:paraId="6589496D" w14:textId="77777777" w:rsidR="00F96072" w:rsidRDefault="00F96072" w:rsidP="00F96072">
      <w:pPr>
        <w:pStyle w:val="1"/>
        <w:spacing w:line="276" w:lineRule="auto"/>
        <w:ind w:firstLine="0"/>
        <w:jc w:val="both"/>
      </w:pPr>
    </w:p>
    <w:p w14:paraId="6DE35269" w14:textId="61FAF3EF" w:rsidR="00F80A9E" w:rsidRDefault="00291DF9" w:rsidP="00F96072">
      <w:pPr>
        <w:pStyle w:val="1"/>
        <w:spacing w:line="276" w:lineRule="auto"/>
        <w:ind w:firstLine="0"/>
        <w:jc w:val="both"/>
        <w:rPr>
          <w:rStyle w:val="a3"/>
        </w:rPr>
      </w:pPr>
      <w:r>
        <w:rPr>
          <w:rStyle w:val="a3"/>
        </w:rPr>
        <w:t xml:space="preserve">Исходя из фактических сформированных земельных участков, </w:t>
      </w:r>
      <w:r>
        <w:rPr>
          <w:rStyle w:val="a3"/>
          <w:color w:val="585858"/>
        </w:rPr>
        <w:t xml:space="preserve">окружающих </w:t>
      </w:r>
      <w:r>
        <w:rPr>
          <w:rStyle w:val="a3"/>
        </w:rPr>
        <w:t xml:space="preserve">участок проектирования увеличить площадь </w:t>
      </w:r>
      <w:r w:rsidR="00BA1E54">
        <w:rPr>
          <w:rStyle w:val="a3"/>
        </w:rPr>
        <w:t>выделенн</w:t>
      </w:r>
      <w:r w:rsidR="00F05A08">
        <w:rPr>
          <w:rStyle w:val="a3"/>
        </w:rPr>
        <w:t>ого</w:t>
      </w:r>
      <w:r w:rsidR="00BA1E54">
        <w:rPr>
          <w:rStyle w:val="a3"/>
        </w:rPr>
        <w:t xml:space="preserve"> </w:t>
      </w:r>
      <w:r>
        <w:rPr>
          <w:rStyle w:val="a3"/>
        </w:rPr>
        <w:t>участк</w:t>
      </w:r>
      <w:r w:rsidR="00F05A08">
        <w:rPr>
          <w:rStyle w:val="a3"/>
        </w:rPr>
        <w:t>а</w:t>
      </w:r>
      <w:r w:rsidR="00BA1E54">
        <w:rPr>
          <w:rStyle w:val="a3"/>
        </w:rPr>
        <w:t xml:space="preserve"> для</w:t>
      </w:r>
      <w:r>
        <w:rPr>
          <w:rStyle w:val="a3"/>
        </w:rPr>
        <w:t xml:space="preserve"> </w:t>
      </w:r>
      <w:r>
        <w:rPr>
          <w:rStyle w:val="a3"/>
          <w:color w:val="585858"/>
        </w:rPr>
        <w:t>строительства</w:t>
      </w:r>
      <w:r w:rsidR="00BA1E54">
        <w:rPr>
          <w:rStyle w:val="a3"/>
          <w:color w:val="585858"/>
        </w:rPr>
        <w:t xml:space="preserve"> </w:t>
      </w:r>
      <w:r w:rsidR="00F05A08">
        <w:rPr>
          <w:rStyle w:val="a3"/>
          <w:color w:val="585858"/>
        </w:rPr>
        <w:t>не представляется возможным</w:t>
      </w:r>
      <w:r>
        <w:rPr>
          <w:rStyle w:val="a3"/>
          <w:color w:val="585858"/>
        </w:rPr>
        <w:t xml:space="preserve">, </w:t>
      </w:r>
      <w:r>
        <w:rPr>
          <w:rStyle w:val="a3"/>
        </w:rPr>
        <w:t xml:space="preserve">невозможно осуществить </w:t>
      </w:r>
      <w:r w:rsidR="00902BCE">
        <w:rPr>
          <w:rStyle w:val="a3"/>
        </w:rPr>
        <w:t>строительство зданий</w:t>
      </w:r>
      <w:r>
        <w:rPr>
          <w:rStyle w:val="a3"/>
        </w:rPr>
        <w:t xml:space="preserve"> </w:t>
      </w:r>
      <w:r w:rsidR="00BA1E54">
        <w:rPr>
          <w:rStyle w:val="a3"/>
        </w:rPr>
        <w:t xml:space="preserve">на этих участках </w:t>
      </w:r>
      <w:r>
        <w:rPr>
          <w:rStyle w:val="a3"/>
        </w:rPr>
        <w:t xml:space="preserve">с соблюдением всех </w:t>
      </w:r>
      <w:r>
        <w:rPr>
          <w:rStyle w:val="a3"/>
          <w:color w:val="585858"/>
        </w:rPr>
        <w:t>требова</w:t>
      </w:r>
      <w:r w:rsidR="00BA1E54">
        <w:rPr>
          <w:rStyle w:val="a3"/>
          <w:color w:val="585858"/>
        </w:rPr>
        <w:t>ний</w:t>
      </w:r>
      <w:r>
        <w:rPr>
          <w:rStyle w:val="a3"/>
          <w:color w:val="585858"/>
        </w:rPr>
        <w:t xml:space="preserve"> </w:t>
      </w:r>
      <w:r>
        <w:rPr>
          <w:rStyle w:val="a3"/>
        </w:rPr>
        <w:t xml:space="preserve">градостроительного регламента и местных нормативов </w:t>
      </w:r>
      <w:r>
        <w:rPr>
          <w:rStyle w:val="a3"/>
          <w:color w:val="585858"/>
        </w:rPr>
        <w:t xml:space="preserve">градостроительного </w:t>
      </w:r>
      <w:r>
        <w:rPr>
          <w:rStyle w:val="a3"/>
        </w:rPr>
        <w:t>проектирования</w:t>
      </w:r>
      <w:r w:rsidRPr="0038062E">
        <w:rPr>
          <w:rStyle w:val="a3"/>
        </w:rPr>
        <w:t>.</w:t>
      </w:r>
      <w:r w:rsidR="00BA1E54" w:rsidRPr="0038062E">
        <w:rPr>
          <w:rStyle w:val="a3"/>
        </w:rPr>
        <w:t xml:space="preserve"> </w:t>
      </w:r>
      <w:r w:rsidR="004F0B7E" w:rsidRPr="0038062E">
        <w:rPr>
          <w:rStyle w:val="a3"/>
        </w:rPr>
        <w:t>Стоянка автомобилей посетителей и сотрудников предусматривается в проектируемых подземных паркингах под концертным залом и торгово-развлекательным центром на территории Белого квартала.</w:t>
      </w:r>
    </w:p>
    <w:p w14:paraId="7F305041" w14:textId="02735A22" w:rsidR="001619FD" w:rsidRPr="00AF6EC1" w:rsidRDefault="00291DF9" w:rsidP="00AF6EC1">
      <w:pPr>
        <w:pStyle w:val="1"/>
        <w:spacing w:line="276" w:lineRule="auto"/>
        <w:ind w:firstLine="567"/>
        <w:jc w:val="both"/>
        <w:rPr>
          <w:rStyle w:val="a3"/>
        </w:rPr>
      </w:pPr>
      <w:r>
        <w:rPr>
          <w:rStyle w:val="a3"/>
        </w:rPr>
        <w:t xml:space="preserve">В связи с вышеизложенным, ниже приведены предложения по </w:t>
      </w:r>
      <w:r>
        <w:rPr>
          <w:rStyle w:val="a3"/>
          <w:color w:val="585858"/>
        </w:rPr>
        <w:t xml:space="preserve">установлению </w:t>
      </w:r>
      <w:r>
        <w:rPr>
          <w:rStyle w:val="a3"/>
        </w:rPr>
        <w:t>параме</w:t>
      </w:r>
      <w:r w:rsidR="00AF6EC1">
        <w:rPr>
          <w:rStyle w:val="a3"/>
        </w:rPr>
        <w:t>тров разрешенного строительства д</w:t>
      </w:r>
      <w:r w:rsidR="00014A23">
        <w:rPr>
          <w:rStyle w:val="a3"/>
        </w:rPr>
        <w:t xml:space="preserve">ля участка </w:t>
      </w:r>
      <w:r w:rsidR="001619FD" w:rsidRPr="00014A23">
        <w:t xml:space="preserve">поз. </w:t>
      </w:r>
      <w:r w:rsidR="007A5498">
        <w:t>№3</w:t>
      </w:r>
      <w:r w:rsidR="001619FD" w:rsidRPr="00014A23">
        <w:t xml:space="preserve"> - </w:t>
      </w:r>
      <w:r w:rsidR="007A5498" w:rsidRPr="007A5498">
        <w:t>31:16:0117007:313 площадью 687 м2.</w:t>
      </w:r>
      <w:r w:rsidR="00AF6EC1" w:rsidRPr="007A5498">
        <w:t>:</w:t>
      </w:r>
    </w:p>
    <w:p w14:paraId="7B83C5F2" w14:textId="2BD40CDE" w:rsidR="00EE54FA" w:rsidRDefault="00EE54FA" w:rsidP="00BA1E54">
      <w:pPr>
        <w:pStyle w:val="1"/>
        <w:spacing w:line="276" w:lineRule="auto"/>
        <w:ind w:firstLine="567"/>
        <w:jc w:val="both"/>
      </w:pPr>
      <w:r w:rsidRPr="00EE54FA">
        <w:t>-</w:t>
      </w:r>
      <w:r w:rsidRPr="00EE54FA">
        <w:tab/>
        <w:t xml:space="preserve">максимальный процент застройки земельного участка с 50% на </w:t>
      </w:r>
      <w:r w:rsidR="002B0BE1">
        <w:t>85,8</w:t>
      </w:r>
      <w:r w:rsidR="003D0379">
        <w:t xml:space="preserve"> </w:t>
      </w:r>
      <w:r w:rsidRPr="00EE54FA">
        <w:t>%;</w:t>
      </w:r>
    </w:p>
    <w:p w14:paraId="094DCA55" w14:textId="610FA33C" w:rsidR="00CF0983" w:rsidRDefault="00CF0983" w:rsidP="00BA1E54">
      <w:pPr>
        <w:pStyle w:val="1"/>
        <w:spacing w:line="276" w:lineRule="auto"/>
        <w:ind w:firstLine="567"/>
        <w:jc w:val="both"/>
      </w:pPr>
      <w:r>
        <w:t>- к</w:t>
      </w:r>
      <w:r w:rsidRPr="00CF0983">
        <w:t>оэффициент плотности застройки</w:t>
      </w:r>
      <w:r>
        <w:t xml:space="preserve"> с 3 до </w:t>
      </w:r>
      <w:r w:rsidR="002B0BE1">
        <w:t>5,2</w:t>
      </w:r>
    </w:p>
    <w:p w14:paraId="0857C446" w14:textId="2A8C6449" w:rsidR="00EE54FA" w:rsidRPr="003D0379" w:rsidRDefault="00014A23" w:rsidP="00014A23">
      <w:pPr>
        <w:pStyle w:val="1"/>
        <w:tabs>
          <w:tab w:val="left" w:pos="942"/>
        </w:tabs>
        <w:spacing w:line="276" w:lineRule="auto"/>
        <w:ind w:left="567" w:firstLine="0"/>
        <w:jc w:val="both"/>
        <w:rPr>
          <w:rStyle w:val="a3"/>
        </w:rPr>
      </w:pPr>
      <w:r>
        <w:rPr>
          <w:rStyle w:val="a3"/>
        </w:rPr>
        <w:t xml:space="preserve">- </w:t>
      </w:r>
      <w:r w:rsidR="00291DF9" w:rsidRPr="003D0379">
        <w:rPr>
          <w:rStyle w:val="a3"/>
        </w:rPr>
        <w:t xml:space="preserve">минимальный процент озеленения земельного участка с 15% на </w:t>
      </w:r>
      <w:r w:rsidR="00B45B94">
        <w:rPr>
          <w:rStyle w:val="a3"/>
          <w:color w:val="585858"/>
        </w:rPr>
        <w:t>0</w:t>
      </w:r>
      <w:r>
        <w:rPr>
          <w:rStyle w:val="a3"/>
          <w:color w:val="585858"/>
        </w:rPr>
        <w:t xml:space="preserve"> </w:t>
      </w:r>
      <w:r w:rsidR="00291DF9" w:rsidRPr="003D0379">
        <w:rPr>
          <w:rStyle w:val="a3"/>
          <w:color w:val="585858"/>
        </w:rPr>
        <w:t>%;</w:t>
      </w:r>
    </w:p>
    <w:p w14:paraId="2A11570C" w14:textId="6AEE9F68" w:rsidR="00EE54FA" w:rsidRPr="003D0379" w:rsidRDefault="00014A23" w:rsidP="00014A23">
      <w:pPr>
        <w:pStyle w:val="1"/>
        <w:tabs>
          <w:tab w:val="left" w:pos="942"/>
        </w:tabs>
        <w:spacing w:line="276" w:lineRule="auto"/>
        <w:ind w:left="567" w:firstLine="0"/>
        <w:jc w:val="both"/>
        <w:rPr>
          <w:rStyle w:val="a3"/>
        </w:rPr>
      </w:pPr>
      <w:r>
        <w:rPr>
          <w:rStyle w:val="a3"/>
          <w:rFonts w:eastAsia="Courier New"/>
        </w:rPr>
        <w:t xml:space="preserve">- </w:t>
      </w:r>
      <w:r w:rsidR="00EE54FA" w:rsidRPr="003D0379">
        <w:rPr>
          <w:rStyle w:val="a3"/>
          <w:rFonts w:eastAsia="Courier New"/>
        </w:rPr>
        <w:t xml:space="preserve">количество </w:t>
      </w:r>
      <w:r w:rsidR="00CF0983">
        <w:rPr>
          <w:rStyle w:val="a3"/>
          <w:rFonts w:eastAsia="Courier New"/>
        </w:rPr>
        <w:t xml:space="preserve">парковочных </w:t>
      </w:r>
      <w:r w:rsidR="00EE54FA" w:rsidRPr="003D0379">
        <w:rPr>
          <w:rStyle w:val="a3"/>
          <w:rFonts w:eastAsia="Courier New"/>
        </w:rPr>
        <w:t xml:space="preserve">машиномест в границах земельного участка с </w:t>
      </w:r>
      <w:r w:rsidR="003C66F3">
        <w:rPr>
          <w:rStyle w:val="a3"/>
          <w:rFonts w:eastAsia="Courier New"/>
        </w:rPr>
        <w:t>23</w:t>
      </w:r>
      <w:r w:rsidR="00EE54FA" w:rsidRPr="003D0379">
        <w:rPr>
          <w:rStyle w:val="a3"/>
          <w:rFonts w:eastAsia="Courier New"/>
        </w:rPr>
        <w:t xml:space="preserve"> шт. на 0 </w:t>
      </w:r>
      <w:proofErr w:type="spellStart"/>
      <w:r w:rsidR="00EE54FA" w:rsidRPr="003D0379">
        <w:rPr>
          <w:rStyle w:val="a3"/>
          <w:rFonts w:eastAsia="Courier New"/>
        </w:rPr>
        <w:t>шт</w:t>
      </w:r>
      <w:proofErr w:type="spellEnd"/>
      <w:r w:rsidR="00EE54FA" w:rsidRPr="003D0379">
        <w:rPr>
          <w:rStyle w:val="a3"/>
          <w:rFonts w:eastAsia="Courier New"/>
        </w:rPr>
        <w:t>;</w:t>
      </w:r>
    </w:p>
    <w:p w14:paraId="55318942" w14:textId="77777777" w:rsidR="00CF0983" w:rsidRDefault="00CF0983" w:rsidP="00014A23">
      <w:pPr>
        <w:pStyle w:val="1"/>
        <w:tabs>
          <w:tab w:val="left" w:pos="942"/>
        </w:tabs>
        <w:spacing w:line="276" w:lineRule="auto"/>
        <w:ind w:left="567" w:firstLine="0"/>
        <w:jc w:val="both"/>
        <w:rPr>
          <w:rStyle w:val="a3"/>
          <w:rFonts w:eastAsia="Courier New"/>
        </w:rPr>
      </w:pPr>
      <w:r>
        <w:rPr>
          <w:rStyle w:val="a3"/>
          <w:rFonts w:eastAsia="Courier New"/>
        </w:rPr>
        <w:t>- к</w:t>
      </w:r>
      <w:r w:rsidRPr="00CF0983">
        <w:rPr>
          <w:rStyle w:val="a3"/>
          <w:rFonts w:eastAsia="Courier New"/>
        </w:rPr>
        <w:t>оличество мест</w:t>
      </w:r>
      <w:r>
        <w:rPr>
          <w:rStyle w:val="a3"/>
          <w:rFonts w:eastAsia="Courier New"/>
        </w:rPr>
        <w:t xml:space="preserve"> на погрузочно-разгрузочных пло</w:t>
      </w:r>
      <w:r w:rsidRPr="00CF0983">
        <w:rPr>
          <w:rStyle w:val="a3"/>
          <w:rFonts w:eastAsia="Courier New"/>
        </w:rPr>
        <w:t>щадках</w:t>
      </w:r>
      <w:r>
        <w:rPr>
          <w:rStyle w:val="a3"/>
          <w:rFonts w:eastAsia="Courier New"/>
        </w:rPr>
        <w:t xml:space="preserve"> с 2 до 0;</w:t>
      </w:r>
    </w:p>
    <w:p w14:paraId="2B3A41CF" w14:textId="77777777" w:rsidR="003C66F3" w:rsidRDefault="00CF0983" w:rsidP="00014A23">
      <w:pPr>
        <w:pStyle w:val="1"/>
        <w:tabs>
          <w:tab w:val="left" w:pos="942"/>
        </w:tabs>
        <w:spacing w:line="276" w:lineRule="auto"/>
        <w:ind w:left="567" w:firstLine="0"/>
        <w:jc w:val="both"/>
        <w:rPr>
          <w:rStyle w:val="a3"/>
          <w:rFonts w:eastAsia="Courier New"/>
        </w:rPr>
      </w:pPr>
      <w:r>
        <w:rPr>
          <w:rStyle w:val="a3"/>
          <w:rFonts w:eastAsia="Courier New"/>
        </w:rPr>
        <w:t>- м</w:t>
      </w:r>
      <w:r w:rsidRPr="00CF0983">
        <w:rPr>
          <w:rStyle w:val="a3"/>
          <w:rFonts w:eastAsia="Courier New"/>
        </w:rPr>
        <w:t xml:space="preserve">инимальное количество </w:t>
      </w:r>
      <w:proofErr w:type="spellStart"/>
      <w:r w:rsidRPr="00CF0983">
        <w:rPr>
          <w:rStyle w:val="a3"/>
          <w:rFonts w:eastAsia="Courier New"/>
        </w:rPr>
        <w:t>машино</w:t>
      </w:r>
      <w:proofErr w:type="spellEnd"/>
      <w:r w:rsidRPr="00CF0983">
        <w:rPr>
          <w:rStyle w:val="a3"/>
          <w:rFonts w:eastAsia="Courier New"/>
        </w:rPr>
        <w:t>-мест для хранения (технологического отстоя) грузового</w:t>
      </w:r>
    </w:p>
    <w:p w14:paraId="686B7E9E" w14:textId="099A7CA8" w:rsidR="00CF0983" w:rsidRDefault="00CF0983" w:rsidP="00014A23">
      <w:pPr>
        <w:pStyle w:val="1"/>
        <w:tabs>
          <w:tab w:val="left" w:pos="942"/>
        </w:tabs>
        <w:spacing w:line="276" w:lineRule="auto"/>
        <w:ind w:left="567" w:firstLine="0"/>
        <w:jc w:val="both"/>
        <w:rPr>
          <w:rStyle w:val="a3"/>
          <w:rFonts w:eastAsia="Courier New"/>
        </w:rPr>
      </w:pPr>
      <w:r w:rsidRPr="00CF0983">
        <w:rPr>
          <w:rStyle w:val="a3"/>
          <w:rFonts w:eastAsia="Courier New"/>
        </w:rPr>
        <w:t xml:space="preserve"> </w:t>
      </w:r>
      <w:r w:rsidR="003C66F3">
        <w:rPr>
          <w:rStyle w:val="a3"/>
          <w:rFonts w:eastAsia="Courier New"/>
        </w:rPr>
        <w:t xml:space="preserve">  </w:t>
      </w:r>
      <w:r w:rsidRPr="00CF0983">
        <w:rPr>
          <w:rStyle w:val="a3"/>
          <w:rFonts w:eastAsia="Courier New"/>
        </w:rPr>
        <w:t>автотранспорта</w:t>
      </w:r>
      <w:r>
        <w:rPr>
          <w:rStyle w:val="a3"/>
          <w:rFonts w:eastAsia="Courier New"/>
        </w:rPr>
        <w:t xml:space="preserve"> с </w:t>
      </w:r>
      <w:r w:rsidR="003C66F3">
        <w:rPr>
          <w:rStyle w:val="a3"/>
          <w:rFonts w:eastAsia="Courier New"/>
        </w:rPr>
        <w:t>1</w:t>
      </w:r>
      <w:r>
        <w:rPr>
          <w:rStyle w:val="a3"/>
          <w:rFonts w:eastAsia="Courier New"/>
        </w:rPr>
        <w:t xml:space="preserve"> до 0.</w:t>
      </w:r>
    </w:p>
    <w:p w14:paraId="440B8667" w14:textId="77777777" w:rsidR="00CF0983" w:rsidRPr="00EE54FA" w:rsidRDefault="00CF0983" w:rsidP="00014A23">
      <w:pPr>
        <w:pStyle w:val="1"/>
        <w:tabs>
          <w:tab w:val="left" w:pos="942"/>
        </w:tabs>
        <w:spacing w:line="276" w:lineRule="auto"/>
        <w:ind w:left="567" w:firstLine="0"/>
        <w:jc w:val="both"/>
        <w:rPr>
          <w:rStyle w:val="a3"/>
          <w:highlight w:val="yellow"/>
        </w:rPr>
      </w:pPr>
    </w:p>
    <w:p w14:paraId="092FF58A" w14:textId="47692C8C" w:rsidR="00FB3395" w:rsidRDefault="00291DF9" w:rsidP="00076975">
      <w:pPr>
        <w:pStyle w:val="1"/>
        <w:spacing w:after="120" w:line="276" w:lineRule="auto"/>
        <w:ind w:firstLine="0"/>
        <w:jc w:val="both"/>
      </w:pPr>
      <w:r>
        <w:rPr>
          <w:rStyle w:val="a3"/>
          <w:b/>
          <w:bCs/>
          <w:u w:val="single"/>
        </w:rPr>
        <w:t>Вывод:</w:t>
      </w:r>
      <w:r>
        <w:rPr>
          <w:rStyle w:val="a3"/>
          <w:b/>
          <w:bCs/>
        </w:rPr>
        <w:t xml:space="preserve"> на данн</w:t>
      </w:r>
      <w:r w:rsidR="001270DB">
        <w:rPr>
          <w:rStyle w:val="a3"/>
          <w:b/>
          <w:bCs/>
        </w:rPr>
        <w:t>ых</w:t>
      </w:r>
      <w:r>
        <w:rPr>
          <w:rStyle w:val="a3"/>
          <w:b/>
          <w:bCs/>
        </w:rPr>
        <w:t xml:space="preserve"> земельн</w:t>
      </w:r>
      <w:r w:rsidR="001270DB">
        <w:rPr>
          <w:rStyle w:val="a3"/>
          <w:b/>
          <w:bCs/>
        </w:rPr>
        <w:t>ых</w:t>
      </w:r>
      <w:r>
        <w:rPr>
          <w:rStyle w:val="a3"/>
          <w:b/>
          <w:bCs/>
        </w:rPr>
        <w:t xml:space="preserve"> участк</w:t>
      </w:r>
      <w:r w:rsidR="001270DB">
        <w:rPr>
          <w:rStyle w:val="a3"/>
          <w:b/>
          <w:bCs/>
        </w:rPr>
        <w:t>ах</w:t>
      </w:r>
      <w:r>
        <w:rPr>
          <w:rStyle w:val="a3"/>
          <w:b/>
          <w:bCs/>
        </w:rPr>
        <w:t xml:space="preserve"> невозможно осуществить застройку </w:t>
      </w:r>
      <w:r>
        <w:rPr>
          <w:rStyle w:val="a3"/>
          <w:b/>
          <w:bCs/>
          <w:color w:val="585858"/>
        </w:rPr>
        <w:t xml:space="preserve">с </w:t>
      </w:r>
      <w:r>
        <w:rPr>
          <w:rStyle w:val="a3"/>
          <w:b/>
          <w:bCs/>
        </w:rPr>
        <w:t xml:space="preserve">показателями, утвержденными градостроительной документацией, без </w:t>
      </w:r>
      <w:r>
        <w:rPr>
          <w:rStyle w:val="a3"/>
          <w:b/>
          <w:bCs/>
          <w:color w:val="585858"/>
        </w:rPr>
        <w:t xml:space="preserve">отклонений </w:t>
      </w:r>
      <w:r>
        <w:rPr>
          <w:rStyle w:val="a3"/>
          <w:b/>
          <w:bCs/>
        </w:rPr>
        <w:t xml:space="preserve">от параметров разрешенной застройки. Данные отклонения не влекут за </w:t>
      </w:r>
      <w:r>
        <w:rPr>
          <w:rStyle w:val="a3"/>
          <w:b/>
          <w:bCs/>
          <w:color w:val="585858"/>
        </w:rPr>
        <w:t xml:space="preserve">собой </w:t>
      </w:r>
      <w:r>
        <w:rPr>
          <w:rStyle w:val="a3"/>
          <w:b/>
          <w:bCs/>
        </w:rPr>
        <w:t xml:space="preserve">нарушения технических регламентов, применяемых зданию </w:t>
      </w:r>
      <w:r w:rsidR="003C66F3">
        <w:rPr>
          <w:rStyle w:val="a3"/>
          <w:b/>
          <w:bCs/>
        </w:rPr>
        <w:t xml:space="preserve">гостиниц, окружающей застройке  </w:t>
      </w:r>
      <w:r>
        <w:rPr>
          <w:rStyle w:val="a3"/>
          <w:b/>
          <w:bCs/>
          <w:color w:val="585858"/>
        </w:rPr>
        <w:t xml:space="preserve">и </w:t>
      </w:r>
      <w:r w:rsidR="008D6C14">
        <w:rPr>
          <w:rStyle w:val="a3"/>
          <w:b/>
          <w:bCs/>
        </w:rPr>
        <w:t>комфортности</w:t>
      </w:r>
      <w:r w:rsidR="001270DB">
        <w:rPr>
          <w:rStyle w:val="a3"/>
          <w:b/>
          <w:bCs/>
        </w:rPr>
        <w:t xml:space="preserve"> сред</w:t>
      </w:r>
      <w:r w:rsidR="008D6C14">
        <w:rPr>
          <w:rStyle w:val="a3"/>
          <w:b/>
          <w:bCs/>
        </w:rPr>
        <w:t>ы обитания</w:t>
      </w:r>
      <w:r w:rsidR="001270DB">
        <w:rPr>
          <w:rStyle w:val="a3"/>
          <w:b/>
          <w:bCs/>
        </w:rPr>
        <w:t>.</w:t>
      </w:r>
    </w:p>
    <w:sectPr w:rsidR="00FB3395" w:rsidSect="004512C4">
      <w:footerReference w:type="default" r:id="rId7"/>
      <w:pgSz w:w="11900" w:h="16840"/>
      <w:pgMar w:top="709" w:right="835" w:bottom="993" w:left="993" w:header="659" w:footer="42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429567" w14:textId="77777777" w:rsidR="007460E8" w:rsidRDefault="007460E8">
      <w:r>
        <w:separator/>
      </w:r>
    </w:p>
  </w:endnote>
  <w:endnote w:type="continuationSeparator" w:id="0">
    <w:p w14:paraId="0FB4B511" w14:textId="77777777" w:rsidR="007460E8" w:rsidRDefault="0074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03893641"/>
      <w:docPartObj>
        <w:docPartGallery w:val="Page Numbers (Bottom of Page)"/>
        <w:docPartUnique/>
      </w:docPartObj>
    </w:sdtPr>
    <w:sdtEndPr/>
    <w:sdtContent>
      <w:p w14:paraId="20965BD8" w14:textId="201F68EA" w:rsidR="00CE1BBF" w:rsidRDefault="00CE1BB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9FB">
          <w:rPr>
            <w:noProof/>
          </w:rPr>
          <w:t>2</w:t>
        </w:r>
        <w:r>
          <w:fldChar w:fldCharType="end"/>
        </w:r>
      </w:p>
    </w:sdtContent>
  </w:sdt>
  <w:p w14:paraId="434E2777" w14:textId="77777777" w:rsidR="00CE1BBF" w:rsidRDefault="00CE1BB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70D210" w14:textId="77777777" w:rsidR="007460E8" w:rsidRDefault="007460E8"/>
  </w:footnote>
  <w:footnote w:type="continuationSeparator" w:id="0">
    <w:p w14:paraId="09A22FA3" w14:textId="77777777" w:rsidR="007460E8" w:rsidRDefault="007460E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53997"/>
    <w:multiLevelType w:val="multilevel"/>
    <w:tmpl w:val="174617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631A6C"/>
    <w:multiLevelType w:val="multilevel"/>
    <w:tmpl w:val="90F6C68C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E7254A"/>
    <w:multiLevelType w:val="multilevel"/>
    <w:tmpl w:val="FB7A4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7735F4"/>
    <w:multiLevelType w:val="multilevel"/>
    <w:tmpl w:val="FB7A4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5D399D"/>
    <w:multiLevelType w:val="multilevel"/>
    <w:tmpl w:val="E1D2D7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F3434A"/>
    <w:multiLevelType w:val="multilevel"/>
    <w:tmpl w:val="45B0CD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490158"/>
    <w:multiLevelType w:val="multilevel"/>
    <w:tmpl w:val="8D4AED7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953092E"/>
    <w:multiLevelType w:val="multilevel"/>
    <w:tmpl w:val="FB7A4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A0A017C"/>
    <w:multiLevelType w:val="multilevel"/>
    <w:tmpl w:val="FB7A4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395"/>
    <w:rsid w:val="00014A23"/>
    <w:rsid w:val="00025197"/>
    <w:rsid w:val="0003542D"/>
    <w:rsid w:val="000361B6"/>
    <w:rsid w:val="00057D6F"/>
    <w:rsid w:val="00061A8A"/>
    <w:rsid w:val="000674E0"/>
    <w:rsid w:val="00076975"/>
    <w:rsid w:val="000839FB"/>
    <w:rsid w:val="000A106C"/>
    <w:rsid w:val="000B2A29"/>
    <w:rsid w:val="000F218C"/>
    <w:rsid w:val="000F5365"/>
    <w:rsid w:val="001270DB"/>
    <w:rsid w:val="001619FD"/>
    <w:rsid w:val="001E1883"/>
    <w:rsid w:val="001E4C34"/>
    <w:rsid w:val="00200E8E"/>
    <w:rsid w:val="00207996"/>
    <w:rsid w:val="002335BE"/>
    <w:rsid w:val="00243E4B"/>
    <w:rsid w:val="00283BAB"/>
    <w:rsid w:val="00291DF9"/>
    <w:rsid w:val="002A38F9"/>
    <w:rsid w:val="002B02C1"/>
    <w:rsid w:val="002B0BE1"/>
    <w:rsid w:val="003207A6"/>
    <w:rsid w:val="0032797E"/>
    <w:rsid w:val="00333F2A"/>
    <w:rsid w:val="003346BE"/>
    <w:rsid w:val="00347BBB"/>
    <w:rsid w:val="00374151"/>
    <w:rsid w:val="0038062E"/>
    <w:rsid w:val="00382305"/>
    <w:rsid w:val="003A71A1"/>
    <w:rsid w:val="003B3C02"/>
    <w:rsid w:val="003B74D0"/>
    <w:rsid w:val="003C66F3"/>
    <w:rsid w:val="003D0379"/>
    <w:rsid w:val="00412B52"/>
    <w:rsid w:val="004323C9"/>
    <w:rsid w:val="004512C4"/>
    <w:rsid w:val="0045664E"/>
    <w:rsid w:val="004757F6"/>
    <w:rsid w:val="004A4622"/>
    <w:rsid w:val="004F0B7E"/>
    <w:rsid w:val="00506A01"/>
    <w:rsid w:val="005071A9"/>
    <w:rsid w:val="00512047"/>
    <w:rsid w:val="00556FF9"/>
    <w:rsid w:val="00561CD6"/>
    <w:rsid w:val="005F139A"/>
    <w:rsid w:val="00616F30"/>
    <w:rsid w:val="006342CB"/>
    <w:rsid w:val="006565A8"/>
    <w:rsid w:val="00712FF5"/>
    <w:rsid w:val="00714137"/>
    <w:rsid w:val="007460E8"/>
    <w:rsid w:val="007914DC"/>
    <w:rsid w:val="00796647"/>
    <w:rsid w:val="007A5498"/>
    <w:rsid w:val="007C62B3"/>
    <w:rsid w:val="0086320C"/>
    <w:rsid w:val="008665E9"/>
    <w:rsid w:val="00890E7E"/>
    <w:rsid w:val="008D6C14"/>
    <w:rsid w:val="00902BCE"/>
    <w:rsid w:val="0091045A"/>
    <w:rsid w:val="009214D5"/>
    <w:rsid w:val="00926066"/>
    <w:rsid w:val="0098411F"/>
    <w:rsid w:val="009E12D9"/>
    <w:rsid w:val="009F6FED"/>
    <w:rsid w:val="00A12259"/>
    <w:rsid w:val="00A37D0E"/>
    <w:rsid w:val="00A65EB0"/>
    <w:rsid w:val="00AD7139"/>
    <w:rsid w:val="00AD79AF"/>
    <w:rsid w:val="00AE0EA4"/>
    <w:rsid w:val="00AE4ECF"/>
    <w:rsid w:val="00AF6EC1"/>
    <w:rsid w:val="00B00C20"/>
    <w:rsid w:val="00B210CD"/>
    <w:rsid w:val="00B45B94"/>
    <w:rsid w:val="00B47F92"/>
    <w:rsid w:val="00B75287"/>
    <w:rsid w:val="00BA1E54"/>
    <w:rsid w:val="00BD0659"/>
    <w:rsid w:val="00BF2D3F"/>
    <w:rsid w:val="00C042EB"/>
    <w:rsid w:val="00C111F2"/>
    <w:rsid w:val="00C3666F"/>
    <w:rsid w:val="00C6484E"/>
    <w:rsid w:val="00C71CE9"/>
    <w:rsid w:val="00C7629A"/>
    <w:rsid w:val="00C864F9"/>
    <w:rsid w:val="00CA0CC1"/>
    <w:rsid w:val="00CE1BBF"/>
    <w:rsid w:val="00CF0983"/>
    <w:rsid w:val="00CF453A"/>
    <w:rsid w:val="00D41729"/>
    <w:rsid w:val="00DF7743"/>
    <w:rsid w:val="00E94A34"/>
    <w:rsid w:val="00EA3104"/>
    <w:rsid w:val="00EE54FA"/>
    <w:rsid w:val="00F05A08"/>
    <w:rsid w:val="00F80A9E"/>
    <w:rsid w:val="00F96072"/>
    <w:rsid w:val="00FB3395"/>
    <w:rsid w:val="00FB6D65"/>
    <w:rsid w:val="00FD0EC2"/>
    <w:rsid w:val="00FD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7C360"/>
  <w15:docId w15:val="{426B43F4-4B03-4A2E-B25A-F59767B97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D3D3D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D3D3D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D3D3D"/>
      <w:u w:val="none"/>
    </w:rPr>
  </w:style>
  <w:style w:type="paragraph" w:customStyle="1" w:styleId="1">
    <w:name w:val="Основной текст1"/>
    <w:basedOn w:val="a"/>
    <w:link w:val="a3"/>
    <w:pPr>
      <w:ind w:firstLine="360"/>
    </w:pPr>
    <w:rPr>
      <w:rFonts w:ascii="Times New Roman" w:eastAsia="Times New Roman" w:hAnsi="Times New Roman" w:cs="Times New Roman"/>
      <w:color w:val="3D3D3D"/>
    </w:rPr>
  </w:style>
  <w:style w:type="paragraph" w:customStyle="1" w:styleId="11">
    <w:name w:val="Заголовок №1"/>
    <w:basedOn w:val="a"/>
    <w:link w:val="10"/>
    <w:pPr>
      <w:ind w:firstLine="180"/>
      <w:outlineLvl w:val="0"/>
    </w:pPr>
    <w:rPr>
      <w:rFonts w:ascii="Times New Roman" w:eastAsia="Times New Roman" w:hAnsi="Times New Roman" w:cs="Times New Roman"/>
      <w:b/>
      <w:bCs/>
      <w:color w:val="3D3D3D"/>
    </w:rPr>
  </w:style>
  <w:style w:type="paragraph" w:customStyle="1" w:styleId="a5">
    <w:name w:val="Другое"/>
    <w:basedOn w:val="a"/>
    <w:link w:val="a4"/>
    <w:pPr>
      <w:ind w:firstLine="360"/>
    </w:pPr>
    <w:rPr>
      <w:rFonts w:ascii="Times New Roman" w:eastAsia="Times New Roman" w:hAnsi="Times New Roman" w:cs="Times New Roman"/>
      <w:color w:val="3D3D3D"/>
    </w:rPr>
  </w:style>
  <w:style w:type="table" w:styleId="a6">
    <w:name w:val="Table Grid"/>
    <w:basedOn w:val="a1"/>
    <w:uiPriority w:val="39"/>
    <w:rsid w:val="00475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E54F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270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270DB"/>
    <w:rPr>
      <w:color w:val="000000"/>
    </w:rPr>
  </w:style>
  <w:style w:type="paragraph" w:styleId="aa">
    <w:name w:val="footer"/>
    <w:basedOn w:val="a"/>
    <w:link w:val="ab"/>
    <w:uiPriority w:val="99"/>
    <w:unhideWhenUsed/>
    <w:rsid w:val="001270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270DB"/>
    <w:rPr>
      <w:color w:val="000000"/>
    </w:rPr>
  </w:style>
  <w:style w:type="table" w:customStyle="1" w:styleId="12">
    <w:name w:val="Сетка таблицы1"/>
    <w:basedOn w:val="a1"/>
    <w:next w:val="a6"/>
    <w:uiPriority w:val="39"/>
    <w:rsid w:val="00CF0983"/>
    <w:pPr>
      <w:widowControl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39"/>
    <w:rsid w:val="00512047"/>
    <w:pPr>
      <w:widowControl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Юлия Паскаль</cp:lastModifiedBy>
  <cp:revision>11</cp:revision>
  <cp:lastPrinted>2024-07-18T06:44:00Z</cp:lastPrinted>
  <dcterms:created xsi:type="dcterms:W3CDTF">2025-02-12T14:24:00Z</dcterms:created>
  <dcterms:modified xsi:type="dcterms:W3CDTF">2025-05-14T08:41:00Z</dcterms:modified>
</cp:coreProperties>
</file>