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0C29" w:rsidRPr="00190C29" w:rsidRDefault="00190C29" w:rsidP="00190C29">
      <w:pPr>
        <w:shd w:val="clear" w:color="auto" w:fill="FFFFFF"/>
        <w:spacing w:before="150" w:after="315" w:line="465" w:lineRule="atLeast"/>
        <w:outlineLvl w:val="0"/>
        <w:rPr>
          <w:rFonts w:ascii="Helvetica" w:eastAsia="Times New Roman" w:hAnsi="Helvetica" w:cs="Helvetica"/>
          <w:b/>
          <w:bCs/>
          <w:caps/>
          <w:color w:val="333333"/>
          <w:spacing w:val="8"/>
          <w:kern w:val="36"/>
          <w:sz w:val="38"/>
          <w:szCs w:val="38"/>
          <w:lang w:eastAsia="ru-RU"/>
        </w:rPr>
      </w:pPr>
      <w:r w:rsidRPr="00190C29">
        <w:rPr>
          <w:rFonts w:ascii="Helvetica" w:eastAsia="Times New Roman" w:hAnsi="Helvetica" w:cs="Helvetica"/>
          <w:b/>
          <w:bCs/>
          <w:caps/>
          <w:color w:val="333333"/>
          <w:spacing w:val="8"/>
          <w:kern w:val="36"/>
          <w:sz w:val="38"/>
          <w:szCs w:val="38"/>
          <w:lang w:eastAsia="ru-RU"/>
        </w:rPr>
        <w:t>КОМИТЕТ ИМУЩЕСТВЕННЫХ И ЗЕМЕЛЬНЫХ ОТНОШЕНИЙ АДМИНИСТРАЦИИ ГОРОДА БЕЛГОРОДА СООБЩАЕТ</w:t>
      </w:r>
    </w:p>
    <w:p w:rsidR="00190C29" w:rsidRPr="00190C29" w:rsidRDefault="00190C29" w:rsidP="00190C29">
      <w:pPr>
        <w:shd w:val="clear" w:color="auto" w:fill="FFFFFF"/>
        <w:spacing w:after="165" w:line="405" w:lineRule="atLeast"/>
        <w:rPr>
          <w:rFonts w:ascii="Georgia" w:eastAsia="Times New Roman" w:hAnsi="Georgia" w:cs="Helvetica"/>
          <w:color w:val="333333"/>
          <w:sz w:val="30"/>
          <w:szCs w:val="30"/>
          <w:lang w:eastAsia="ru-RU"/>
        </w:rPr>
      </w:pPr>
      <w:r w:rsidRPr="00190C29">
        <w:rPr>
          <w:rFonts w:ascii="Georgia" w:eastAsia="Times New Roman" w:hAnsi="Georgia" w:cs="Helvetica"/>
          <w:color w:val="333333"/>
          <w:sz w:val="30"/>
          <w:szCs w:val="30"/>
          <w:lang w:eastAsia="ru-RU"/>
        </w:rPr>
        <w:t>«На основании распоряжения администрации г. Белгорода от 03 августа 2022 года № 1527 «О проведении торгов по продаже права на заключение договора аренды земельного участка по ул. Студенческая, 52»</w:t>
      </w:r>
    </w:p>
    <w:p w:rsidR="00190C29" w:rsidRPr="00190C29" w:rsidRDefault="00190C29" w:rsidP="00190C29">
      <w:pPr>
        <w:shd w:val="clear" w:color="auto" w:fill="FFFFFF"/>
        <w:spacing w:after="450" w:line="240" w:lineRule="auto"/>
        <w:rPr>
          <w:rFonts w:ascii="Helvetica" w:eastAsia="Times New Roman" w:hAnsi="Helvetica" w:cs="Helvetica"/>
          <w:color w:val="333333"/>
          <w:sz w:val="25"/>
          <w:szCs w:val="25"/>
          <w:lang w:eastAsia="ru-RU"/>
        </w:rPr>
      </w:pPr>
      <w:bookmarkStart w:id="0" w:name="_GoBack"/>
      <w:bookmarkEnd w:id="0"/>
      <w:r w:rsidRPr="00190C29">
        <w:rPr>
          <w:rFonts w:ascii="Helvetica" w:eastAsia="Times New Roman" w:hAnsi="Helvetica" w:cs="Helvetica"/>
          <w:color w:val="333333"/>
          <w:sz w:val="25"/>
          <w:szCs w:val="25"/>
          <w:lang w:eastAsia="ru-RU"/>
        </w:rPr>
        <w:t>12.09.2022 года в комитете имущественных и земельных по адресу: г. Белгород, ул. Н. Чумичова, 31 а, 4 этаж, каб. № 407 в 11.00 час. состоялся аукцион по продаже права на заключение договора аренды (ежегодный размер арендной платы) земельного участка площадью 300 кв. м с кадастровым номером 31:16:0107001:60 с видом разрешенного использования: служебные гаражи, срок аренды – 10 лет, расположенного по адресу: г. Белгород, ул. Студенческая, 52, начальная цена продажи права на заключение договора аренды (ежегодный размер арендной платы) земельного участка – 90 519 (девяносто тысяч пятьсот девятнадцать) рублей.</w:t>
      </w:r>
    </w:p>
    <w:p w:rsidR="00190C29" w:rsidRPr="00190C29" w:rsidRDefault="00190C29" w:rsidP="00190C29">
      <w:pPr>
        <w:shd w:val="clear" w:color="auto" w:fill="FFFFFF"/>
        <w:spacing w:after="450" w:line="240" w:lineRule="auto"/>
        <w:rPr>
          <w:rFonts w:ascii="Helvetica" w:eastAsia="Times New Roman" w:hAnsi="Helvetica" w:cs="Helvetica"/>
          <w:color w:val="333333"/>
          <w:sz w:val="25"/>
          <w:szCs w:val="25"/>
          <w:lang w:eastAsia="ru-RU"/>
        </w:rPr>
      </w:pPr>
      <w:r w:rsidRPr="00190C29">
        <w:rPr>
          <w:rFonts w:ascii="Helvetica" w:eastAsia="Times New Roman" w:hAnsi="Helvetica" w:cs="Helvetica"/>
          <w:color w:val="333333"/>
          <w:sz w:val="25"/>
          <w:szCs w:val="25"/>
          <w:lang w:eastAsia="ru-RU"/>
        </w:rPr>
        <w:t>Согласно протоколу № 2 о результатах аукциона от 12 сентября 2022 года рег. № 9, в соответствии с нормами ст. 39.12. Земельного кодекса РФ, победителем признано юридическое лицо. Цена продажи права на заключение договора аренды (ежегодный размер арендной платы) земельного участка составила 95 950 (девяносто пять тысяч девятьсот пятьдесят) рублей 14 копеек».</w:t>
      </w:r>
    </w:p>
    <w:p w:rsidR="00411C56" w:rsidRDefault="00411C56"/>
    <w:sectPr w:rsidR="00411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29"/>
    <w:rsid w:val="00190C29"/>
    <w:rsid w:val="00411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F4A9"/>
  <w15:chartTrackingRefBased/>
  <w15:docId w15:val="{5E6FBDF8-FED6-4257-B96E-95898506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90C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C29"/>
    <w:rPr>
      <w:rFonts w:ascii="Times New Roman" w:eastAsia="Times New Roman" w:hAnsi="Times New Roman" w:cs="Times New Roman"/>
      <w:b/>
      <w:bCs/>
      <w:kern w:val="36"/>
      <w:sz w:val="48"/>
      <w:szCs w:val="48"/>
      <w:lang w:eastAsia="ru-RU"/>
    </w:rPr>
  </w:style>
  <w:style w:type="paragraph" w:customStyle="1" w:styleId="lead">
    <w:name w:val="lead"/>
    <w:basedOn w:val="a"/>
    <w:rsid w:val="00190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90C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667828">
      <w:bodyDiv w:val="1"/>
      <w:marLeft w:val="0"/>
      <w:marRight w:val="0"/>
      <w:marTop w:val="0"/>
      <w:marBottom w:val="0"/>
      <w:divBdr>
        <w:top w:val="none" w:sz="0" w:space="0" w:color="auto"/>
        <w:left w:val="none" w:sz="0" w:space="0" w:color="auto"/>
        <w:bottom w:val="none" w:sz="0" w:space="0" w:color="auto"/>
        <w:right w:val="none" w:sz="0" w:space="0" w:color="auto"/>
      </w:divBdr>
      <w:divsChild>
        <w:div w:id="873154444">
          <w:marLeft w:val="-225"/>
          <w:marRight w:val="-225"/>
          <w:marTop w:val="0"/>
          <w:marBottom w:val="0"/>
          <w:divBdr>
            <w:top w:val="none" w:sz="0" w:space="0" w:color="auto"/>
            <w:left w:val="none" w:sz="0" w:space="0" w:color="auto"/>
            <w:bottom w:val="none" w:sz="0" w:space="0" w:color="auto"/>
            <w:right w:val="none" w:sz="0" w:space="0" w:color="auto"/>
          </w:divBdr>
          <w:divsChild>
            <w:div w:id="1879126621">
              <w:marLeft w:val="0"/>
              <w:marRight w:val="0"/>
              <w:marTop w:val="0"/>
              <w:marBottom w:val="0"/>
              <w:divBdr>
                <w:top w:val="none" w:sz="0" w:space="0" w:color="auto"/>
                <w:left w:val="none" w:sz="0" w:space="0" w:color="auto"/>
                <w:bottom w:val="none" w:sz="0" w:space="0" w:color="auto"/>
                <w:right w:val="none" w:sz="0" w:space="0" w:color="auto"/>
              </w:divBdr>
              <w:divsChild>
                <w:div w:id="1925798781">
                  <w:marLeft w:val="-225"/>
                  <w:marRight w:val="-225"/>
                  <w:marTop w:val="0"/>
                  <w:marBottom w:val="0"/>
                  <w:divBdr>
                    <w:top w:val="none" w:sz="0" w:space="0" w:color="auto"/>
                    <w:left w:val="none" w:sz="0" w:space="0" w:color="auto"/>
                    <w:bottom w:val="none" w:sz="0" w:space="0" w:color="auto"/>
                    <w:right w:val="none" w:sz="0" w:space="0" w:color="auto"/>
                  </w:divBdr>
                  <w:divsChild>
                    <w:div w:id="2987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89095">
          <w:marLeft w:val="-225"/>
          <w:marRight w:val="-225"/>
          <w:marTop w:val="0"/>
          <w:marBottom w:val="0"/>
          <w:divBdr>
            <w:top w:val="none" w:sz="0" w:space="0" w:color="auto"/>
            <w:left w:val="none" w:sz="0" w:space="0" w:color="auto"/>
            <w:bottom w:val="none" w:sz="0" w:space="0" w:color="auto"/>
            <w:right w:val="none" w:sz="0" w:space="0" w:color="auto"/>
          </w:divBdr>
          <w:divsChild>
            <w:div w:id="1585795112">
              <w:marLeft w:val="0"/>
              <w:marRight w:val="0"/>
              <w:marTop w:val="0"/>
              <w:marBottom w:val="0"/>
              <w:divBdr>
                <w:top w:val="none" w:sz="0" w:space="0" w:color="auto"/>
                <w:left w:val="none" w:sz="0" w:space="0" w:color="auto"/>
                <w:bottom w:val="none" w:sz="0" w:space="0" w:color="auto"/>
                <w:right w:val="none" w:sz="0" w:space="0" w:color="auto"/>
              </w:divBdr>
            </w:div>
            <w:div w:id="1912738463">
              <w:marLeft w:val="0"/>
              <w:marRight w:val="0"/>
              <w:marTop w:val="0"/>
              <w:marBottom w:val="0"/>
              <w:divBdr>
                <w:top w:val="none" w:sz="0" w:space="0" w:color="auto"/>
                <w:left w:val="none" w:sz="0" w:space="0" w:color="auto"/>
                <w:bottom w:val="none" w:sz="0" w:space="0" w:color="auto"/>
                <w:right w:val="none" w:sz="0" w:space="0" w:color="auto"/>
              </w:divBdr>
              <w:divsChild>
                <w:div w:id="502478064">
                  <w:marLeft w:val="0"/>
                  <w:marRight w:val="0"/>
                  <w:marTop w:val="0"/>
                  <w:marBottom w:val="300"/>
                  <w:divBdr>
                    <w:top w:val="single" w:sz="18" w:space="15" w:color="3D5896"/>
                    <w:left w:val="none" w:sz="0" w:space="15" w:color="auto"/>
                    <w:bottom w:val="none" w:sz="0" w:space="15" w:color="auto"/>
                    <w:right w:val="none" w:sz="0" w:space="15" w:color="auto"/>
                  </w:divBdr>
                </w:div>
              </w:divsChild>
            </w:div>
          </w:divsChild>
        </w:div>
        <w:div w:id="1273047411">
          <w:marLeft w:val="-225"/>
          <w:marRight w:val="-225"/>
          <w:marTop w:val="0"/>
          <w:marBottom w:val="0"/>
          <w:divBdr>
            <w:top w:val="none" w:sz="0" w:space="0" w:color="auto"/>
            <w:left w:val="none" w:sz="0" w:space="0" w:color="auto"/>
            <w:bottom w:val="none" w:sz="0" w:space="0" w:color="auto"/>
            <w:right w:val="none" w:sz="0" w:space="0" w:color="auto"/>
          </w:divBdr>
          <w:divsChild>
            <w:div w:id="388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Иван Васильевич</dc:creator>
  <cp:keywords/>
  <dc:description/>
  <cp:lastModifiedBy>Колганов Иван Васильевич</cp:lastModifiedBy>
  <cp:revision>2</cp:revision>
  <dcterms:created xsi:type="dcterms:W3CDTF">2022-12-19T10:49:00Z</dcterms:created>
  <dcterms:modified xsi:type="dcterms:W3CDTF">2022-12-19T10:50:00Z</dcterms:modified>
</cp:coreProperties>
</file>