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EB5" w:rsidRPr="00996EB5" w:rsidRDefault="00996EB5" w:rsidP="00996EB5">
      <w:pPr>
        <w:shd w:val="clear" w:color="auto" w:fill="FFFFFF"/>
        <w:spacing w:before="150" w:after="315" w:line="465" w:lineRule="atLeast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</w:pPr>
      <w:r w:rsidRPr="00996EB5"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  <w:t>КОМИТЕТ ИМУЩЕСТВЕННЫХ И ЗЕМЕЛЬНЫХ ОТНОШЕНИЙ АДМИНИСТРАЦИИ ГОРОДА БЕЛГОРОДА СООБЩАЕТ ОБ ИТОГАХ ТОРГОВ</w:t>
      </w:r>
    </w:p>
    <w:p w:rsidR="00996EB5" w:rsidRPr="00996EB5" w:rsidRDefault="00996EB5" w:rsidP="00996EB5">
      <w:pPr>
        <w:shd w:val="clear" w:color="auto" w:fill="FFFFFF"/>
        <w:spacing w:after="165" w:line="405" w:lineRule="atLeast"/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</w:pPr>
      <w:r w:rsidRPr="00996EB5"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  <w:t>Организатор торгов – ООО «РТС-тендер» (г. Москва, набережная Тараса Шевченко, 23А) Продавец – Комитет имущественных и земельных отношений администрации города Белгорода (г. Белгород, ул. Н. Чумичова, 31а).</w:t>
      </w:r>
    </w:p>
    <w:p w:rsidR="00996EB5" w:rsidRPr="00996EB5" w:rsidRDefault="00996EB5" w:rsidP="00996EB5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bookmarkStart w:id="0" w:name="_GoBack"/>
      <w:bookmarkEnd w:id="0"/>
      <w:r w:rsidRPr="00996EB5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Аукцион в электронной форме по продаже объектов муниципальной собственности – нежилого помещения площадью 183,1 кв. м, расположенного по адресу: г. Белгород, ул. Студенческая, д. 6, назначенный на 12 апреля 2022 г. в 15:00, признан несостоявшимся по причине отсутствия заявок.</w:t>
      </w:r>
    </w:p>
    <w:p w:rsidR="00996EB5" w:rsidRPr="00996EB5" w:rsidRDefault="00996EB5" w:rsidP="00996EB5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96EB5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Процедура № 21000021630000000005 на электронной площадке ООО «РТС-тендер» www.rts-tender.ru.</w:t>
      </w:r>
    </w:p>
    <w:p w:rsidR="0040199E" w:rsidRDefault="0040199E"/>
    <w:sectPr w:rsidR="004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5"/>
    <w:rsid w:val="0040199E"/>
    <w:rsid w:val="009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FEEB"/>
  <w15:chartTrackingRefBased/>
  <w15:docId w15:val="{FAF03929-F2C9-43A4-8C9D-C979ACA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9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1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949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1013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742216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 Иван Васильевич</dc:creator>
  <cp:keywords/>
  <dc:description/>
  <cp:lastModifiedBy>Колганов Иван Васильевич</cp:lastModifiedBy>
  <cp:revision>2</cp:revision>
  <dcterms:created xsi:type="dcterms:W3CDTF">2022-12-19T10:42:00Z</dcterms:created>
  <dcterms:modified xsi:type="dcterms:W3CDTF">2022-12-19T10:42:00Z</dcterms:modified>
</cp:coreProperties>
</file>