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5EC" w:rsidRDefault="00E225EC" w:rsidP="00E225EC">
      <w:pPr>
        <w:autoSpaceDN w:val="0"/>
        <w:ind w:firstLine="709"/>
        <w:jc w:val="both"/>
        <w:rPr>
          <w:szCs w:val="28"/>
        </w:rPr>
      </w:pPr>
      <w:r w:rsidRPr="00E225EC">
        <w:rPr>
          <w:b/>
          <w:szCs w:val="28"/>
        </w:rPr>
        <w:t xml:space="preserve">Комитет имущественных и земельных отношений администрации города Белгорода сообщает об итогах торгов. </w:t>
      </w:r>
      <w:proofErr w:type="gramStart"/>
      <w:r w:rsidRPr="00E225EC">
        <w:rPr>
          <w:b/>
          <w:szCs w:val="28"/>
        </w:rPr>
        <w:t xml:space="preserve">Продавец – </w:t>
      </w:r>
      <w:r w:rsidRPr="00E225EC">
        <w:rPr>
          <w:szCs w:val="28"/>
        </w:rPr>
        <w:t xml:space="preserve">комитет имущественных и земельных отношений администрации города Белгорода (г. Белгород, ул. Н. Чумичова, 31а), </w:t>
      </w:r>
      <w:r w:rsidRPr="00E225EC">
        <w:rPr>
          <w:b/>
          <w:szCs w:val="28"/>
        </w:rPr>
        <w:t>оператор электронной площадки</w:t>
      </w:r>
      <w:r w:rsidRPr="00E225EC">
        <w:rPr>
          <w:szCs w:val="28"/>
        </w:rPr>
        <w:t xml:space="preserve"> – ООО «РТС-тендер» (г. Москва, набережная Тараса Шевченко, 23А).</w:t>
      </w:r>
      <w:proofErr w:type="gramEnd"/>
    </w:p>
    <w:p w:rsidR="00E032E9" w:rsidRDefault="00A9553F" w:rsidP="00594535">
      <w:pPr>
        <w:autoSpaceDN w:val="0"/>
        <w:ind w:firstLine="709"/>
        <w:jc w:val="both"/>
        <w:rPr>
          <w:szCs w:val="28"/>
        </w:rPr>
      </w:pPr>
      <w:r>
        <w:rPr>
          <w:szCs w:val="28"/>
        </w:rPr>
        <w:t>24 ноября 2025 года в 10:00 состоялся аукцион в электронной форме по продаже нежилого помещения площадью 304,6 кв. м, расположенного по адресу: Российская Федерация, Белгородская область, г. Белгород, б-р Народный, д. 64.</w:t>
      </w:r>
      <w:r w:rsidR="00594535">
        <w:rPr>
          <w:szCs w:val="28"/>
        </w:rPr>
        <w:t xml:space="preserve"> </w:t>
      </w:r>
      <w:proofErr w:type="gramStart"/>
      <w:r w:rsidR="00E032E9" w:rsidRPr="00E032E9">
        <w:rPr>
          <w:szCs w:val="28"/>
        </w:rPr>
        <w:t>Извещение о проведении аукциона</w:t>
      </w:r>
      <w:r w:rsidR="002E6F17">
        <w:rPr>
          <w:szCs w:val="28"/>
        </w:rPr>
        <w:t xml:space="preserve"> </w:t>
      </w:r>
      <w:r w:rsidR="00E032E9" w:rsidRPr="00E032E9">
        <w:rPr>
          <w:szCs w:val="28"/>
        </w:rPr>
        <w:t>в электронной форме и документация по проведению аукциона</w:t>
      </w:r>
      <w:r w:rsidR="002E6F17">
        <w:rPr>
          <w:szCs w:val="28"/>
        </w:rPr>
        <w:t xml:space="preserve"> в электронной форме размещены</w:t>
      </w:r>
      <w:r w:rsidR="00594535">
        <w:rPr>
          <w:szCs w:val="28"/>
        </w:rPr>
        <w:t xml:space="preserve"> </w:t>
      </w:r>
      <w:r w:rsidR="002E6F17">
        <w:rPr>
          <w:spacing w:val="-2"/>
          <w:szCs w:val="28"/>
        </w:rPr>
        <w:t xml:space="preserve">на официальном сайте </w:t>
      </w:r>
      <w:r w:rsidR="00E032E9" w:rsidRPr="00E032E9">
        <w:rPr>
          <w:spacing w:val="-2"/>
          <w:szCs w:val="28"/>
        </w:rPr>
        <w:t xml:space="preserve">по адресу в сети Интернет: </w:t>
      </w:r>
      <w:r w:rsidR="00E032E9" w:rsidRPr="00E032E9">
        <w:rPr>
          <w:szCs w:val="28"/>
        </w:rPr>
        <w:t>www.torgi.gov.ru и на электронной площ</w:t>
      </w:r>
      <w:r w:rsidR="002E6F17">
        <w:rPr>
          <w:szCs w:val="28"/>
        </w:rPr>
        <w:t xml:space="preserve">адке i.rts-tender.ru процедура № </w:t>
      </w:r>
      <w:r w:rsidR="00E032E9" w:rsidRPr="00E032E9">
        <w:rPr>
          <w:szCs w:val="28"/>
        </w:rPr>
        <w:t>21000021630000000241.</w:t>
      </w:r>
      <w:proofErr w:type="gramEnd"/>
    </w:p>
    <w:p w:rsidR="00E032E9" w:rsidRDefault="00E032E9" w:rsidP="00E032E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Аукцион в электронной форме признан состоявшимся.</w:t>
      </w:r>
      <w:bookmarkStart w:id="0" w:name="_GoBack"/>
      <w:bookmarkEnd w:id="0"/>
    </w:p>
    <w:p w:rsidR="00B221E9" w:rsidRPr="00B221E9" w:rsidRDefault="00B221E9" w:rsidP="00B221E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221E9">
        <w:rPr>
          <w:sz w:val="27"/>
          <w:szCs w:val="27"/>
        </w:rPr>
        <w:t>Победители:</w:t>
      </w:r>
    </w:p>
    <w:tbl>
      <w:tblPr>
        <w:tblW w:w="487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3276"/>
        <w:gridCol w:w="1795"/>
      </w:tblGrid>
      <w:tr w:rsidR="00594535" w:rsidRPr="00594535" w:rsidTr="00AC275A"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E9" w:rsidRPr="00594535" w:rsidRDefault="00B221E9" w:rsidP="00337793">
            <w:pPr>
              <w:jc w:val="center"/>
              <w:rPr>
                <w:spacing w:val="-2"/>
                <w:sz w:val="26"/>
                <w:szCs w:val="26"/>
              </w:rPr>
            </w:pPr>
            <w:r w:rsidRPr="00594535">
              <w:rPr>
                <w:spacing w:val="-2"/>
                <w:sz w:val="26"/>
                <w:szCs w:val="26"/>
              </w:rPr>
              <w:t xml:space="preserve">Номер лота </w:t>
            </w:r>
            <w:r w:rsidRPr="00594535">
              <w:rPr>
                <w:spacing w:val="-2"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594535">
              <w:rPr>
                <w:spacing w:val="-2"/>
                <w:sz w:val="26"/>
                <w:szCs w:val="26"/>
                <w:lang w:val="en-US"/>
              </w:rPr>
              <w:t>Наименование</w:t>
            </w:r>
            <w:proofErr w:type="spellEnd"/>
            <w:r w:rsidRPr="00594535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94535">
              <w:rPr>
                <w:spacing w:val="-2"/>
                <w:sz w:val="26"/>
                <w:szCs w:val="26"/>
                <w:lang w:val="en-US"/>
              </w:rPr>
              <w:t>лота</w:t>
            </w:r>
            <w:proofErr w:type="spellEnd"/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1E9" w:rsidRPr="00594535" w:rsidRDefault="00B221E9" w:rsidP="00337793">
            <w:pPr>
              <w:jc w:val="center"/>
              <w:rPr>
                <w:spacing w:val="-2"/>
                <w:sz w:val="26"/>
                <w:szCs w:val="26"/>
              </w:rPr>
            </w:pPr>
            <w:r w:rsidRPr="00594535">
              <w:rPr>
                <w:spacing w:val="-2"/>
                <w:sz w:val="26"/>
                <w:szCs w:val="26"/>
              </w:rPr>
              <w:t>Наименование участника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1E9" w:rsidRPr="00594535" w:rsidRDefault="00B221E9" w:rsidP="00337793">
            <w:pPr>
              <w:jc w:val="center"/>
              <w:rPr>
                <w:spacing w:val="-2"/>
                <w:sz w:val="26"/>
                <w:szCs w:val="26"/>
              </w:rPr>
            </w:pPr>
            <w:r w:rsidRPr="00594535">
              <w:rPr>
                <w:spacing w:val="-2"/>
                <w:sz w:val="26"/>
                <w:szCs w:val="26"/>
              </w:rPr>
              <w:t>Итоговая цена</w:t>
            </w:r>
          </w:p>
        </w:tc>
      </w:tr>
      <w:tr w:rsidR="00594535" w:rsidRPr="00594535" w:rsidTr="00AC275A">
        <w:trPr>
          <w:trHeight w:val="670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535" w:rsidRDefault="00B221E9" w:rsidP="00594535">
            <w:pPr>
              <w:jc w:val="center"/>
              <w:rPr>
                <w:sz w:val="26"/>
                <w:szCs w:val="26"/>
              </w:rPr>
            </w:pPr>
            <w:r w:rsidRPr="00594535">
              <w:rPr>
                <w:sz w:val="26"/>
                <w:szCs w:val="26"/>
              </w:rPr>
              <w:t xml:space="preserve">№ </w:t>
            </w:r>
            <w:r w:rsidR="00F2584D" w:rsidRPr="00594535">
              <w:rPr>
                <w:sz w:val="26"/>
                <w:szCs w:val="26"/>
              </w:rPr>
              <w:t>1 - Нежилое помещение</w:t>
            </w:r>
          </w:p>
          <w:p w:rsidR="00594535" w:rsidRDefault="00594535" w:rsidP="00594535">
            <w:pPr>
              <w:jc w:val="center"/>
              <w:rPr>
                <w:sz w:val="26"/>
                <w:szCs w:val="26"/>
              </w:rPr>
            </w:pPr>
            <w:r w:rsidRPr="00594535">
              <w:rPr>
                <w:sz w:val="26"/>
                <w:szCs w:val="26"/>
              </w:rPr>
              <w:t xml:space="preserve">с </w:t>
            </w:r>
            <w:r w:rsidR="00B221E9" w:rsidRPr="00594535">
              <w:rPr>
                <w:sz w:val="26"/>
                <w:szCs w:val="26"/>
              </w:rPr>
              <w:t>кадаст</w:t>
            </w:r>
            <w:r>
              <w:rPr>
                <w:sz w:val="26"/>
                <w:szCs w:val="26"/>
              </w:rPr>
              <w:t xml:space="preserve">ровым номером </w:t>
            </w:r>
            <w:r w:rsidRPr="00594535">
              <w:rPr>
                <w:sz w:val="26"/>
                <w:szCs w:val="26"/>
              </w:rPr>
              <w:t>31:16:0208002:292</w:t>
            </w:r>
          </w:p>
          <w:p w:rsidR="00594535" w:rsidRDefault="00594535" w:rsidP="0059453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площадью 304,6 кв. м,</w:t>
            </w:r>
          </w:p>
          <w:p w:rsidR="00594535" w:rsidRDefault="00B221E9" w:rsidP="00594535">
            <w:pPr>
              <w:jc w:val="center"/>
              <w:rPr>
                <w:sz w:val="26"/>
                <w:szCs w:val="26"/>
              </w:rPr>
            </w:pPr>
            <w:proofErr w:type="gramStart"/>
            <w:r w:rsidRPr="00594535">
              <w:rPr>
                <w:sz w:val="26"/>
                <w:szCs w:val="26"/>
              </w:rPr>
              <w:t>расположенное</w:t>
            </w:r>
            <w:proofErr w:type="gramEnd"/>
            <w:r w:rsidRPr="00594535">
              <w:rPr>
                <w:sz w:val="26"/>
                <w:szCs w:val="26"/>
              </w:rPr>
              <w:t xml:space="preserve"> по адресу:</w:t>
            </w:r>
          </w:p>
          <w:p w:rsidR="00B221E9" w:rsidRPr="00594535" w:rsidRDefault="00B221E9" w:rsidP="00594535">
            <w:pPr>
              <w:jc w:val="center"/>
              <w:rPr>
                <w:sz w:val="26"/>
                <w:szCs w:val="26"/>
              </w:rPr>
            </w:pPr>
            <w:r w:rsidRPr="00594535">
              <w:rPr>
                <w:sz w:val="26"/>
                <w:szCs w:val="26"/>
              </w:rPr>
              <w:t>г. Белгород,</w:t>
            </w:r>
            <w:r w:rsidR="00F2584D" w:rsidRPr="00594535">
              <w:rPr>
                <w:sz w:val="26"/>
                <w:szCs w:val="26"/>
              </w:rPr>
              <w:t xml:space="preserve"> </w:t>
            </w:r>
            <w:r w:rsidRPr="00594535">
              <w:rPr>
                <w:sz w:val="26"/>
                <w:szCs w:val="26"/>
              </w:rPr>
              <w:t>б-р Народный,</w:t>
            </w:r>
            <w:r w:rsidR="00F2584D" w:rsidRPr="00594535">
              <w:rPr>
                <w:sz w:val="26"/>
                <w:szCs w:val="26"/>
              </w:rPr>
              <w:t xml:space="preserve"> </w:t>
            </w:r>
            <w:r w:rsidRPr="00594535">
              <w:rPr>
                <w:sz w:val="26"/>
                <w:szCs w:val="26"/>
              </w:rPr>
              <w:t>д. 64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E9" w:rsidRPr="00594535" w:rsidRDefault="00B221E9" w:rsidP="00337793">
            <w:pPr>
              <w:jc w:val="center"/>
              <w:rPr>
                <w:sz w:val="26"/>
                <w:szCs w:val="26"/>
              </w:rPr>
            </w:pPr>
            <w:r w:rsidRPr="00594535">
              <w:rPr>
                <w:sz w:val="26"/>
                <w:szCs w:val="26"/>
              </w:rPr>
              <w:t>ОБЩЕСТВО С ОГРАНИЧЕННОЙ ОТВЕТСТВЕННОСТЬЮ "ЭСТЕЙТ"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E9" w:rsidRPr="00594535" w:rsidRDefault="00B221E9" w:rsidP="00337793">
            <w:pPr>
              <w:jc w:val="center"/>
              <w:rPr>
                <w:sz w:val="26"/>
                <w:szCs w:val="26"/>
                <w:lang w:val="en-US"/>
              </w:rPr>
            </w:pPr>
            <w:r w:rsidRPr="00594535">
              <w:rPr>
                <w:sz w:val="26"/>
                <w:szCs w:val="26"/>
                <w:lang w:val="en-US"/>
              </w:rPr>
              <w:t>21 460 000</w:t>
            </w:r>
            <w:proofErr w:type="gramStart"/>
            <w:r w:rsidRPr="00594535">
              <w:rPr>
                <w:sz w:val="26"/>
                <w:szCs w:val="26"/>
                <w:lang w:val="en-US"/>
              </w:rPr>
              <w:t>,00</w:t>
            </w:r>
            <w:proofErr w:type="gramEnd"/>
            <w:r w:rsidRPr="0059453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94535">
              <w:rPr>
                <w:sz w:val="26"/>
                <w:szCs w:val="26"/>
                <w:lang w:val="en-US"/>
              </w:rPr>
              <w:t>руб</w:t>
            </w:r>
            <w:proofErr w:type="spellEnd"/>
            <w:r w:rsidRPr="00594535">
              <w:rPr>
                <w:sz w:val="26"/>
                <w:szCs w:val="26"/>
                <w:lang w:val="en-US"/>
              </w:rPr>
              <w:t>.</w:t>
            </w:r>
          </w:p>
        </w:tc>
      </w:tr>
    </w:tbl>
    <w:p w:rsidR="000A7335" w:rsidRPr="00F50D2C" w:rsidRDefault="000A7335" w:rsidP="00AC275A">
      <w:pPr>
        <w:jc w:val="center"/>
        <w:rPr>
          <w:color w:val="000000" w:themeColor="text1"/>
          <w:sz w:val="20"/>
          <w:lang w:val="en-US"/>
        </w:rPr>
      </w:pPr>
    </w:p>
    <w:sectPr w:rsidR="000A7335" w:rsidRPr="00F50D2C">
      <w:headerReference w:type="default" r:id="rId12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96C" w:rsidRDefault="0033296C">
      <w:r>
        <w:separator/>
      </w:r>
    </w:p>
  </w:endnote>
  <w:endnote w:type="continuationSeparator" w:id="0">
    <w:p w:rsidR="0033296C" w:rsidRDefault="0033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96C" w:rsidRDefault="0033296C">
      <w:r>
        <w:separator/>
      </w:r>
    </w:p>
  </w:footnote>
  <w:footnote w:type="continuationSeparator" w:id="0">
    <w:p w:rsidR="0033296C" w:rsidRDefault="00332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158951"/>
      <w:docPartObj>
        <w:docPartGallery w:val="Page Numbers (Top of Page)"/>
        <w:docPartUnique/>
      </w:docPartObj>
    </w:sdtPr>
    <w:sdtEndPr/>
    <w:sdtContent>
      <w:p w:rsidR="000A7335" w:rsidRDefault="00A27F8C">
        <w:pPr>
          <w:pStyle w:val="af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2AD">
          <w:rPr>
            <w:noProof/>
          </w:rPr>
          <w:t>2</w:t>
        </w:r>
        <w:r>
          <w:fldChar w:fldCharType="end"/>
        </w:r>
      </w:p>
    </w:sdtContent>
  </w:sdt>
  <w:p w:rsidR="000A7335" w:rsidRDefault="000A7335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903ED"/>
    <w:multiLevelType w:val="hybridMultilevel"/>
    <w:tmpl w:val="84F670E8"/>
    <w:lvl w:ilvl="0" w:tplc="E5BCFC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C7CA398">
      <w:start w:val="1"/>
      <w:numFmt w:val="lowerLetter"/>
      <w:lvlText w:val="%2."/>
      <w:lvlJc w:val="left"/>
      <w:pPr>
        <w:ind w:left="1788" w:hanging="360"/>
      </w:pPr>
    </w:lvl>
    <w:lvl w:ilvl="2" w:tplc="A65EDB0C">
      <w:start w:val="1"/>
      <w:numFmt w:val="lowerRoman"/>
      <w:lvlText w:val="%3."/>
      <w:lvlJc w:val="right"/>
      <w:pPr>
        <w:ind w:left="2508" w:hanging="180"/>
      </w:pPr>
    </w:lvl>
    <w:lvl w:ilvl="3" w:tplc="ED8E0104">
      <w:start w:val="1"/>
      <w:numFmt w:val="decimal"/>
      <w:lvlText w:val="%4."/>
      <w:lvlJc w:val="left"/>
      <w:pPr>
        <w:ind w:left="3228" w:hanging="360"/>
      </w:pPr>
    </w:lvl>
    <w:lvl w:ilvl="4" w:tplc="31668276">
      <w:start w:val="1"/>
      <w:numFmt w:val="lowerLetter"/>
      <w:lvlText w:val="%5."/>
      <w:lvlJc w:val="left"/>
      <w:pPr>
        <w:ind w:left="3948" w:hanging="360"/>
      </w:pPr>
    </w:lvl>
    <w:lvl w:ilvl="5" w:tplc="5A5AB59C">
      <w:start w:val="1"/>
      <w:numFmt w:val="lowerRoman"/>
      <w:lvlText w:val="%6."/>
      <w:lvlJc w:val="right"/>
      <w:pPr>
        <w:ind w:left="4668" w:hanging="180"/>
      </w:pPr>
    </w:lvl>
    <w:lvl w:ilvl="6" w:tplc="A9A25140">
      <w:start w:val="1"/>
      <w:numFmt w:val="decimal"/>
      <w:lvlText w:val="%7."/>
      <w:lvlJc w:val="left"/>
      <w:pPr>
        <w:ind w:left="5388" w:hanging="360"/>
      </w:pPr>
    </w:lvl>
    <w:lvl w:ilvl="7" w:tplc="6AB2BAC2">
      <w:start w:val="1"/>
      <w:numFmt w:val="lowerLetter"/>
      <w:lvlText w:val="%8."/>
      <w:lvlJc w:val="left"/>
      <w:pPr>
        <w:ind w:left="6108" w:hanging="360"/>
      </w:pPr>
    </w:lvl>
    <w:lvl w:ilvl="8" w:tplc="4B4C1F6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35"/>
    <w:rsid w:val="000336B6"/>
    <w:rsid w:val="000453FC"/>
    <w:rsid w:val="000A7335"/>
    <w:rsid w:val="0010259E"/>
    <w:rsid w:val="001268F1"/>
    <w:rsid w:val="00147224"/>
    <w:rsid w:val="001659E7"/>
    <w:rsid w:val="001B16A4"/>
    <w:rsid w:val="001B4C69"/>
    <w:rsid w:val="001C45D1"/>
    <w:rsid w:val="00287DD3"/>
    <w:rsid w:val="002B38C6"/>
    <w:rsid w:val="002E6F17"/>
    <w:rsid w:val="00315300"/>
    <w:rsid w:val="0033296C"/>
    <w:rsid w:val="003772D2"/>
    <w:rsid w:val="003828A3"/>
    <w:rsid w:val="00401A9E"/>
    <w:rsid w:val="004346A5"/>
    <w:rsid w:val="00504CB0"/>
    <w:rsid w:val="00510BD9"/>
    <w:rsid w:val="00594535"/>
    <w:rsid w:val="005B498F"/>
    <w:rsid w:val="00617AEE"/>
    <w:rsid w:val="00630BBE"/>
    <w:rsid w:val="006869C4"/>
    <w:rsid w:val="00690161"/>
    <w:rsid w:val="00692112"/>
    <w:rsid w:val="00762A04"/>
    <w:rsid w:val="007744F2"/>
    <w:rsid w:val="00776167"/>
    <w:rsid w:val="007A1E66"/>
    <w:rsid w:val="007B0B0A"/>
    <w:rsid w:val="007B7E5F"/>
    <w:rsid w:val="00801879"/>
    <w:rsid w:val="0081118B"/>
    <w:rsid w:val="00896F99"/>
    <w:rsid w:val="008E4218"/>
    <w:rsid w:val="00901403"/>
    <w:rsid w:val="00901426"/>
    <w:rsid w:val="009062AD"/>
    <w:rsid w:val="00945821"/>
    <w:rsid w:val="009465ED"/>
    <w:rsid w:val="0096780B"/>
    <w:rsid w:val="00976216"/>
    <w:rsid w:val="00976C9C"/>
    <w:rsid w:val="00986DB2"/>
    <w:rsid w:val="00A27F8C"/>
    <w:rsid w:val="00A32EF6"/>
    <w:rsid w:val="00A9553F"/>
    <w:rsid w:val="00AC275A"/>
    <w:rsid w:val="00AD29A7"/>
    <w:rsid w:val="00AF610D"/>
    <w:rsid w:val="00B21D9B"/>
    <w:rsid w:val="00B221E9"/>
    <w:rsid w:val="00C34F91"/>
    <w:rsid w:val="00C422B8"/>
    <w:rsid w:val="00C532C5"/>
    <w:rsid w:val="00C7357E"/>
    <w:rsid w:val="00C77C6F"/>
    <w:rsid w:val="00CF456C"/>
    <w:rsid w:val="00D52572"/>
    <w:rsid w:val="00D83798"/>
    <w:rsid w:val="00D875DB"/>
    <w:rsid w:val="00DB2541"/>
    <w:rsid w:val="00DB7B5B"/>
    <w:rsid w:val="00E032E9"/>
    <w:rsid w:val="00E225EC"/>
    <w:rsid w:val="00E5499C"/>
    <w:rsid w:val="00E72CBD"/>
    <w:rsid w:val="00EA3691"/>
    <w:rsid w:val="00EE3A1E"/>
    <w:rsid w:val="00F2584D"/>
    <w:rsid w:val="00F50D2C"/>
    <w:rsid w:val="00F75EFA"/>
    <w:rsid w:val="00F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unhideWhenUsed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Body Text"/>
    <w:basedOn w:val="a"/>
    <w:link w:val="af7"/>
    <w:pPr>
      <w:jc w:val="center"/>
    </w:pPr>
    <w:rPr>
      <w:b/>
      <w:bCs/>
      <w:caps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d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pPr>
      <w:widowControl w:val="0"/>
      <w:spacing w:line="317" w:lineRule="exact"/>
      <w:ind w:hanging="346"/>
    </w:pPr>
    <w:rPr>
      <w:sz w:val="24"/>
    </w:rPr>
  </w:style>
  <w:style w:type="paragraph" w:styleId="aff2">
    <w:name w:val="No Spacing"/>
    <w:link w:val="aff3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нак Знак Знак Знак Знак Знак"/>
    <w:basedOn w:val="a"/>
    <w:rsid w:val="00CF456C"/>
    <w:pPr>
      <w:spacing w:after="160" w:line="240" w:lineRule="exact"/>
    </w:pPr>
    <w:rPr>
      <w:rFonts w:ascii="Verdana" w:hAnsi="Verdana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unhideWhenUsed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6">
    <w:name w:val="Body Text"/>
    <w:basedOn w:val="a"/>
    <w:link w:val="af7"/>
    <w:pPr>
      <w:jc w:val="center"/>
    </w:pPr>
    <w:rPr>
      <w:b/>
      <w:bCs/>
      <w:caps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d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pPr>
      <w:widowControl w:val="0"/>
      <w:spacing w:line="317" w:lineRule="exact"/>
      <w:ind w:hanging="346"/>
    </w:pPr>
    <w:rPr>
      <w:sz w:val="24"/>
    </w:rPr>
  </w:style>
  <w:style w:type="paragraph" w:styleId="aff2">
    <w:name w:val="No Spacing"/>
    <w:link w:val="aff3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Знак Знак Знак Знак Знак Знак"/>
    <w:basedOn w:val="a"/>
    <w:rsid w:val="00CF456C"/>
    <w:pPr>
      <w:spacing w:after="160" w:line="240" w:lineRule="exact"/>
    </w:pPr>
    <w:rPr>
      <w:rFonts w:ascii="Verdana" w:hAnsi="Verdana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2DD2CA-26C4-4881-BC30-29781F4A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Дарья Бабенкова</cp:lastModifiedBy>
  <cp:revision>3</cp:revision>
  <dcterms:created xsi:type="dcterms:W3CDTF">2025-11-25T14:31:00Z</dcterms:created>
  <dcterms:modified xsi:type="dcterms:W3CDTF">2025-11-25T14:33:00Z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