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0552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55210" w:rsidRPr="00055210">
        <w:rPr>
          <w:rFonts w:ascii="Times New Roman" w:hAnsi="Times New Roman" w:cs="Times New Roman"/>
          <w:sz w:val="28"/>
          <w:szCs w:val="28"/>
        </w:rPr>
        <w:t>Считать выявленной в качестве правооблада</w:t>
      </w:r>
      <w:r w:rsidR="00055210">
        <w:rPr>
          <w:rFonts w:ascii="Times New Roman" w:hAnsi="Times New Roman" w:cs="Times New Roman"/>
          <w:sz w:val="28"/>
          <w:szCs w:val="28"/>
        </w:rPr>
        <w:t xml:space="preserve">теля земельного участка </w:t>
      </w:r>
      <w:r w:rsidR="00055210" w:rsidRPr="00055210">
        <w:rPr>
          <w:rFonts w:ascii="Times New Roman" w:hAnsi="Times New Roman" w:cs="Times New Roman"/>
          <w:sz w:val="28"/>
          <w:szCs w:val="28"/>
        </w:rPr>
        <w:t>с кадастровым номером 31:16:011904</w:t>
      </w:r>
      <w:r w:rsidR="00055210">
        <w:rPr>
          <w:rFonts w:ascii="Times New Roman" w:hAnsi="Times New Roman" w:cs="Times New Roman"/>
          <w:sz w:val="28"/>
          <w:szCs w:val="28"/>
        </w:rPr>
        <w:t xml:space="preserve">1:3, расположенного по адресу: </w:t>
      </w:r>
      <w:r w:rsidR="00055210" w:rsidRPr="00055210">
        <w:rPr>
          <w:rFonts w:ascii="Times New Roman" w:hAnsi="Times New Roman" w:cs="Times New Roman"/>
          <w:sz w:val="28"/>
          <w:szCs w:val="28"/>
        </w:rPr>
        <w:t>Белгородская обл., г</w:t>
      </w:r>
      <w:r w:rsidR="00A05751">
        <w:rPr>
          <w:rFonts w:ascii="Times New Roman" w:hAnsi="Times New Roman" w:cs="Times New Roman"/>
          <w:sz w:val="28"/>
          <w:szCs w:val="28"/>
        </w:rPr>
        <w:t>.</w:t>
      </w:r>
      <w:r w:rsidR="00055210" w:rsidRPr="00055210">
        <w:rPr>
          <w:rFonts w:ascii="Times New Roman" w:hAnsi="Times New Roman" w:cs="Times New Roman"/>
          <w:sz w:val="28"/>
          <w:szCs w:val="28"/>
        </w:rPr>
        <w:t xml:space="preserve"> Белгород, Сухой Лог, с/т "Ромашка", уч. № 762, владеющую данным земельным участком на праве собственности, </w:t>
      </w:r>
      <w:proofErr w:type="spellStart"/>
      <w:r w:rsidR="00055210" w:rsidRPr="00055210">
        <w:rPr>
          <w:rFonts w:ascii="Times New Roman" w:hAnsi="Times New Roman" w:cs="Times New Roman"/>
          <w:sz w:val="28"/>
          <w:szCs w:val="28"/>
        </w:rPr>
        <w:t>Дубнякову</w:t>
      </w:r>
      <w:proofErr w:type="spellEnd"/>
      <w:r w:rsidR="00055210" w:rsidRPr="00055210">
        <w:rPr>
          <w:rFonts w:ascii="Times New Roman" w:hAnsi="Times New Roman" w:cs="Times New Roman"/>
          <w:sz w:val="28"/>
          <w:szCs w:val="28"/>
        </w:rPr>
        <w:t xml:space="preserve"> Нину Николаевну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A057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05751" w:rsidRPr="00A05751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A05751" w:rsidRPr="00A05751">
        <w:rPr>
          <w:rFonts w:ascii="Times New Roman" w:hAnsi="Times New Roman" w:cs="Times New Roman"/>
          <w:sz w:val="28"/>
          <w:szCs w:val="28"/>
        </w:rPr>
        <w:t>Дубняковой</w:t>
      </w:r>
      <w:proofErr w:type="spellEnd"/>
      <w:r w:rsidR="00A05751" w:rsidRPr="00A05751">
        <w:rPr>
          <w:rFonts w:ascii="Times New Roman" w:hAnsi="Times New Roman" w:cs="Times New Roman"/>
          <w:sz w:val="28"/>
          <w:szCs w:val="28"/>
        </w:rPr>
        <w:t xml:space="preserve"> Нины Николаевны на земельный участок, расположенный</w:t>
      </w:r>
      <w:r w:rsidR="00A05751">
        <w:rPr>
          <w:rFonts w:ascii="Times New Roman" w:hAnsi="Times New Roman" w:cs="Times New Roman"/>
          <w:sz w:val="28"/>
          <w:szCs w:val="28"/>
        </w:rPr>
        <w:t xml:space="preserve"> по адресу: Белгородская обл.,                   </w:t>
      </w:r>
      <w:bookmarkStart w:id="0" w:name="_GoBack"/>
      <w:bookmarkEnd w:id="0"/>
      <w:r w:rsidR="00A05751" w:rsidRPr="00A05751">
        <w:rPr>
          <w:rFonts w:ascii="Times New Roman" w:hAnsi="Times New Roman" w:cs="Times New Roman"/>
          <w:sz w:val="28"/>
          <w:szCs w:val="28"/>
        </w:rPr>
        <w:t>г. Белгород, Сухой Лог, с/т "Ромашка", уч. № 762</w:t>
      </w:r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55210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077B3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05751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E1244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49</cp:revision>
  <cp:lastPrinted>2024-07-17T13:41:00Z</cp:lastPrinted>
  <dcterms:created xsi:type="dcterms:W3CDTF">2022-08-22T10:09:00Z</dcterms:created>
  <dcterms:modified xsi:type="dcterms:W3CDTF">2025-03-06T07:15:00Z</dcterms:modified>
</cp:coreProperties>
</file>