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9E1D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9E1D8A" w:rsidRPr="009E1D8A">
        <w:rPr>
          <w:rFonts w:ascii="Times New Roman" w:hAnsi="Times New Roman" w:cs="Times New Roman"/>
          <w:sz w:val="28"/>
          <w:szCs w:val="28"/>
        </w:rPr>
        <w:t>31:16:0114003:5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9E1D8A" w:rsidRPr="009E1D8A">
        <w:rPr>
          <w:rFonts w:ascii="Times New Roman" w:hAnsi="Times New Roman" w:cs="Times New Roman"/>
          <w:sz w:val="28"/>
          <w:szCs w:val="28"/>
        </w:rPr>
        <w:t>пер. Чапаева, уч. №100-а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9E1D8A">
        <w:rPr>
          <w:rFonts w:ascii="Times New Roman" w:hAnsi="Times New Roman" w:cs="Times New Roman"/>
          <w:sz w:val="28"/>
          <w:szCs w:val="28"/>
        </w:rPr>
        <w:t>Ткачеву Александру Викторовну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87EE7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787EE7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787EE7">
        <w:rPr>
          <w:rFonts w:ascii="Times New Roman" w:hAnsi="Times New Roman" w:cs="Times New Roman"/>
          <w:sz w:val="28"/>
          <w:szCs w:val="28"/>
        </w:rPr>
        <w:t>…</w:t>
      </w:r>
      <w:r w:rsidR="009E1D8A" w:rsidRPr="009E1D8A">
        <w:rPr>
          <w:rFonts w:ascii="Times New Roman" w:hAnsi="Times New Roman" w:cs="Times New Roman"/>
          <w:sz w:val="28"/>
          <w:szCs w:val="28"/>
        </w:rPr>
        <w:t xml:space="preserve"> №</w:t>
      </w:r>
      <w:r w:rsidR="009E1D8A">
        <w:rPr>
          <w:rFonts w:ascii="Times New Roman" w:hAnsi="Times New Roman" w:cs="Times New Roman"/>
          <w:sz w:val="28"/>
          <w:szCs w:val="28"/>
        </w:rPr>
        <w:t xml:space="preserve"> </w:t>
      </w:r>
      <w:r w:rsidR="00787EE7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787EE7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787EE7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787EE7">
        <w:rPr>
          <w:rFonts w:ascii="Times New Roman" w:hAnsi="Times New Roman" w:cs="Times New Roman"/>
          <w:sz w:val="28"/>
          <w:szCs w:val="28"/>
        </w:rPr>
        <w:t>…</w:t>
      </w:r>
      <w:r w:rsidR="009E1D8A" w:rsidRPr="009E1D8A">
        <w:rPr>
          <w:rFonts w:ascii="Times New Roman" w:hAnsi="Times New Roman" w:cs="Times New Roman"/>
          <w:sz w:val="28"/>
          <w:szCs w:val="28"/>
        </w:rPr>
        <w:t>-</w:t>
      </w:r>
      <w:r w:rsidR="00787EE7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9E1D8A">
        <w:rPr>
          <w:rFonts w:ascii="Times New Roman" w:hAnsi="Times New Roman" w:cs="Times New Roman"/>
          <w:sz w:val="28"/>
          <w:szCs w:val="28"/>
        </w:rPr>
        <w:br/>
      </w:r>
      <w:r w:rsidR="00787EE7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787EE7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9E1D8A">
        <w:rPr>
          <w:rFonts w:ascii="Times New Roman" w:hAnsi="Times New Roman" w:cs="Times New Roman"/>
          <w:sz w:val="28"/>
          <w:szCs w:val="28"/>
        </w:rPr>
        <w:t>Ткачевой</w:t>
      </w:r>
      <w:proofErr w:type="spellEnd"/>
      <w:r w:rsidR="009E1D8A">
        <w:rPr>
          <w:rFonts w:ascii="Times New Roman" w:hAnsi="Times New Roman" w:cs="Times New Roman"/>
          <w:sz w:val="28"/>
          <w:szCs w:val="28"/>
        </w:rPr>
        <w:t xml:space="preserve"> Александры Викторовны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9E1D8A" w:rsidRPr="009E1D8A">
        <w:rPr>
          <w:rFonts w:ascii="Times New Roman" w:hAnsi="Times New Roman" w:cs="Times New Roman"/>
          <w:sz w:val="28"/>
          <w:szCs w:val="28"/>
        </w:rPr>
        <w:t>пер. Чапаева, уч. №100-а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787EE7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787EE7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87EE7"/>
    <w:rsid w:val="00794BDD"/>
    <w:rsid w:val="008279C3"/>
    <w:rsid w:val="00960ECB"/>
    <w:rsid w:val="009E1D8A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2023-08-21T11:54:00Z</dcterms:modified>
</cp:coreProperties>
</file>