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</w:t>
      </w:r>
      <w:r w:rsidR="00D93630">
        <w:rPr>
          <w:rFonts w:ascii="Times New Roman" w:eastAsia="Times New Roman" w:hAnsi="Times New Roman" w:cs="Times New Roman"/>
          <w:sz w:val="28"/>
        </w:rPr>
        <w:t>0124024:4449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D93630">
        <w:rPr>
          <w:rFonts w:ascii="Times New Roman" w:eastAsia="Times New Roman" w:hAnsi="Times New Roman" w:cs="Times New Roman"/>
          <w:sz w:val="28"/>
        </w:rPr>
        <w:t>ул. Губкина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D93630">
        <w:rPr>
          <w:rFonts w:ascii="Times New Roman" w:eastAsia="Times New Roman" w:hAnsi="Times New Roman" w:cs="Times New Roman"/>
          <w:sz w:val="28"/>
        </w:rPr>
        <w:t>42-Д, кв. 24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>76,3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>Терехова Валентина Ивановна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175B0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 Тереховой Валентины Ивановны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11</cp:revision>
  <cp:lastPrinted>2025-06-04T14:20:00Z</cp:lastPrinted>
  <dcterms:created xsi:type="dcterms:W3CDTF">2025-05-29T08:35:00Z</dcterms:created>
  <dcterms:modified xsi:type="dcterms:W3CDTF">2025-07-09T12:09:00Z</dcterms:modified>
</cp:coreProperties>
</file>