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B27280">
        <w:rPr>
          <w:rFonts w:ascii="Times New Roman" w:eastAsia="Times New Roman" w:hAnsi="Times New Roman" w:cs="Times New Roman"/>
          <w:sz w:val="28"/>
        </w:rPr>
        <w:t xml:space="preserve"> с кадастровым номером 31:16:0116001:1346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B27280">
        <w:rPr>
          <w:rFonts w:ascii="Times New Roman" w:eastAsia="Times New Roman" w:hAnsi="Times New Roman" w:cs="Times New Roman"/>
          <w:sz w:val="28"/>
        </w:rPr>
        <w:t>Некрасова, д. 7-А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27280">
        <w:rPr>
          <w:rFonts w:ascii="Times New Roman" w:eastAsia="Times New Roman" w:hAnsi="Times New Roman" w:cs="Times New Roman"/>
          <w:sz w:val="28"/>
        </w:rPr>
        <w:t>21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27280">
        <w:rPr>
          <w:rFonts w:ascii="Times New Roman" w:eastAsia="Times New Roman" w:hAnsi="Times New Roman" w:cs="Times New Roman"/>
          <w:sz w:val="28"/>
        </w:rPr>
        <w:t>44,3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B27280">
        <w:rPr>
          <w:rFonts w:ascii="Times New Roman" w:eastAsia="Times New Roman" w:hAnsi="Times New Roman" w:cs="Times New Roman"/>
          <w:sz w:val="28"/>
        </w:rPr>
        <w:t xml:space="preserve"> Васильченко Юрий Анатольевич,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3126A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27280">
        <w:rPr>
          <w:rFonts w:ascii="Times New Roman" w:eastAsia="Times New Roman" w:hAnsi="Times New Roman" w:cs="Times New Roman"/>
          <w:sz w:val="28"/>
        </w:rPr>
        <w:t>Васильченко Юрия Анатольевича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B27280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</w:t>
      </w:r>
      <w:r w:rsidR="00C331C5">
        <w:rPr>
          <w:rFonts w:ascii="Times New Roman" w:eastAsia="Times New Roman" w:hAnsi="Times New Roman" w:cs="Times New Roman"/>
          <w:sz w:val="28"/>
        </w:rPr>
        <w:t>жимости подтверждается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27280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331C5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3126A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5</cp:revision>
  <cp:lastPrinted>2024-07-08T06:54:00Z</cp:lastPrinted>
  <dcterms:created xsi:type="dcterms:W3CDTF">2025-06-03T09:20:00Z</dcterms:created>
  <dcterms:modified xsi:type="dcterms:W3CDTF">2025-06-03T09:29:00Z</dcterms:modified>
</cp:coreProperties>
</file>