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B5" w:rsidRPr="004F717A" w:rsidRDefault="00F65EB5" w:rsidP="00767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5EB5" w:rsidRPr="004F717A" w:rsidRDefault="00F65EB5" w:rsidP="00767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>действующих нормативных правовых актов администрации города Белгород, разработанных комитетом имущественных и земельных отношений на 01.05.202</w:t>
      </w:r>
      <w:r w:rsidR="00277EE3" w:rsidRPr="004F71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717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46"/>
      </w:tblGrid>
      <w:tr w:rsidR="00F65EB5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646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 наименование нормативного правового акта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Белгорода от 22 ноября 2016 г. № 214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разграничена»  </w:t>
            </w:r>
            <w:r w:rsidR="002A6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(ред. от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Белгорода от 02 февраля 2017 г.  № 28 «Об утверждении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разграничена» (ред. 10.07.2019</w:t>
            </w:r>
            <w:proofErr w:type="gramEnd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Б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 xml:space="preserve">елгорода от 02 февраля 2017 г.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№ 29 «Об утверждении административного регламента по предоставлению муниципальной услуги «Предоставление водных объектов или их частей в пользование на основании договоров водопользования, решений о предоставлении водных объектов в пользование, за исключением предоставления водного объекта в пользование для обеспечения обороны страны и безопасности государства»  (ред. </w:t>
            </w:r>
            <w:r w:rsidR="00410D3F" w:rsidRPr="004F717A">
              <w:rPr>
                <w:rFonts w:ascii="Times New Roman" w:hAnsi="Times New Roman" w:cs="Times New Roman"/>
                <w:sz w:val="24"/>
                <w:szCs w:val="24"/>
              </w:rPr>
              <w:t>31 октября 2022 г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30 марта 2017  г. № 72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хозяйства, в границах населенного пункта, садоводства» (ред. 03.07.2020 г.) 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76757E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16 марта 2022 г. № 39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 контроля на территории городского округа «Город Белгород»      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F65EB5" w:rsidRPr="004F717A" w:rsidRDefault="00F65EB5" w:rsidP="00ED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18 марта 2013 г.                      № 60 «</w:t>
            </w:r>
            <w:hyperlink r:id="rId6" w:history="1">
              <w:r w:rsidRPr="004F717A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предназначенного для сдачи в аренду»</w:t>
              </w:r>
            </w:hyperlink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(ред. 03.04.2019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17 февраля  2010 г. № 25 «Об утверждении Порядка сноса объектов, находящихся в муниципальной собственности»  (ред. от 30.04.2015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F65EB5" w:rsidRPr="004F717A" w:rsidRDefault="00F65EB5" w:rsidP="0040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01 ноября 2012 г. № 217 «Об особенностях списание имущества, находящегося в муниципальной собственности г. Белгорода» (ред. от 24.03.2020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4F717A" w:rsidRPr="004F717A" w:rsidRDefault="00F65EB5" w:rsidP="002A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>рода Белгорода от 06.07.2012 г.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№ 124 «Об утверждении Порядка безвозмездной передачи имущества в собственность городского округа «Город Белгород»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>рода Белгорода от 26.04.2019 г.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№ 55 «Об установлении объема сведений об имуществе, находящемся в собственности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«Город Белгород», подлежащих размещению на официальном сайте органов местного самоуправления города Белгорода в информационно-телекоммуникационной сети Интернет»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F65EB5" w:rsidRPr="004F717A" w:rsidRDefault="00F65EB5" w:rsidP="00ED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B5" w:rsidRPr="004F717A" w:rsidRDefault="00F65EB5" w:rsidP="00ED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19 октября  2015 г. № 140 «Об утверждении Порядка оказания имущественной поддержки социально ориентированным некоммерческим организациям в виде предоставления муниципального имущества городского округа «Город Белгород» в аренду или в безвозмездное пользование»</w:t>
            </w:r>
            <w:r w:rsidR="0060745C"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(ред. от 17.06.2020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14 сентября  2021 г. № 211 «Об утверждении Порядка безвозмездной передачи движимого имущества в собственность городского округа «Город Белгород»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03 апреля  2015 г. № 39 «Об утверждении административного регламента предоставления муниципальной услуги «Отчуждение недвижимого имущества, находящегося в собственности городского округа «Город Белгород» и арендуемого субъектами малого и среднего предпринимательства» (ред. 26.07.2019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405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15 июня 2011 г. № 96 «</w:t>
            </w:r>
            <w:proofErr w:type="gram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определения видах особого ценного движимого имущества муниципального автономного или бюджетного учреждения городского округа «Город Белгород» и перечней  особого ценного движимого имущества муниципального автономного или бюджетного учреждения городского округа «Город Белгород»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5C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15 августа                              2016 г. № 133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территории» 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15 августа 2016 г. № 132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26 апреля 2021 года № 120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27 сентября 2016 г. № 168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76757E" w:rsidP="003B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EB5"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11 июля 2016 г. № 119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F717A" w:rsidRPr="004F717A" w:rsidRDefault="00F65EB5" w:rsidP="002A6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Белгорода от 16 февраля 2021 года № 37 «Об утверждении административного регламента предоставления муниципальной услуги «Установление публичного сервитута на территории </w:t>
            </w: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«Город Белгород»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29 мая 2015 г.  № 62 «Об утверждении административного регламента по предоставлению муниципальной услуги «Предоставление муниципального имущества в аренду» 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26.06.2019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553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3 декабря 2018 г. № 194 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  <w:p w:rsidR="00F65EB5" w:rsidRPr="004F717A" w:rsidRDefault="00F65EB5" w:rsidP="0055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25.12.2019 г.)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E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24 сентября 2020 г. № 198 «Об утверждении типовых форм договоров купли-продажи земельных участков, находящихся в муниципальной собственности  городского округа «Город Белгород» или государственная собственность  на которые  не разграничена»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2E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29 декабря                        2021 г. № 269 «Об утверждении прогнозного плана (программы) приватизации городского округа «Город Белгород» на 2022 год» (ред.18.05.2022 г.)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A82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27 июля 2020 г. № 152 «Об утверждении типовых форм договоров аренды земельных участков»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F0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30 апреля 2020 г. № 76 «О принятии мер экономической поддержки в связи с распространением новой </w:t>
            </w:r>
            <w:proofErr w:type="spell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2020 году»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да Белгорода от 28 декабря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8878A1"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№ 267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города Белгорода от 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30 апреля 2020 года № 76</w:t>
            </w:r>
            <w:r w:rsidR="008878A1"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мер экономической поддержки в связи с распространением новой </w:t>
            </w:r>
            <w:proofErr w:type="spell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2020 году»</w:t>
            </w:r>
          </w:p>
        </w:tc>
      </w:tr>
      <w:tr w:rsidR="00A82ADB" w:rsidRPr="004F717A">
        <w:tc>
          <w:tcPr>
            <w:tcW w:w="959" w:type="dxa"/>
          </w:tcPr>
          <w:p w:rsidR="00A82ADB" w:rsidRPr="004F717A" w:rsidRDefault="00A82ADB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A82ADB" w:rsidRPr="004F717A" w:rsidRDefault="00A82ADB" w:rsidP="00872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23 марта 2023 года № 32 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города Белгорода от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27 июля 2020 года № 152 «Об утверждении типовых форм договоров аренды земельных участков»</w:t>
            </w:r>
          </w:p>
        </w:tc>
      </w:tr>
      <w:tr w:rsidR="007F5DD0" w:rsidRPr="004F717A">
        <w:tc>
          <w:tcPr>
            <w:tcW w:w="959" w:type="dxa"/>
          </w:tcPr>
          <w:p w:rsidR="007F5DD0" w:rsidRPr="004F717A" w:rsidRDefault="002A65DB" w:rsidP="009E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7F5DD0" w:rsidRPr="004F717A" w:rsidRDefault="0047729F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Белгорода от   15  сентября 2022 года № 191</w:t>
            </w:r>
            <w:bookmarkStart w:id="0" w:name="_GoBack"/>
            <w:bookmarkEnd w:id="0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7 «О создании межведомственной рабочей группы по мониторингу несанкционированных карьеров на территории городского округа «Город Белгород»</w:t>
            </w:r>
          </w:p>
        </w:tc>
      </w:tr>
      <w:tr w:rsidR="0047729F" w:rsidRPr="004F717A">
        <w:tc>
          <w:tcPr>
            <w:tcW w:w="959" w:type="dxa"/>
          </w:tcPr>
          <w:p w:rsidR="0047729F" w:rsidRPr="004F717A" w:rsidRDefault="002A65DB" w:rsidP="009E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47729F" w:rsidRPr="004F717A" w:rsidRDefault="0047729F" w:rsidP="007F5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26 октября 2022 года № 201 «Об утверждении Порядка передачи приобретенного движимого имущества, построенного, реконструированного и отремонтированного за счет бюджетных средств недвижимого имущества»</w:t>
            </w:r>
          </w:p>
        </w:tc>
      </w:tr>
    </w:tbl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 xml:space="preserve">    Руководитель комитета</w:t>
      </w:r>
    </w:p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имущественных и земельных </w:t>
      </w:r>
    </w:p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 xml:space="preserve">              отношений                                                   </w:t>
      </w:r>
      <w:r w:rsidR="004F71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F71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К.А. </w:t>
      </w:r>
      <w:proofErr w:type="spellStart"/>
      <w:r w:rsidRPr="004F717A">
        <w:rPr>
          <w:rFonts w:ascii="Times New Roman" w:hAnsi="Times New Roman" w:cs="Times New Roman"/>
          <w:b/>
          <w:bCs/>
          <w:sz w:val="24"/>
          <w:szCs w:val="24"/>
        </w:rPr>
        <w:t>Пасика</w:t>
      </w:r>
      <w:proofErr w:type="spellEnd"/>
    </w:p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7E" w:rsidRDefault="0076757E" w:rsidP="000537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5DB" w:rsidRDefault="002A65DB" w:rsidP="000537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5DB" w:rsidRPr="002A65DB" w:rsidRDefault="002A65DB" w:rsidP="000537E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C2A07">
        <w:rPr>
          <w:rFonts w:ascii="Times New Roman" w:hAnsi="Times New Roman" w:cs="Times New Roman"/>
          <w:sz w:val="16"/>
          <w:szCs w:val="16"/>
        </w:rPr>
        <w:t>Кашун</w:t>
      </w:r>
      <w:proofErr w:type="spellEnd"/>
      <w:r w:rsidRPr="005C2A07">
        <w:rPr>
          <w:rFonts w:ascii="Times New Roman" w:hAnsi="Times New Roman" w:cs="Times New Roman"/>
          <w:sz w:val="16"/>
          <w:szCs w:val="16"/>
        </w:rPr>
        <w:t xml:space="preserve"> О.Н.,(4722)27-49-45</w:t>
      </w: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2A07">
        <w:rPr>
          <w:rFonts w:ascii="Times New Roman" w:hAnsi="Times New Roman" w:cs="Times New Roman"/>
          <w:sz w:val="16"/>
          <w:szCs w:val="16"/>
        </w:rPr>
        <w:t>Агапеева Н.А.,(4722)27-48-74</w:t>
      </w:r>
    </w:p>
    <w:p w:rsidR="00F65EB5" w:rsidRPr="005C2A07" w:rsidRDefault="00277EE3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Авраменко М.В.,(4722)27-82-05</w:t>
      </w: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C2A07">
        <w:rPr>
          <w:rFonts w:ascii="Times New Roman" w:hAnsi="Times New Roman" w:cs="Times New Roman"/>
          <w:sz w:val="16"/>
          <w:szCs w:val="16"/>
        </w:rPr>
        <w:t>Кургузова</w:t>
      </w:r>
      <w:proofErr w:type="spellEnd"/>
      <w:r w:rsidRPr="005C2A07">
        <w:rPr>
          <w:rFonts w:ascii="Times New Roman" w:hAnsi="Times New Roman" w:cs="Times New Roman"/>
          <w:sz w:val="16"/>
          <w:szCs w:val="16"/>
        </w:rPr>
        <w:t xml:space="preserve"> М.В.(4722)27-54-42</w:t>
      </w:r>
    </w:p>
    <w:p w:rsidR="00F65EB5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Толстая О.И. (4722) 27-03-29</w:t>
      </w:r>
    </w:p>
    <w:p w:rsidR="00F65EB5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Сысоева Ю.Э. (4722)27-43-17</w:t>
      </w:r>
    </w:p>
    <w:p w:rsidR="00F65EB5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Худасова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Е.А. (4722) 33-46-59</w:t>
      </w: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65EB5" w:rsidRPr="005C2A07" w:rsidSect="002A65D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4DA"/>
    <w:rsid w:val="0001275C"/>
    <w:rsid w:val="00025A71"/>
    <w:rsid w:val="0004085C"/>
    <w:rsid w:val="0005370F"/>
    <w:rsid w:val="000537EB"/>
    <w:rsid w:val="00063D61"/>
    <w:rsid w:val="0008111C"/>
    <w:rsid w:val="00093C27"/>
    <w:rsid w:val="000A5809"/>
    <w:rsid w:val="000A7663"/>
    <w:rsid w:val="000D51B5"/>
    <w:rsid w:val="000E321A"/>
    <w:rsid w:val="000F2966"/>
    <w:rsid w:val="001415A7"/>
    <w:rsid w:val="001914A2"/>
    <w:rsid w:val="001A3DF7"/>
    <w:rsid w:val="00214794"/>
    <w:rsid w:val="00257C7D"/>
    <w:rsid w:val="0026414B"/>
    <w:rsid w:val="00273445"/>
    <w:rsid w:val="00274803"/>
    <w:rsid w:val="00277EE3"/>
    <w:rsid w:val="002838F6"/>
    <w:rsid w:val="00291AFD"/>
    <w:rsid w:val="002A65DB"/>
    <w:rsid w:val="002A78F5"/>
    <w:rsid w:val="002D1281"/>
    <w:rsid w:val="002E6D19"/>
    <w:rsid w:val="003175AF"/>
    <w:rsid w:val="0032104E"/>
    <w:rsid w:val="00350522"/>
    <w:rsid w:val="00360E86"/>
    <w:rsid w:val="0039385B"/>
    <w:rsid w:val="003A0D68"/>
    <w:rsid w:val="003B7C3A"/>
    <w:rsid w:val="003E45DB"/>
    <w:rsid w:val="003F00A4"/>
    <w:rsid w:val="00405625"/>
    <w:rsid w:val="00410D3F"/>
    <w:rsid w:val="00421AFA"/>
    <w:rsid w:val="0043621F"/>
    <w:rsid w:val="0047729F"/>
    <w:rsid w:val="00490CA1"/>
    <w:rsid w:val="00496CC0"/>
    <w:rsid w:val="004A0D96"/>
    <w:rsid w:val="004A2032"/>
    <w:rsid w:val="004D2BFF"/>
    <w:rsid w:val="004F2089"/>
    <w:rsid w:val="004F717A"/>
    <w:rsid w:val="00520064"/>
    <w:rsid w:val="005229B5"/>
    <w:rsid w:val="005312CB"/>
    <w:rsid w:val="00553BDD"/>
    <w:rsid w:val="005558F6"/>
    <w:rsid w:val="00575F3F"/>
    <w:rsid w:val="00577D62"/>
    <w:rsid w:val="0059613D"/>
    <w:rsid w:val="005A5BCC"/>
    <w:rsid w:val="005C2A07"/>
    <w:rsid w:val="005E587A"/>
    <w:rsid w:val="005E6DBA"/>
    <w:rsid w:val="0060745C"/>
    <w:rsid w:val="00624280"/>
    <w:rsid w:val="00640166"/>
    <w:rsid w:val="00682EE3"/>
    <w:rsid w:val="006A5EDE"/>
    <w:rsid w:val="006B6AFC"/>
    <w:rsid w:val="006E5BBB"/>
    <w:rsid w:val="00714283"/>
    <w:rsid w:val="00727A3C"/>
    <w:rsid w:val="00752E1F"/>
    <w:rsid w:val="0076757E"/>
    <w:rsid w:val="0077601F"/>
    <w:rsid w:val="007944DA"/>
    <w:rsid w:val="007B0AA7"/>
    <w:rsid w:val="007D2F5A"/>
    <w:rsid w:val="007F5DD0"/>
    <w:rsid w:val="008063D9"/>
    <w:rsid w:val="0087208B"/>
    <w:rsid w:val="00875F97"/>
    <w:rsid w:val="008878A1"/>
    <w:rsid w:val="008D4FAE"/>
    <w:rsid w:val="008E13B4"/>
    <w:rsid w:val="008E3BA2"/>
    <w:rsid w:val="00903B28"/>
    <w:rsid w:val="00912910"/>
    <w:rsid w:val="00914501"/>
    <w:rsid w:val="00976B3E"/>
    <w:rsid w:val="009778B3"/>
    <w:rsid w:val="009C392E"/>
    <w:rsid w:val="009D7C7B"/>
    <w:rsid w:val="009E2274"/>
    <w:rsid w:val="009F0E82"/>
    <w:rsid w:val="009F32B7"/>
    <w:rsid w:val="00A01BED"/>
    <w:rsid w:val="00A300FF"/>
    <w:rsid w:val="00A80BFF"/>
    <w:rsid w:val="00A82668"/>
    <w:rsid w:val="00A82ADB"/>
    <w:rsid w:val="00A841EF"/>
    <w:rsid w:val="00A86653"/>
    <w:rsid w:val="00A952F6"/>
    <w:rsid w:val="00AC2564"/>
    <w:rsid w:val="00AD73C4"/>
    <w:rsid w:val="00AE51EB"/>
    <w:rsid w:val="00B4696B"/>
    <w:rsid w:val="00B4698C"/>
    <w:rsid w:val="00B8577C"/>
    <w:rsid w:val="00B91752"/>
    <w:rsid w:val="00BC331A"/>
    <w:rsid w:val="00C210D1"/>
    <w:rsid w:val="00C350F3"/>
    <w:rsid w:val="00C41C61"/>
    <w:rsid w:val="00CC0052"/>
    <w:rsid w:val="00CE7CF3"/>
    <w:rsid w:val="00D04D99"/>
    <w:rsid w:val="00D2031A"/>
    <w:rsid w:val="00D31C31"/>
    <w:rsid w:val="00D4548C"/>
    <w:rsid w:val="00D55DBD"/>
    <w:rsid w:val="00DD0F75"/>
    <w:rsid w:val="00DD41D3"/>
    <w:rsid w:val="00DD76DA"/>
    <w:rsid w:val="00E047A5"/>
    <w:rsid w:val="00E110DE"/>
    <w:rsid w:val="00E80DE7"/>
    <w:rsid w:val="00E8460A"/>
    <w:rsid w:val="00E923AB"/>
    <w:rsid w:val="00E9782C"/>
    <w:rsid w:val="00EB6199"/>
    <w:rsid w:val="00EC1408"/>
    <w:rsid w:val="00EC1BC1"/>
    <w:rsid w:val="00ED0CB7"/>
    <w:rsid w:val="00ED5A41"/>
    <w:rsid w:val="00EE361E"/>
    <w:rsid w:val="00F078F5"/>
    <w:rsid w:val="00F633F3"/>
    <w:rsid w:val="00F657C0"/>
    <w:rsid w:val="00F65EB5"/>
    <w:rsid w:val="00F740B5"/>
    <w:rsid w:val="00F85AA2"/>
    <w:rsid w:val="00FB380A"/>
    <w:rsid w:val="00FD66AD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F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7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6B3E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zh-CN"/>
    </w:rPr>
  </w:style>
  <w:style w:type="paragraph" w:styleId="a4">
    <w:name w:val="List Paragraph"/>
    <w:basedOn w:val="a"/>
    <w:uiPriority w:val="99"/>
    <w:qFormat/>
    <w:rsid w:val="00E923AB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14794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7B0AA7"/>
    <w:rPr>
      <w:rFonts w:ascii="Times New Roman" w:hAnsi="Times New Roman" w:cs="Times New Roman"/>
      <w:sz w:val="2"/>
      <w:szCs w:val="2"/>
      <w:lang w:eastAsia="zh-CN"/>
    </w:rPr>
  </w:style>
  <w:style w:type="paragraph" w:customStyle="1" w:styleId="a7">
    <w:name w:val="Знак Знак Знак Знак Знак Знак"/>
    <w:basedOn w:val="a"/>
    <w:uiPriority w:val="99"/>
    <w:rsid w:val="00E110D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7DBAF48B9FFF2B0EB3AC23671D07201B07890C22CE45A7AC237134AB8F4DB378CEBEE4E18632365C5852E9143D5882jEM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Microsoft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Поневажева Татьяна Викторовна</dc:creator>
  <cp:keywords/>
  <dc:description/>
  <cp:lastModifiedBy>Оксана Кашун</cp:lastModifiedBy>
  <cp:revision>15</cp:revision>
  <cp:lastPrinted>2022-06-01T14:22:00Z</cp:lastPrinted>
  <dcterms:created xsi:type="dcterms:W3CDTF">2022-06-01T14:32:00Z</dcterms:created>
  <dcterms:modified xsi:type="dcterms:W3CDTF">2023-06-01T08:42:00Z</dcterms:modified>
</cp:coreProperties>
</file>