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7E" w:rsidRPr="00153142" w:rsidRDefault="00D5657E" w:rsidP="00D5657E">
      <w:pPr>
        <w:widowControl w:val="0"/>
        <w:spacing w:line="324" w:lineRule="exact"/>
        <w:jc w:val="center"/>
        <w:outlineLvl w:val="2"/>
        <w:rPr>
          <w:b/>
          <w:bCs/>
          <w:sz w:val="28"/>
          <w:szCs w:val="28"/>
        </w:rPr>
      </w:pPr>
      <w:bookmarkStart w:id="0" w:name="bookmark12"/>
      <w:bookmarkStart w:id="1" w:name="_GoBack"/>
      <w:bookmarkEnd w:id="1"/>
      <w:r w:rsidRPr="00153142">
        <w:rPr>
          <w:b/>
          <w:bCs/>
          <w:sz w:val="28"/>
          <w:szCs w:val="28"/>
        </w:rPr>
        <w:t>Уведомление</w:t>
      </w:r>
      <w:bookmarkEnd w:id="0"/>
    </w:p>
    <w:p w:rsidR="00D5657E" w:rsidRPr="00153142" w:rsidRDefault="00D5657E" w:rsidP="00D5657E">
      <w:pPr>
        <w:widowControl w:val="0"/>
        <w:spacing w:line="324" w:lineRule="exact"/>
        <w:jc w:val="center"/>
        <w:rPr>
          <w:b/>
          <w:bCs/>
          <w:sz w:val="28"/>
          <w:szCs w:val="28"/>
        </w:rPr>
      </w:pPr>
      <w:r w:rsidRPr="00153142">
        <w:rPr>
          <w:b/>
          <w:bCs/>
          <w:sz w:val="28"/>
          <w:szCs w:val="28"/>
        </w:rPr>
        <w:t>о проведении публичных консультаций посредством сбора замечаний и</w:t>
      </w:r>
      <w:r w:rsidRPr="00153142">
        <w:rPr>
          <w:b/>
          <w:bCs/>
          <w:sz w:val="28"/>
          <w:szCs w:val="28"/>
        </w:rPr>
        <w:br/>
        <w:t>предложений организаций и граждан в рамках анализа действующих</w:t>
      </w:r>
      <w:r w:rsidRPr="00153142">
        <w:rPr>
          <w:b/>
          <w:bCs/>
          <w:sz w:val="28"/>
          <w:szCs w:val="28"/>
        </w:rPr>
        <w:br/>
        <w:t>нормативных правовых актов на предмет их влияния на конкуренцию</w:t>
      </w:r>
    </w:p>
    <w:p w:rsidR="00D5657E" w:rsidRPr="003105CC" w:rsidRDefault="00D5657E" w:rsidP="00D5657E">
      <w:pPr>
        <w:widowControl w:val="0"/>
        <w:spacing w:line="324" w:lineRule="exac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D5657E" w:rsidRPr="00552DA7" w:rsidTr="005A0587">
        <w:trPr>
          <w:trHeight w:val="7580"/>
        </w:trPr>
        <w:tc>
          <w:tcPr>
            <w:tcW w:w="9605" w:type="dxa"/>
          </w:tcPr>
          <w:p w:rsidR="00D5657E" w:rsidRPr="00552DA7" w:rsidRDefault="00D5657E" w:rsidP="005A0587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552DA7">
              <w:t>Управление молодежной политики администрации города Белгорода уведомляет о проведении публичных консультаций посредством сбора замечаний и предложений организаций и граждан по перечню действующих нормативных правовых актов администрации города Белгорода, подготовленных управлением молодежной политики администрации города Белгорода, на предмет их влияния на конкуренцию.</w:t>
            </w:r>
          </w:p>
          <w:p w:rsidR="00D5657E" w:rsidRPr="00552DA7" w:rsidRDefault="00D5657E" w:rsidP="005A0587">
            <w:pPr>
              <w:widowControl w:val="0"/>
              <w:tabs>
                <w:tab w:val="left" w:pos="34"/>
              </w:tabs>
              <w:spacing w:line="274" w:lineRule="exact"/>
              <w:ind w:firstLine="709"/>
              <w:jc w:val="both"/>
              <w:rPr>
                <w:color w:val="000000"/>
              </w:rPr>
            </w:pPr>
            <w:r w:rsidRPr="00552DA7">
              <w:rPr>
                <w:color w:val="000000"/>
              </w:rPr>
              <w:t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      </w:r>
          </w:p>
          <w:p w:rsidR="00D5657E" w:rsidRPr="00552DA7" w:rsidRDefault="00D5657E" w:rsidP="005A0587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552DA7">
              <w:rPr>
                <w:rFonts w:eastAsia="Arial Unicode MS"/>
                <w:color w:val="000000"/>
              </w:rPr>
              <w:t xml:space="preserve">Замечания и предложения принимаются по адресу: </w:t>
            </w:r>
            <w:r w:rsidRPr="00552DA7">
              <w:t xml:space="preserve">г. Белгород, ул. Н. Островского, 20, а также на адрес электронной почты: </w:t>
            </w:r>
            <w:r w:rsidRPr="00552DA7">
              <w:rPr>
                <w:lang w:val="en-US"/>
              </w:rPr>
              <w:t>umpbel</w:t>
            </w:r>
            <w:r w:rsidRPr="00552DA7">
              <w:t>@</w:t>
            </w:r>
            <w:r w:rsidRPr="00552DA7">
              <w:rPr>
                <w:lang w:val="en-US"/>
              </w:rPr>
              <w:t>mail</w:t>
            </w:r>
            <w:r w:rsidRPr="00552DA7">
              <w:t>.</w:t>
            </w:r>
            <w:r w:rsidRPr="00552DA7">
              <w:rPr>
                <w:lang w:val="en-US"/>
              </w:rPr>
              <w:t>ru</w:t>
            </w:r>
            <w:r w:rsidRPr="00552DA7">
              <w:t>.</w:t>
            </w:r>
          </w:p>
          <w:p w:rsidR="00D5657E" w:rsidRPr="00552DA7" w:rsidRDefault="00D5657E" w:rsidP="005A0587">
            <w:pPr>
              <w:pStyle w:val="80"/>
              <w:shd w:val="clear" w:color="auto" w:fill="auto"/>
              <w:tabs>
                <w:tab w:val="left" w:pos="34"/>
                <w:tab w:val="left" w:leader="underscore" w:pos="5695"/>
                <w:tab w:val="left" w:leader="underscore" w:pos="766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>Сроки приема предл</w:t>
            </w:r>
            <w:r w:rsidR="00810751">
              <w:rPr>
                <w:rFonts w:ascii="Times New Roman" w:hAnsi="Times New Roman" w:cs="Times New Roman"/>
                <w:sz w:val="24"/>
                <w:szCs w:val="24"/>
              </w:rPr>
              <w:t>ожений и замечаний: с 01.06.2024 года по 01.09.2024</w:t>
            </w: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5657E" w:rsidRPr="00552DA7" w:rsidRDefault="00D5657E" w:rsidP="005A0587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552DA7">
              <w:t xml:space="preserve">С учетом анализа поступивших замечаний и предложений будет подготовлен доклад о результатах анализа проектов нормативных правовых актов администрации города Белгорода, подготовленных управлением молодежной политики администрации города Белгорода на предмет выявления рисков нарушения </w:t>
            </w:r>
            <w:hyperlink r:id="rId5" w:anchor="/document/12148517/entry/2" w:history="1">
              <w:r w:rsidRPr="00552DA7">
                <w:t>антимонопольного законодательства</w:t>
              </w:r>
            </w:hyperlink>
            <w:r w:rsidRPr="00552DA7">
              <w:t xml:space="preserve"> </w:t>
            </w:r>
            <w:r w:rsidR="00810751">
              <w:t>за 2024</w:t>
            </w:r>
            <w:r w:rsidRPr="00552DA7">
              <w:t xml:space="preserve"> год</w:t>
            </w:r>
            <w:r w:rsidR="00810751">
              <w:t>, который до 30.03.2025</w:t>
            </w:r>
            <w:r w:rsidRPr="00552DA7">
              <w:t xml:space="preserve"> года в составе сводного ежегодного доклада об антимонопольном </w:t>
            </w:r>
            <w:proofErr w:type="spellStart"/>
            <w:r w:rsidRPr="00552DA7">
              <w:t>комплаенсе</w:t>
            </w:r>
            <w:proofErr w:type="spellEnd"/>
            <w:r w:rsidRPr="00552DA7">
              <w:t xml:space="preserve"> будет размещен на </w:t>
            </w:r>
            <w:hyperlink r:id="rId6" w:tgtFrame="_blank" w:history="1">
              <w:r w:rsidRPr="00552DA7">
                <w:t>официальном</w:t>
              </w:r>
            </w:hyperlink>
            <w:r w:rsidRPr="00552DA7">
              <w:t xml:space="preserve"> </w:t>
            </w:r>
            <w:hyperlink r:id="rId7" w:tgtFrame="_blank" w:history="1">
              <w:r w:rsidRPr="00552DA7">
                <w:t>сайте</w:t>
              </w:r>
            </w:hyperlink>
            <w:r w:rsidRPr="00552DA7">
              <w:t xml:space="preserve"> органов местного самоуправления города Белгорода в информационно-телекоммуникационной сети Интернет в разделе «Антимонопольный комплаенс».</w:t>
            </w:r>
          </w:p>
          <w:p w:rsidR="00D5657E" w:rsidRPr="00552DA7" w:rsidRDefault="00D5657E" w:rsidP="005A0587">
            <w:pPr>
              <w:pStyle w:val="80"/>
              <w:shd w:val="clear" w:color="auto" w:fill="auto"/>
              <w:tabs>
                <w:tab w:val="left" w:pos="34"/>
                <w:tab w:val="left" w:pos="2905"/>
                <w:tab w:val="left" w:pos="5695"/>
                <w:tab w:val="left" w:pos="794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>К уведомлению прилагаются:</w:t>
            </w:r>
          </w:p>
          <w:p w:rsidR="00D5657E" w:rsidRPr="00552DA7" w:rsidRDefault="00D5657E" w:rsidP="005A0587">
            <w:pPr>
              <w:pStyle w:val="80"/>
              <w:shd w:val="clear" w:color="auto" w:fill="auto"/>
              <w:tabs>
                <w:tab w:val="left" w:pos="34"/>
                <w:tab w:val="left" w:pos="2905"/>
                <w:tab w:val="left" w:pos="5695"/>
                <w:tab w:val="left" w:pos="7949"/>
              </w:tabs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55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57E" w:rsidRPr="00552DA7" w:rsidRDefault="00D5657E" w:rsidP="005A0587">
            <w:pPr>
              <w:pStyle w:val="80"/>
              <w:shd w:val="clear" w:color="auto" w:fill="auto"/>
              <w:tabs>
                <w:tab w:val="left" w:pos="34"/>
                <w:tab w:val="left" w:pos="2905"/>
                <w:tab w:val="left" w:pos="5695"/>
                <w:tab w:val="left" w:pos="7949"/>
              </w:tabs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действующих нормативных правовых актов в формате </w:t>
            </w:r>
            <w:r w:rsidRPr="0055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57E" w:rsidRPr="00552DA7" w:rsidRDefault="00D5657E" w:rsidP="005A0587">
            <w:pPr>
              <w:pStyle w:val="80"/>
              <w:tabs>
                <w:tab w:val="left" w:pos="34"/>
                <w:tab w:val="left" w:pos="2905"/>
                <w:tab w:val="left" w:pos="5695"/>
                <w:tab w:val="left" w:pos="7949"/>
              </w:tabs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 xml:space="preserve">3. Тексты действующих нормативных правовых актов в формате </w:t>
            </w:r>
            <w:proofErr w:type="spellStart"/>
            <w:r w:rsidRPr="00552DA7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55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57E" w:rsidRPr="00552DA7" w:rsidRDefault="00D5657E" w:rsidP="00132731">
            <w:pPr>
              <w:pStyle w:val="80"/>
              <w:tabs>
                <w:tab w:val="left" w:pos="34"/>
                <w:tab w:val="left" w:pos="2905"/>
                <w:tab w:val="left" w:pos="5695"/>
                <w:tab w:val="left" w:pos="7949"/>
              </w:tabs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A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органов местного самоуправления города Белгорода, раздел «Антимонопольный комплаенс»: </w:t>
            </w:r>
            <w:r w:rsidR="00132731" w:rsidRPr="00132731">
              <w:rPr>
                <w:rFonts w:ascii="Times New Roman" w:hAnsi="Times New Roman" w:cs="Times New Roman"/>
                <w:sz w:val="24"/>
                <w:szCs w:val="24"/>
              </w:rPr>
              <w:t>https://belgorod-r31.gosweb.gosuslugi.ru/deyatelnost/antimonopolnyy-komplaens/publichnye-konsultatsii-v-ramkah-analiza-deystvuyuschih/upravlenie-molodezhnoy-politiki/</w:t>
            </w:r>
          </w:p>
        </w:tc>
      </w:tr>
      <w:tr w:rsidR="00D5657E" w:rsidRPr="00552DA7" w:rsidTr="005A0587">
        <w:trPr>
          <w:trHeight w:val="1328"/>
        </w:trPr>
        <w:tc>
          <w:tcPr>
            <w:tcW w:w="9605" w:type="dxa"/>
          </w:tcPr>
          <w:p w:rsidR="00D5657E" w:rsidRPr="00552DA7" w:rsidRDefault="00D5657E" w:rsidP="005A0587">
            <w:pPr>
              <w:widowControl w:val="0"/>
              <w:spacing w:line="274" w:lineRule="exact"/>
              <w:jc w:val="both"/>
            </w:pPr>
            <w:r w:rsidRPr="00552DA7">
              <w:t>Контактное лицо:</w:t>
            </w:r>
          </w:p>
          <w:p w:rsidR="00CE28F6" w:rsidRDefault="00CE28F6" w:rsidP="005A0587">
            <w:pPr>
              <w:widowControl w:val="0"/>
              <w:spacing w:line="274" w:lineRule="exact"/>
              <w:jc w:val="both"/>
            </w:pPr>
            <w:r>
              <w:t>Павленко Наталья Алексеевна</w:t>
            </w:r>
          </w:p>
          <w:p w:rsidR="00D5657E" w:rsidRPr="00552DA7" w:rsidRDefault="00D5657E" w:rsidP="005A0587">
            <w:pPr>
              <w:widowControl w:val="0"/>
              <w:spacing w:line="274" w:lineRule="exact"/>
              <w:jc w:val="both"/>
            </w:pPr>
            <w:r w:rsidRPr="00552DA7">
              <w:t>тел. (4722) 73-21-17</w:t>
            </w:r>
          </w:p>
          <w:p w:rsidR="00D5657E" w:rsidRPr="00552DA7" w:rsidRDefault="00D5657E" w:rsidP="005A0587">
            <w:pPr>
              <w:widowControl w:val="0"/>
              <w:spacing w:line="274" w:lineRule="exact"/>
              <w:jc w:val="both"/>
            </w:pPr>
            <w:r w:rsidRPr="00552DA7">
              <w:t>Режим работы:</w:t>
            </w:r>
          </w:p>
          <w:p w:rsidR="00D5657E" w:rsidRPr="00552DA7" w:rsidRDefault="00D5657E" w:rsidP="005A0587">
            <w:pPr>
              <w:widowControl w:val="0"/>
              <w:spacing w:line="274" w:lineRule="exact"/>
              <w:jc w:val="both"/>
              <w:rPr>
                <w:color w:val="000000"/>
              </w:rPr>
            </w:pPr>
            <w:r w:rsidRPr="00552DA7">
              <w:t>С 9-00 до 18-00, перерыв с 13-00 до 14-00</w:t>
            </w:r>
          </w:p>
        </w:tc>
      </w:tr>
    </w:tbl>
    <w:p w:rsidR="00D5657E" w:rsidRPr="00552DA7" w:rsidRDefault="00D5657E" w:rsidP="00D5657E">
      <w:pPr>
        <w:ind w:firstLine="708"/>
        <w:jc w:val="both"/>
      </w:pPr>
    </w:p>
    <w:p w:rsidR="00FD7DE5" w:rsidRDefault="00FD7DE5"/>
    <w:sectPr w:rsidR="00FD7DE5" w:rsidSect="00AE35C5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7E"/>
    <w:rsid w:val="00132731"/>
    <w:rsid w:val="00552DA7"/>
    <w:rsid w:val="005A3D4D"/>
    <w:rsid w:val="00810751"/>
    <w:rsid w:val="00CE28F6"/>
    <w:rsid w:val="00D51161"/>
    <w:rsid w:val="00D5657E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locked/>
    <w:rsid w:val="00D5657E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5657E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locked/>
    <w:rsid w:val="00D5657E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5657E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adm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Шутько Елена Евгеньевна</dc:creator>
  <cp:lastModifiedBy>Чуканова Олеся Васильевна</cp:lastModifiedBy>
  <cp:revision>2</cp:revision>
  <dcterms:created xsi:type="dcterms:W3CDTF">2024-06-06T12:50:00Z</dcterms:created>
  <dcterms:modified xsi:type="dcterms:W3CDTF">2024-06-06T12:50:00Z</dcterms:modified>
</cp:coreProperties>
</file>