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24 февраля 2025 г. N 17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НОРМАТИВА СТОИМОСТИ ОДНОГО КВАДРАТНОГО МЕТРА</w:t>
      </w:r>
    </w:p>
    <w:p>
      <w:pPr>
        <w:pStyle w:val="2"/>
        <w:jc w:val="center"/>
      </w:pPr>
      <w:r>
        <w:rPr>
          <w:sz w:val="20"/>
        </w:rPr>
        <w:t xml:space="preserve">ОБЩЕЙ ПЛОЩАДИ ЖИЛЬЯ НА 1 КВАРТАЛ 2025 ГОДА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Постановление Правительства РФ от 17.12.2010 N 1050 (ред. от 07.11.2024) &quot;О реализации отдельных мероприятий государственной программы Российской Федерации &quot;Обеспечение доступным и комфортным жильем и коммунальными услугами граждан Российской Федераци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w:history="0" r:id="rId7" w:tooltip="Приказ Минстроя России от 25.12.2024 N 911/пр &quot;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&quot; (Зарегистрировано в Минюсте России 03.02.2025 N 81123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строительства и жилищно-коммунального хозяйства Российской Федерации от 24 декабря 2024 года N 911/пр "О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года" и </w:t>
      </w:r>
      <w:hyperlink w:history="0" r:id="rId8" w:tooltip="Постановление Правительства Белгородской обл. от 10.11.2014 N 410-пп (ред. от 28.06.2023) &quot;Об утверждении Порядка предоставления молодым семьям социальных выплат на приобретение (строительство) жилья и их использования&quot; ------------ Недействующая редакция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10 ноября 2014 года N 410-пп "Об утверждении Порядка предоставления молодым семьям социальных выплат на приобретение (строительство) жилья и их использования"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норматив стоимости одного квадратного метра общей площади жилья по городскому округу "Город Белгород" на 1 квартал 2025 года для расчета размера социальных выплат молодым семьям на приобретение жилого помещения или строительство индивидуального жилого дома в рамках реализации 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 в размере 91838 (девяносто одна тысяча восемьсот тридцать восемь) рублей.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Контроль за исполнением настоящего постановления возложить на руководителя жилищного управления администрации города Сергеева А.С.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В.В.ДЕМИДОВ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24.02.2025 N 17</w:t>
            <w:br/>
            <w:t>"Об утверждении норматива стоимости одного квадратного м...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24.02.2025 N 17 "Об утверждении норматива стоимости одного квадратного м...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LAW&amp;n=490137&amp;dst=5635" TargetMode = "External"/>
	<Relationship Id="rId7" Type="http://schemas.openxmlformats.org/officeDocument/2006/relationships/hyperlink" Target="https://login.consultant.ru/link/?req=doc&amp;base=LAW&amp;n=497755&amp;dst=100015" TargetMode = "External"/>
	<Relationship Id="rId8" Type="http://schemas.openxmlformats.org/officeDocument/2006/relationships/hyperlink" Target="https://login.consultant.ru/link/?req=doc&amp;base=RLAW404&amp;n=93340&amp;dst=101283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4025.00.02</Application>
  <Company>КонсультантПлюс Версия 4025.00.02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24.02.2025 N 17
"Об утверждении норматива стоимости одного квадратного метра общей площади жилья на 1 квартал 2025 года"</dc:title>
  <dcterms:created xsi:type="dcterms:W3CDTF">2025-05-26T11:21:05Z</dcterms:created>
</cp:coreProperties>
</file>