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781" w:rsidRDefault="009C5781">
      <w:pPr>
        <w:pStyle w:val="ConsPlusTitlePage"/>
      </w:pPr>
      <w:r>
        <w:t xml:space="preserve">Документ предоставлен </w:t>
      </w:r>
      <w:hyperlink r:id="rId5">
        <w:r>
          <w:rPr>
            <w:color w:val="0000FF"/>
          </w:rPr>
          <w:t>КонсультантПлюс</w:t>
        </w:r>
      </w:hyperlink>
      <w:r>
        <w:br/>
      </w:r>
    </w:p>
    <w:p w:rsidR="009C5781" w:rsidRDefault="009C5781">
      <w:pPr>
        <w:pStyle w:val="ConsPlusNormal"/>
        <w:outlineLvl w:val="0"/>
      </w:pPr>
    </w:p>
    <w:p w:rsidR="009C5781" w:rsidRDefault="009C5781">
      <w:pPr>
        <w:pStyle w:val="ConsPlusTitle"/>
        <w:jc w:val="center"/>
        <w:outlineLvl w:val="0"/>
      </w:pPr>
      <w:r>
        <w:t>АДМИНИСТРАЦИЯ ГОРОДА БЕЛГОРОДА</w:t>
      </w:r>
    </w:p>
    <w:p w:rsidR="009C5781" w:rsidRDefault="009C5781">
      <w:pPr>
        <w:pStyle w:val="ConsPlusTitle"/>
        <w:jc w:val="center"/>
      </w:pPr>
    </w:p>
    <w:p w:rsidR="009C5781" w:rsidRDefault="009C5781">
      <w:pPr>
        <w:pStyle w:val="ConsPlusTitle"/>
        <w:jc w:val="center"/>
      </w:pPr>
      <w:r>
        <w:t>ПОСТАНОВЛЕНИЕ</w:t>
      </w:r>
    </w:p>
    <w:p w:rsidR="009C5781" w:rsidRDefault="009C5781">
      <w:pPr>
        <w:pStyle w:val="ConsPlusTitle"/>
        <w:jc w:val="center"/>
      </w:pPr>
      <w:r>
        <w:t>от 25 декабря 2014 г. N 255</w:t>
      </w:r>
    </w:p>
    <w:p w:rsidR="009C5781" w:rsidRDefault="009C5781">
      <w:pPr>
        <w:pStyle w:val="ConsPlusTitle"/>
        <w:jc w:val="center"/>
      </w:pPr>
    </w:p>
    <w:p w:rsidR="009C5781" w:rsidRDefault="009C5781">
      <w:pPr>
        <w:pStyle w:val="ConsPlusTitle"/>
        <w:jc w:val="center"/>
      </w:pPr>
      <w:r>
        <w:t>О ПРЕДСТАВЛЕНИИ СВЕДЕНИЙ О ДОХОДАХ, РАСХОДАХ, ОБ ИМУЩЕСТВЕ</w:t>
      </w:r>
    </w:p>
    <w:p w:rsidR="009C5781" w:rsidRDefault="009C5781">
      <w:pPr>
        <w:pStyle w:val="ConsPlusTitle"/>
        <w:jc w:val="center"/>
      </w:pPr>
      <w:r>
        <w:t xml:space="preserve">И </w:t>
      </w:r>
      <w:proofErr w:type="gramStart"/>
      <w:r>
        <w:t>ОБЯЗАТЕЛЬСТВАХ</w:t>
      </w:r>
      <w:proofErr w:type="gramEnd"/>
      <w:r>
        <w:t xml:space="preserve"> ИМУЩЕСТВЕННОГО ХАРАКТЕРА</w:t>
      </w:r>
    </w:p>
    <w:p w:rsidR="009C5781" w:rsidRDefault="009C578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C578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C5781" w:rsidRDefault="009C578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C5781" w:rsidRDefault="009C578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C5781" w:rsidRDefault="009C5781">
            <w:pPr>
              <w:pStyle w:val="ConsPlusNormal"/>
              <w:jc w:val="center"/>
            </w:pPr>
            <w:r>
              <w:rPr>
                <w:color w:val="392C69"/>
              </w:rPr>
              <w:t>Список изменяющих документов</w:t>
            </w:r>
          </w:p>
          <w:p w:rsidR="009C5781" w:rsidRDefault="009C5781">
            <w:pPr>
              <w:pStyle w:val="ConsPlusNormal"/>
              <w:jc w:val="center"/>
            </w:pPr>
            <w:proofErr w:type="gramStart"/>
            <w:r>
              <w:rPr>
                <w:color w:val="392C69"/>
              </w:rPr>
              <w:t xml:space="preserve">(в ред. постановлений администрации города Белгорода от 13.02.2015 </w:t>
            </w:r>
            <w:hyperlink r:id="rId6">
              <w:r>
                <w:rPr>
                  <w:color w:val="0000FF"/>
                </w:rPr>
                <w:t>N 16</w:t>
              </w:r>
            </w:hyperlink>
            <w:r>
              <w:rPr>
                <w:color w:val="392C69"/>
              </w:rPr>
              <w:t>,</w:t>
            </w:r>
            <w:proofErr w:type="gramEnd"/>
          </w:p>
          <w:p w:rsidR="009C5781" w:rsidRDefault="009C5781">
            <w:pPr>
              <w:pStyle w:val="ConsPlusNormal"/>
              <w:jc w:val="center"/>
            </w:pPr>
            <w:r>
              <w:rPr>
                <w:color w:val="392C69"/>
              </w:rPr>
              <w:t xml:space="preserve">от 23.08.2016 </w:t>
            </w:r>
            <w:hyperlink r:id="rId7">
              <w:r>
                <w:rPr>
                  <w:color w:val="0000FF"/>
                </w:rPr>
                <w:t>N 145</w:t>
              </w:r>
            </w:hyperlink>
            <w:r>
              <w:rPr>
                <w:color w:val="392C69"/>
              </w:rPr>
              <w:t xml:space="preserve">, от 19.09.2018 </w:t>
            </w:r>
            <w:hyperlink r:id="rId8">
              <w:r>
                <w:rPr>
                  <w:color w:val="0000FF"/>
                </w:rPr>
                <w:t>N 139</w:t>
              </w:r>
            </w:hyperlink>
            <w:r>
              <w:rPr>
                <w:color w:val="392C69"/>
              </w:rPr>
              <w:t xml:space="preserve">, от 13.12.2023 </w:t>
            </w:r>
            <w:hyperlink r:id="rId9">
              <w:r>
                <w:rPr>
                  <w:color w:val="0000FF"/>
                </w:rPr>
                <w:t>N 214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C5781" w:rsidRDefault="009C5781">
            <w:pPr>
              <w:pStyle w:val="ConsPlusNormal"/>
            </w:pPr>
          </w:p>
        </w:tc>
      </w:tr>
    </w:tbl>
    <w:p w:rsidR="009C5781" w:rsidRDefault="009C5781">
      <w:pPr>
        <w:pStyle w:val="ConsPlusNormal"/>
        <w:jc w:val="center"/>
      </w:pPr>
    </w:p>
    <w:p w:rsidR="009C5781" w:rsidRDefault="009C5781">
      <w:pPr>
        <w:pStyle w:val="ConsPlusNormal"/>
        <w:ind w:firstLine="540"/>
        <w:jc w:val="both"/>
      </w:pPr>
      <w:proofErr w:type="gramStart"/>
      <w:r>
        <w:t xml:space="preserve">В соответствии с Федеральными законами от 2 марта 2007 года </w:t>
      </w:r>
      <w:hyperlink r:id="rId10">
        <w:r>
          <w:rPr>
            <w:color w:val="0000FF"/>
          </w:rPr>
          <w:t>N 25-ФЗ</w:t>
        </w:r>
      </w:hyperlink>
      <w:r>
        <w:t xml:space="preserve"> "О муниципальной службе в Российской Федерации", от 25 декабря 2008 года </w:t>
      </w:r>
      <w:hyperlink r:id="rId11">
        <w:r>
          <w:rPr>
            <w:color w:val="0000FF"/>
          </w:rPr>
          <w:t>N 273-ФЗ</w:t>
        </w:r>
      </w:hyperlink>
      <w:r>
        <w:t xml:space="preserve"> "О противодействии коррупции" и от 3 декабря 2012 года </w:t>
      </w:r>
      <w:hyperlink r:id="rId12">
        <w:r>
          <w:rPr>
            <w:color w:val="0000FF"/>
          </w:rPr>
          <w:t>N 230-ФЗ</w:t>
        </w:r>
      </w:hyperlink>
      <w:r>
        <w:t xml:space="preserve"> "О контроле за соответствием расходов лиц, замещающих государственные должности, и иных лиц их доходам", </w:t>
      </w:r>
      <w:hyperlink r:id="rId13">
        <w:r>
          <w:rPr>
            <w:color w:val="0000FF"/>
          </w:rPr>
          <w:t>Указом</w:t>
        </w:r>
      </w:hyperlink>
      <w:r>
        <w:t xml:space="preserve"> Президента Российской Федерации от 23 июня 2014 года N</w:t>
      </w:r>
      <w:proofErr w:type="gramEnd"/>
      <w:r>
        <w:t xml:space="preserve"> </w:t>
      </w:r>
      <w:proofErr w:type="gramStart"/>
      <w:r>
        <w:t xml:space="preserve">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w:t>
      </w:r>
      <w:hyperlink r:id="rId14">
        <w:r>
          <w:rPr>
            <w:color w:val="0000FF"/>
          </w:rPr>
          <w:t>постановлением</w:t>
        </w:r>
      </w:hyperlink>
      <w:r>
        <w:t xml:space="preserve"> Губернатора Белгородской области от 25 августа 2014 года N 76 "Об утверждении формы справки о доходах, расходах, об имуществе и обязательствах имущественного характера и внесении изменений в некоторые постановления Губернатора области" постановляю:</w:t>
      </w:r>
      <w:proofErr w:type="gramEnd"/>
    </w:p>
    <w:p w:rsidR="009C5781" w:rsidRDefault="009C5781">
      <w:pPr>
        <w:pStyle w:val="ConsPlusNormal"/>
        <w:ind w:firstLine="540"/>
        <w:jc w:val="both"/>
      </w:pPr>
    </w:p>
    <w:p w:rsidR="009C5781" w:rsidRDefault="009C5781">
      <w:pPr>
        <w:pStyle w:val="ConsPlusNormal"/>
        <w:ind w:firstLine="540"/>
        <w:jc w:val="both"/>
      </w:pPr>
      <w:r>
        <w:t xml:space="preserve">1. Утвердить </w:t>
      </w:r>
      <w:hyperlink w:anchor="P43">
        <w:r>
          <w:rPr>
            <w:color w:val="0000FF"/>
          </w:rPr>
          <w:t>Положение</w:t>
        </w:r>
      </w:hyperlink>
      <w:r>
        <w:t xml:space="preserve"> о порядке представления сведений о доходах, расходах, об имуществе и обязательствах имущественного характера (прилагается).</w:t>
      </w:r>
    </w:p>
    <w:p w:rsidR="009C5781" w:rsidRDefault="009C5781">
      <w:pPr>
        <w:pStyle w:val="ConsPlusNormal"/>
        <w:ind w:firstLine="540"/>
        <w:jc w:val="both"/>
      </w:pPr>
    </w:p>
    <w:p w:rsidR="009C5781" w:rsidRDefault="009C5781">
      <w:pPr>
        <w:pStyle w:val="ConsPlusNormal"/>
        <w:ind w:firstLine="540"/>
        <w:jc w:val="both"/>
      </w:pPr>
      <w:r>
        <w:t>2. Руководителям отраслевых (функциональных) и территориальных органов, самостоятельных структурных подразделений администрации города Белгорода ознакомить муниципальных служащих под роспись с настоящим постановлением в месячный срок со дня подписания.</w:t>
      </w:r>
    </w:p>
    <w:p w:rsidR="009C5781" w:rsidRDefault="009C5781">
      <w:pPr>
        <w:pStyle w:val="ConsPlusNormal"/>
        <w:ind w:firstLine="540"/>
        <w:jc w:val="both"/>
      </w:pPr>
    </w:p>
    <w:p w:rsidR="009C5781" w:rsidRDefault="009C5781">
      <w:pPr>
        <w:pStyle w:val="ConsPlusNormal"/>
        <w:ind w:firstLine="540"/>
        <w:jc w:val="both"/>
      </w:pPr>
      <w:r>
        <w:t>3. Признать утратившими силу с 1 января 2015 года постановления администрации города Белгорода:</w:t>
      </w:r>
    </w:p>
    <w:p w:rsidR="009C5781" w:rsidRDefault="009C5781">
      <w:pPr>
        <w:pStyle w:val="ConsPlusNormal"/>
        <w:spacing w:before="220"/>
        <w:ind w:firstLine="540"/>
        <w:jc w:val="both"/>
      </w:pPr>
      <w:r>
        <w:t xml:space="preserve">- от 16 июля 2013 года </w:t>
      </w:r>
      <w:hyperlink r:id="rId15">
        <w:r>
          <w:rPr>
            <w:color w:val="0000FF"/>
          </w:rPr>
          <w:t>N 165</w:t>
        </w:r>
      </w:hyperlink>
      <w:r>
        <w:t xml:space="preserve"> "О представлении муниципальными служащими администрации города Белгорода сведений о своих расходах, а также расходах своих супруги (супруга) и несовершеннолетних детей";</w:t>
      </w:r>
    </w:p>
    <w:p w:rsidR="009C5781" w:rsidRDefault="009C5781">
      <w:pPr>
        <w:pStyle w:val="ConsPlusNormal"/>
        <w:spacing w:before="220"/>
        <w:ind w:firstLine="540"/>
        <w:jc w:val="both"/>
      </w:pPr>
      <w:r>
        <w:t xml:space="preserve">- от 1 апреля 2014 года </w:t>
      </w:r>
      <w:hyperlink r:id="rId16">
        <w:r>
          <w:rPr>
            <w:color w:val="0000FF"/>
          </w:rPr>
          <w:t>N 60</w:t>
        </w:r>
      </w:hyperlink>
      <w:r>
        <w:t xml:space="preserve"> "О внесении изменений в постановление администрации города от 16 июля 2013 года N 165";</w:t>
      </w:r>
    </w:p>
    <w:p w:rsidR="009C5781" w:rsidRDefault="009C5781">
      <w:pPr>
        <w:pStyle w:val="ConsPlusNormal"/>
        <w:spacing w:before="220"/>
        <w:ind w:firstLine="540"/>
        <w:jc w:val="both"/>
      </w:pPr>
      <w:r>
        <w:t xml:space="preserve">- от 25 августа 2014 года </w:t>
      </w:r>
      <w:hyperlink r:id="rId17">
        <w:r>
          <w:rPr>
            <w:color w:val="0000FF"/>
          </w:rPr>
          <w:t>N 152</w:t>
        </w:r>
      </w:hyperlink>
      <w:r>
        <w:t xml:space="preserve"> "О внесении изменений в постановление администрации города от 16 июля 2013 года N 165".</w:t>
      </w:r>
    </w:p>
    <w:p w:rsidR="009C5781" w:rsidRDefault="009C5781">
      <w:pPr>
        <w:pStyle w:val="ConsPlusNormal"/>
        <w:ind w:firstLine="540"/>
        <w:jc w:val="both"/>
      </w:pPr>
    </w:p>
    <w:p w:rsidR="009C5781" w:rsidRDefault="009C5781">
      <w:pPr>
        <w:pStyle w:val="ConsPlusNormal"/>
        <w:ind w:firstLine="540"/>
        <w:jc w:val="both"/>
      </w:pPr>
      <w:r>
        <w:t>4. Настоящее постановление вступает в силу с 1 января 2015 года.</w:t>
      </w:r>
    </w:p>
    <w:p w:rsidR="009C5781" w:rsidRDefault="009C5781">
      <w:pPr>
        <w:pStyle w:val="ConsPlusNormal"/>
        <w:ind w:firstLine="540"/>
        <w:jc w:val="both"/>
      </w:pPr>
    </w:p>
    <w:p w:rsidR="009C5781" w:rsidRDefault="009C5781">
      <w:pPr>
        <w:pStyle w:val="ConsPlusNormal"/>
        <w:ind w:firstLine="540"/>
        <w:jc w:val="both"/>
      </w:pPr>
      <w:r>
        <w:t>5. Управлению информации и массовых коммуникаций администрации города (Губина С.А.) обеспечить опубликование настоящего постановления в газете "Наш Белгород".</w:t>
      </w:r>
    </w:p>
    <w:p w:rsidR="009C5781" w:rsidRDefault="009C5781">
      <w:pPr>
        <w:pStyle w:val="ConsPlusNormal"/>
        <w:ind w:firstLine="540"/>
        <w:jc w:val="both"/>
      </w:pPr>
    </w:p>
    <w:p w:rsidR="009C5781" w:rsidRDefault="009C5781">
      <w:pPr>
        <w:pStyle w:val="ConsPlusNormal"/>
        <w:ind w:firstLine="540"/>
        <w:jc w:val="both"/>
      </w:pPr>
      <w:r>
        <w:t xml:space="preserve">6. </w:t>
      </w:r>
      <w:proofErr w:type="gramStart"/>
      <w:r>
        <w:t>Контроль за</w:t>
      </w:r>
      <w:proofErr w:type="gramEnd"/>
      <w:r>
        <w:t xml:space="preserve"> исполнением постановления возложить на руководителя комитета по труду и кадровой политике администрации города Пашкову А.А.</w:t>
      </w:r>
    </w:p>
    <w:p w:rsidR="009C5781" w:rsidRDefault="009C5781">
      <w:pPr>
        <w:pStyle w:val="ConsPlusNormal"/>
        <w:jc w:val="both"/>
      </w:pPr>
      <w:r>
        <w:lastRenderedPageBreak/>
        <w:t xml:space="preserve">(п. 6 в ред. </w:t>
      </w:r>
      <w:hyperlink r:id="rId18">
        <w:r>
          <w:rPr>
            <w:color w:val="0000FF"/>
          </w:rPr>
          <w:t>Постановления</w:t>
        </w:r>
      </w:hyperlink>
      <w:r>
        <w:t xml:space="preserve"> администрации города Белгорода от 13.12.2023 N 214)</w:t>
      </w:r>
    </w:p>
    <w:p w:rsidR="009C5781" w:rsidRDefault="009C5781">
      <w:pPr>
        <w:pStyle w:val="ConsPlusNormal"/>
        <w:ind w:firstLine="540"/>
        <w:jc w:val="both"/>
      </w:pPr>
    </w:p>
    <w:p w:rsidR="009C5781" w:rsidRDefault="009C5781">
      <w:pPr>
        <w:pStyle w:val="ConsPlusNormal"/>
        <w:jc w:val="right"/>
      </w:pPr>
      <w:r>
        <w:t>Глава администрации</w:t>
      </w:r>
    </w:p>
    <w:p w:rsidR="009C5781" w:rsidRDefault="009C5781">
      <w:pPr>
        <w:pStyle w:val="ConsPlusNormal"/>
        <w:jc w:val="right"/>
      </w:pPr>
      <w:r>
        <w:t>города Белгорода</w:t>
      </w:r>
    </w:p>
    <w:p w:rsidR="009C5781" w:rsidRDefault="009C5781">
      <w:pPr>
        <w:pStyle w:val="ConsPlusNormal"/>
        <w:jc w:val="right"/>
      </w:pPr>
      <w:r>
        <w:t>С.БОЖЕНОВ</w:t>
      </w:r>
    </w:p>
    <w:p w:rsidR="009C5781" w:rsidRDefault="009C5781">
      <w:pPr>
        <w:pStyle w:val="ConsPlusNormal"/>
        <w:jc w:val="right"/>
      </w:pPr>
    </w:p>
    <w:p w:rsidR="009C5781" w:rsidRDefault="009C5781">
      <w:pPr>
        <w:pStyle w:val="ConsPlusNormal"/>
        <w:jc w:val="right"/>
      </w:pPr>
    </w:p>
    <w:p w:rsidR="009C5781" w:rsidRDefault="009C5781">
      <w:pPr>
        <w:pStyle w:val="ConsPlusNormal"/>
        <w:jc w:val="right"/>
      </w:pPr>
    </w:p>
    <w:p w:rsidR="009C5781" w:rsidRDefault="009C5781">
      <w:pPr>
        <w:pStyle w:val="ConsPlusNormal"/>
        <w:jc w:val="right"/>
      </w:pPr>
    </w:p>
    <w:p w:rsidR="009C5781" w:rsidRDefault="009C5781">
      <w:pPr>
        <w:pStyle w:val="ConsPlusNormal"/>
        <w:jc w:val="right"/>
      </w:pPr>
    </w:p>
    <w:p w:rsidR="009C5781" w:rsidRDefault="009C5781">
      <w:pPr>
        <w:pStyle w:val="ConsPlusNormal"/>
        <w:jc w:val="right"/>
        <w:outlineLvl w:val="0"/>
      </w:pPr>
      <w:r>
        <w:t>Утверждено</w:t>
      </w:r>
    </w:p>
    <w:p w:rsidR="009C5781" w:rsidRDefault="009C5781">
      <w:pPr>
        <w:pStyle w:val="ConsPlusNormal"/>
        <w:jc w:val="right"/>
      </w:pPr>
      <w:r>
        <w:t>постановлением</w:t>
      </w:r>
    </w:p>
    <w:p w:rsidR="009C5781" w:rsidRDefault="009C5781">
      <w:pPr>
        <w:pStyle w:val="ConsPlusNormal"/>
        <w:jc w:val="right"/>
      </w:pPr>
      <w:r>
        <w:t>администрации города Белгорода</w:t>
      </w:r>
    </w:p>
    <w:p w:rsidR="009C5781" w:rsidRDefault="009C5781">
      <w:pPr>
        <w:pStyle w:val="ConsPlusNormal"/>
        <w:jc w:val="right"/>
      </w:pPr>
      <w:r>
        <w:t>от 25 декабря 2014 г. N 255</w:t>
      </w:r>
    </w:p>
    <w:p w:rsidR="009C5781" w:rsidRDefault="009C5781">
      <w:pPr>
        <w:pStyle w:val="ConsPlusNormal"/>
        <w:ind w:firstLine="540"/>
        <w:jc w:val="both"/>
      </w:pPr>
    </w:p>
    <w:p w:rsidR="009C5781" w:rsidRDefault="009C5781">
      <w:pPr>
        <w:pStyle w:val="ConsPlusTitle"/>
        <w:jc w:val="center"/>
      </w:pPr>
      <w:bookmarkStart w:id="0" w:name="P43"/>
      <w:bookmarkEnd w:id="0"/>
      <w:r>
        <w:t>ПОЛОЖЕНИЕ</w:t>
      </w:r>
    </w:p>
    <w:p w:rsidR="009C5781" w:rsidRDefault="009C5781">
      <w:pPr>
        <w:pStyle w:val="ConsPlusTitle"/>
        <w:jc w:val="center"/>
      </w:pPr>
      <w:r>
        <w:t>О ПОРЯДКЕ ПРЕДСТАВЛЕНИЯ СВЕДЕНИЙ О ДОХОДАХ, РАСХОДАХ,</w:t>
      </w:r>
    </w:p>
    <w:p w:rsidR="009C5781" w:rsidRDefault="009C5781">
      <w:pPr>
        <w:pStyle w:val="ConsPlusTitle"/>
        <w:jc w:val="center"/>
      </w:pPr>
      <w:r>
        <w:t>ОБ ИМУЩЕСТВЕ И ОБЯЗАТЕЛЬСТВАХ ИМУЩЕСТВЕННОГО ХАРАКТЕРА</w:t>
      </w:r>
    </w:p>
    <w:p w:rsidR="009C5781" w:rsidRDefault="009C578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C578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C5781" w:rsidRDefault="009C578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C5781" w:rsidRDefault="009C578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C5781" w:rsidRDefault="009C5781">
            <w:pPr>
              <w:pStyle w:val="ConsPlusNormal"/>
              <w:jc w:val="center"/>
            </w:pPr>
            <w:r>
              <w:rPr>
                <w:color w:val="392C69"/>
              </w:rPr>
              <w:t>Список изменяющих документов</w:t>
            </w:r>
          </w:p>
          <w:p w:rsidR="009C5781" w:rsidRDefault="009C5781">
            <w:pPr>
              <w:pStyle w:val="ConsPlusNormal"/>
              <w:jc w:val="center"/>
            </w:pPr>
            <w:proofErr w:type="gramStart"/>
            <w:r>
              <w:rPr>
                <w:color w:val="392C69"/>
              </w:rPr>
              <w:t xml:space="preserve">(в ред. постановлений администрации города Белгорода от 23.08.2016 </w:t>
            </w:r>
            <w:hyperlink r:id="rId19">
              <w:r>
                <w:rPr>
                  <w:color w:val="0000FF"/>
                </w:rPr>
                <w:t>N 145</w:t>
              </w:r>
            </w:hyperlink>
            <w:r>
              <w:rPr>
                <w:color w:val="392C69"/>
              </w:rPr>
              <w:t>,</w:t>
            </w:r>
            <w:proofErr w:type="gramEnd"/>
          </w:p>
          <w:p w:rsidR="009C5781" w:rsidRDefault="009C5781">
            <w:pPr>
              <w:pStyle w:val="ConsPlusNormal"/>
              <w:jc w:val="center"/>
            </w:pPr>
            <w:r>
              <w:rPr>
                <w:color w:val="392C69"/>
              </w:rPr>
              <w:t xml:space="preserve">от 19.09.2018 </w:t>
            </w:r>
            <w:hyperlink r:id="rId20">
              <w:r>
                <w:rPr>
                  <w:color w:val="0000FF"/>
                </w:rPr>
                <w:t>N 139</w:t>
              </w:r>
            </w:hyperlink>
            <w:r>
              <w:rPr>
                <w:color w:val="392C69"/>
              </w:rPr>
              <w:t xml:space="preserve">, от 13.12.2023 </w:t>
            </w:r>
            <w:hyperlink r:id="rId21">
              <w:r>
                <w:rPr>
                  <w:color w:val="0000FF"/>
                </w:rPr>
                <w:t>N 214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C5781" w:rsidRDefault="009C5781">
            <w:pPr>
              <w:pStyle w:val="ConsPlusNormal"/>
            </w:pPr>
          </w:p>
        </w:tc>
      </w:tr>
    </w:tbl>
    <w:p w:rsidR="009C5781" w:rsidRDefault="009C5781">
      <w:pPr>
        <w:pStyle w:val="ConsPlusNormal"/>
        <w:jc w:val="center"/>
      </w:pPr>
    </w:p>
    <w:p w:rsidR="009C5781" w:rsidRDefault="009C5781">
      <w:pPr>
        <w:pStyle w:val="ConsPlusNormal"/>
        <w:ind w:firstLine="540"/>
        <w:jc w:val="both"/>
      </w:pPr>
      <w:r>
        <w:t xml:space="preserve">1. </w:t>
      </w:r>
      <w:proofErr w:type="gramStart"/>
      <w:r>
        <w:t>Положение о порядке представления сведений о доходах, расходах, об имуществе и обязательствах имущественного характера (далее - Положение) определяет порядок представления гражданами, претендующими на замещение в администрации города должностей муниципальной службы, сведений о полученных ими доходах, об имуществе, принадлежащем им на праве собственности, и обязательствах имущественного характера, а также сведений о доходах супруги (супруга) и несовершеннолетних детей, об имуществе, принадлежащем им на</w:t>
      </w:r>
      <w:proofErr w:type="gramEnd"/>
      <w:r>
        <w:t xml:space="preserve"> </w:t>
      </w:r>
      <w:proofErr w:type="gramStart"/>
      <w:r>
        <w:t>праве собственности, и об их обязательствах имущественного характера и муниципальными служащими администрации города Белгорода сведений о полученных ими доходах, расходах, об имуществе, принадлежащем им на праве собственности, и обязательствах имущественного характера, а также сведений о доходах, расходах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расходах</w:t>
      </w:r>
      <w:proofErr w:type="gramEnd"/>
      <w:r>
        <w:t>, об имуществе и обязательствах имущественного характера).</w:t>
      </w:r>
    </w:p>
    <w:p w:rsidR="009C5781" w:rsidRDefault="009C5781">
      <w:pPr>
        <w:pStyle w:val="ConsPlusNormal"/>
        <w:spacing w:before="220"/>
        <w:ind w:firstLine="540"/>
        <w:jc w:val="both"/>
      </w:pPr>
      <w:bookmarkStart w:id="1" w:name="P51"/>
      <w:bookmarkEnd w:id="1"/>
      <w:r>
        <w:t>2. Обязанность представлять сведения о доходах, об имуществе и обязательствах имущественного характера в соответствии с законодательством Российской Федерации и Белгородской области возлагается:</w:t>
      </w:r>
    </w:p>
    <w:p w:rsidR="009C5781" w:rsidRDefault="009C5781">
      <w:pPr>
        <w:pStyle w:val="ConsPlusNormal"/>
        <w:spacing w:before="220"/>
        <w:ind w:firstLine="540"/>
        <w:jc w:val="both"/>
      </w:pPr>
      <w:r>
        <w:t>а) на гражданина, претендующего на замещение должности муниципальной службы администрации города Белгорода, предусмотренной перечнем должностей, по которым предоставляются сведения о доходах, об имуществе и обязательствах имущественного характера (далее - гражданин);</w:t>
      </w:r>
    </w:p>
    <w:p w:rsidR="009C5781" w:rsidRDefault="009C5781">
      <w:pPr>
        <w:pStyle w:val="ConsPlusNormal"/>
        <w:spacing w:before="220"/>
        <w:ind w:firstLine="540"/>
        <w:jc w:val="both"/>
      </w:pPr>
      <w:r>
        <w:t>б) на муниципального служащего, замещающего по состоянию на 31 декабря отчетного года должность муниципальной службы в администрации города Белгорода, предусмотренную перечнем должностей, по которым предоставляются сведения о доходах, расходах, об имуществе и обязательствах имущественного характера (далее - муниципальный служащий);</w:t>
      </w:r>
    </w:p>
    <w:p w:rsidR="009C5781" w:rsidRDefault="009C5781">
      <w:pPr>
        <w:pStyle w:val="ConsPlusNormal"/>
        <w:spacing w:before="220"/>
        <w:ind w:firstLine="540"/>
        <w:jc w:val="both"/>
      </w:pPr>
      <w:r>
        <w:t xml:space="preserve">в) на муниципального служащего, замещающего должность муниципальной службы в администрации города Белгорода, не предусмотренную перечнем должностей, по которым предоставляются сведения о доходах, об имуществе и обязательствах имущественного характера, </w:t>
      </w:r>
      <w:r>
        <w:lastRenderedPageBreak/>
        <w:t>и претендующего на замещение должности муниципальной службы, предусмотренной этим перечнем (далее - кандидат на должность, предусмотренную перечнем).</w:t>
      </w:r>
    </w:p>
    <w:p w:rsidR="009C5781" w:rsidRDefault="009C5781">
      <w:pPr>
        <w:pStyle w:val="ConsPlusNormal"/>
        <w:spacing w:before="220"/>
        <w:ind w:firstLine="540"/>
        <w:jc w:val="both"/>
      </w:pPr>
      <w:r>
        <w:t xml:space="preserve">3. Сведения о доходах, об имуществе и обязательствах имущественного характера представляются по утвержденной Указом Президента Российской Федерации от 23 июня 2014 года N 460 форме </w:t>
      </w:r>
      <w:hyperlink r:id="rId22">
        <w:r>
          <w:rPr>
            <w:color w:val="0000FF"/>
          </w:rPr>
          <w:t>справки</w:t>
        </w:r>
      </w:hyperlink>
      <w:r>
        <w:t>:</w:t>
      </w:r>
    </w:p>
    <w:p w:rsidR="009C5781" w:rsidRDefault="009C5781">
      <w:pPr>
        <w:pStyle w:val="ConsPlusNormal"/>
        <w:spacing w:before="220"/>
        <w:ind w:firstLine="540"/>
        <w:jc w:val="both"/>
      </w:pPr>
      <w:bookmarkStart w:id="2" w:name="P56"/>
      <w:bookmarkEnd w:id="2"/>
      <w:r>
        <w:t>а) гражданами - при поступлении на муниципальную службу;</w:t>
      </w:r>
    </w:p>
    <w:p w:rsidR="009C5781" w:rsidRDefault="009C5781">
      <w:pPr>
        <w:pStyle w:val="ConsPlusNormal"/>
        <w:spacing w:before="220"/>
        <w:ind w:firstLine="540"/>
        <w:jc w:val="both"/>
      </w:pPr>
      <w:bookmarkStart w:id="3" w:name="P57"/>
      <w:bookmarkEnd w:id="3"/>
      <w:r>
        <w:t>б) кандидатами на должности, предусмотренные перечнем, - при назначении на должности муниципальной службы администрации города Белгорода, предусмотренные перечнем должностей, по которым предоставляются сведения о доходах, об имуществе и обязательствах имущественного характера;</w:t>
      </w:r>
    </w:p>
    <w:p w:rsidR="009C5781" w:rsidRDefault="009C5781">
      <w:pPr>
        <w:pStyle w:val="ConsPlusNormal"/>
        <w:spacing w:before="220"/>
        <w:ind w:firstLine="540"/>
        <w:jc w:val="both"/>
      </w:pPr>
      <w:bookmarkStart w:id="4" w:name="P58"/>
      <w:bookmarkEnd w:id="4"/>
      <w:r>
        <w:t xml:space="preserve">в) муниципальными служащими, замещающими должности муниципальной службы в администрации города Белгорода, предусмотренные перечнем должностей, по которому предоставляются сведения о доходах, расходах, об имуществе и обязательствах имущественного характера, - ежегодно не позднее 30 апреля года, следующего </w:t>
      </w:r>
      <w:proofErr w:type="gramStart"/>
      <w:r>
        <w:t>за</w:t>
      </w:r>
      <w:proofErr w:type="gramEnd"/>
      <w:r>
        <w:t xml:space="preserve"> отчетным.</w:t>
      </w:r>
    </w:p>
    <w:p w:rsidR="009C5781" w:rsidRDefault="009C5781">
      <w:pPr>
        <w:pStyle w:val="ConsPlusNormal"/>
        <w:spacing w:before="220"/>
        <w:ind w:firstLine="540"/>
        <w:jc w:val="both"/>
      </w:pPr>
      <w:r>
        <w:t>Заполнение с 1 ноября 2018 года справок о доходах, расходах, об имуществе и обязательствах имущественного характера, представляемых гражданами и муниципальными служащими в порядке, установленном законодательством Российской Федерации, осуществляется с использованием специального программного обеспечения "Справки БК", размещенного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9C5781" w:rsidRDefault="009C5781">
      <w:pPr>
        <w:pStyle w:val="ConsPlusNormal"/>
        <w:jc w:val="both"/>
      </w:pPr>
      <w:r>
        <w:t xml:space="preserve">(абзац введен </w:t>
      </w:r>
      <w:hyperlink r:id="rId23">
        <w:r>
          <w:rPr>
            <w:color w:val="0000FF"/>
          </w:rPr>
          <w:t>постановлением</w:t>
        </w:r>
      </w:hyperlink>
      <w:r>
        <w:t xml:space="preserve"> администрации города Белгорода от 19.09.2018 N 139)</w:t>
      </w:r>
    </w:p>
    <w:p w:rsidR="009C5781" w:rsidRDefault="009C5781">
      <w:pPr>
        <w:pStyle w:val="ConsPlusNormal"/>
        <w:spacing w:before="220"/>
        <w:ind w:firstLine="540"/>
        <w:jc w:val="both"/>
      </w:pPr>
      <w:bookmarkStart w:id="5" w:name="P61"/>
      <w:bookmarkEnd w:id="5"/>
      <w:r>
        <w:t>4. Гражданин представляет:</w:t>
      </w:r>
    </w:p>
    <w:p w:rsidR="009C5781" w:rsidRDefault="009C5781">
      <w:pPr>
        <w:pStyle w:val="ConsPlusNormal"/>
        <w:spacing w:before="220"/>
        <w:ind w:firstLine="540"/>
        <w:jc w:val="both"/>
      </w:pPr>
      <w:proofErr w:type="gramStart"/>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администрации города Белгорода, а также сведения об имуществе, принадлежащем ему на праве собственности, и о своих обязательствах имущественного характера по состоянию на первое число</w:t>
      </w:r>
      <w:proofErr w:type="gramEnd"/>
      <w:r>
        <w:t xml:space="preserve"> месяца, предшествующего месяцу подачи документов для замещения должности муниципальной службы (на отчетную дату);</w:t>
      </w:r>
    </w:p>
    <w:p w:rsidR="009C5781" w:rsidRDefault="009C5781">
      <w:pPr>
        <w:pStyle w:val="ConsPlusNormal"/>
        <w:spacing w:before="220"/>
        <w:ind w:firstLine="540"/>
        <w:jc w:val="both"/>
      </w:pPr>
      <w:proofErr w:type="gramStart"/>
      <w: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t xml:space="preserve"> для замещения должности муниципальной службы (на отчетную дату).</w:t>
      </w:r>
    </w:p>
    <w:p w:rsidR="009C5781" w:rsidRDefault="009C5781">
      <w:pPr>
        <w:pStyle w:val="ConsPlusNormal"/>
        <w:spacing w:before="220"/>
        <w:ind w:firstLine="540"/>
        <w:jc w:val="both"/>
      </w:pPr>
      <w:r>
        <w:t xml:space="preserve">5. Кандидат на должность, предусмотренную перечнем, представляет сведения о доходах, об имуществе и обязательствах имущественного характера в соответствии с </w:t>
      </w:r>
      <w:hyperlink w:anchor="P61">
        <w:r>
          <w:rPr>
            <w:color w:val="0000FF"/>
          </w:rPr>
          <w:t>пунктом 4</w:t>
        </w:r>
      </w:hyperlink>
      <w:r>
        <w:t xml:space="preserve"> настоящего Положения.</w:t>
      </w:r>
    </w:p>
    <w:p w:rsidR="009C5781" w:rsidRDefault="009C5781">
      <w:pPr>
        <w:pStyle w:val="ConsPlusNormal"/>
        <w:spacing w:before="220"/>
        <w:ind w:firstLine="540"/>
        <w:jc w:val="both"/>
      </w:pPr>
      <w:r>
        <w:t>6. Муниципальный служащий представляет ежегодно:</w:t>
      </w:r>
    </w:p>
    <w:p w:rsidR="009C5781" w:rsidRDefault="009C5781">
      <w:pPr>
        <w:pStyle w:val="ConsPlusNormal"/>
        <w:spacing w:before="220"/>
        <w:ind w:firstLine="540"/>
        <w:jc w:val="both"/>
      </w:pPr>
      <w:proofErr w:type="gramStart"/>
      <w:r>
        <w:t xml:space="preserve">а) сведения о своих доходах, доходах супруги (супруга) и несовершеннолетних детей, полученных за отчетный период (с 1 января по 31 декабря) от всех источников (включая денежное содержание, заработную плату, пенсии, пособия, иные выплаты), сведения об имуществе, принадлежащем ему, супруге (супругу) и несовершеннолетним детям на праве собственности, а также об обязательствах имущественного характера своих супруги (супруга) и </w:t>
      </w:r>
      <w:r>
        <w:lastRenderedPageBreak/>
        <w:t>несовершеннолетних детей по состоянию</w:t>
      </w:r>
      <w:proofErr w:type="gramEnd"/>
      <w:r>
        <w:t xml:space="preserve"> на конец отчетного периода, в том числе:</w:t>
      </w:r>
    </w:p>
    <w:p w:rsidR="009C5781" w:rsidRDefault="009C5781">
      <w:pPr>
        <w:pStyle w:val="ConsPlusNormal"/>
        <w:spacing w:before="220"/>
        <w:ind w:firstLine="540"/>
        <w:jc w:val="both"/>
      </w:pPr>
      <w:r>
        <w:t>- о счетах (вкладах) и наличных денежных средствах в иностранных банках, расположенных за пределами территории Российской Федерации;</w:t>
      </w:r>
    </w:p>
    <w:p w:rsidR="009C5781" w:rsidRDefault="009C5781">
      <w:pPr>
        <w:pStyle w:val="ConsPlusNormal"/>
        <w:spacing w:before="220"/>
        <w:ind w:firstLine="540"/>
        <w:jc w:val="both"/>
      </w:pPr>
      <w:r>
        <w:t>- о государственных ценных бумагах иностранных государств, облигациях и акциях иных иностранных эмитентов;</w:t>
      </w:r>
    </w:p>
    <w:p w:rsidR="009C5781" w:rsidRDefault="009C5781">
      <w:pPr>
        <w:pStyle w:val="ConsPlusNormal"/>
        <w:spacing w:before="220"/>
        <w:ind w:firstLine="540"/>
        <w:jc w:val="both"/>
      </w:pPr>
      <w:r>
        <w:t>- о недвижимом имуществе, находящемся за пределами территории Российской Федерации;</w:t>
      </w:r>
    </w:p>
    <w:p w:rsidR="009C5781" w:rsidRDefault="009C5781">
      <w:pPr>
        <w:pStyle w:val="ConsPlusNormal"/>
        <w:spacing w:before="220"/>
        <w:ind w:firstLine="540"/>
        <w:jc w:val="both"/>
      </w:pPr>
      <w:r>
        <w:t>- об обязательствах имущественного характера за пределами территории Российской Федерации;</w:t>
      </w:r>
    </w:p>
    <w:p w:rsidR="009C5781" w:rsidRDefault="009C5781">
      <w:pPr>
        <w:pStyle w:val="ConsPlusNormal"/>
        <w:spacing w:before="220"/>
        <w:ind w:firstLine="540"/>
        <w:jc w:val="both"/>
      </w:pPr>
      <w:proofErr w:type="gramStart"/>
      <w:r>
        <w:t>б)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если</w:t>
      </w:r>
      <w:proofErr w:type="gramEnd"/>
      <w:r>
        <w:t xml:space="preserve">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9C5781" w:rsidRDefault="009C5781">
      <w:pPr>
        <w:pStyle w:val="ConsPlusNormal"/>
        <w:jc w:val="both"/>
      </w:pPr>
      <w:r>
        <w:t xml:space="preserve">(пп. б) в ред. </w:t>
      </w:r>
      <w:hyperlink r:id="rId24">
        <w:r>
          <w:rPr>
            <w:color w:val="0000FF"/>
          </w:rPr>
          <w:t>Постановления</w:t>
        </w:r>
      </w:hyperlink>
      <w:r>
        <w:t xml:space="preserve"> администрации города Белгорода от 13.12.2023 N 214)</w:t>
      </w:r>
    </w:p>
    <w:p w:rsidR="009C5781" w:rsidRDefault="009C5781">
      <w:pPr>
        <w:pStyle w:val="ConsPlusNormal"/>
        <w:spacing w:before="220"/>
        <w:ind w:firstLine="540"/>
        <w:jc w:val="both"/>
      </w:pPr>
      <w:r>
        <w:t>7. Сведения о доходах, расходах, об имуществе и обязательствах имущественного характера представляются в структурные подразделения администрации города муниципальным служащим, уполномоченным распорядительным актом администрации города Белгорода на сбор и хранение справок (далее - уполномоченные лица).</w:t>
      </w:r>
    </w:p>
    <w:p w:rsidR="009C5781" w:rsidRDefault="009C5781">
      <w:pPr>
        <w:pStyle w:val="ConsPlusNormal"/>
        <w:spacing w:before="220"/>
        <w:ind w:firstLine="540"/>
        <w:jc w:val="both"/>
      </w:pPr>
      <w:r>
        <w:t>8. В случае если гражданин или муниципальный служащий обнаружили, что в представленных ими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9C5781" w:rsidRDefault="009C5781">
      <w:pPr>
        <w:pStyle w:val="ConsPlusNormal"/>
        <w:spacing w:before="220"/>
        <w:ind w:firstLine="540"/>
        <w:jc w:val="both"/>
      </w:pPr>
      <w:r>
        <w:t xml:space="preserve">Гражданин может представить уточненные сведения в течение одного месяца со дня представления сведений в соответствии с </w:t>
      </w:r>
      <w:hyperlink w:anchor="P56">
        <w:r>
          <w:rPr>
            <w:color w:val="0000FF"/>
          </w:rPr>
          <w:t>подпунктом "а" пункта 3</w:t>
        </w:r>
      </w:hyperlink>
      <w:r>
        <w:t xml:space="preserve"> настоящего Положения. Кандидат на должность, предусмотренную перечнем, может представить уточненные сведения в течение одного месяца со дня представления сведений в соответствии с </w:t>
      </w:r>
      <w:hyperlink w:anchor="P57">
        <w:r>
          <w:rPr>
            <w:color w:val="0000FF"/>
          </w:rPr>
          <w:t>подпунктом "б" пункта 3</w:t>
        </w:r>
      </w:hyperlink>
      <w:r>
        <w:t xml:space="preserve"> настоящего Положения. Муниципальный служащий может представить уточненные сведения в течение одного месяца после окончания срока, указанного в </w:t>
      </w:r>
      <w:hyperlink w:anchor="P58">
        <w:r>
          <w:rPr>
            <w:color w:val="0000FF"/>
          </w:rPr>
          <w:t>подпункте "в" пункта 3</w:t>
        </w:r>
      </w:hyperlink>
      <w:r>
        <w:t xml:space="preserve"> настоящего Положения.</w:t>
      </w:r>
    </w:p>
    <w:p w:rsidR="009C5781" w:rsidRDefault="009C5781">
      <w:pPr>
        <w:pStyle w:val="ConsPlusNormal"/>
        <w:spacing w:before="220"/>
        <w:ind w:firstLine="540"/>
        <w:jc w:val="both"/>
      </w:pPr>
      <w:r>
        <w:t>9. Факт непредставления по объективным причинам муниципальным служащим сведений о доходах, расходах, об имуществе и обязательствах имущественного характера супруги (супруга) и несовершеннолетних детей подлежит рассмотрению на комиссии по соблюдению требований к служебному поведению муниципальных служащих, руководителей муниципальных учреждений города и урегулированию конфликта интересов в администрации города Белгорода.</w:t>
      </w:r>
    </w:p>
    <w:p w:rsidR="009C5781" w:rsidRDefault="009C5781">
      <w:pPr>
        <w:pStyle w:val="ConsPlusNormal"/>
        <w:spacing w:before="220"/>
        <w:ind w:firstLine="540"/>
        <w:jc w:val="both"/>
      </w:pPr>
      <w:r>
        <w:t>10. Проверка достоверности и полноты сведений о доходах, расходах, об имуществе и обязательствах имущественного характера, представленных в соответствии с настоящим Положением гражданином или муниципальным служащим, осуществляется в соответствии с законодательством Российской Федерации.</w:t>
      </w:r>
    </w:p>
    <w:p w:rsidR="009C5781" w:rsidRDefault="009C5781">
      <w:pPr>
        <w:pStyle w:val="ConsPlusNormal"/>
        <w:spacing w:before="220"/>
        <w:ind w:firstLine="540"/>
        <w:jc w:val="both"/>
      </w:pPr>
      <w:r>
        <w:t xml:space="preserve">11. </w:t>
      </w:r>
      <w:proofErr w:type="gramStart"/>
      <w:r>
        <w:t>Контроль за</w:t>
      </w:r>
      <w:proofErr w:type="gramEnd"/>
      <w:r>
        <w:t xml:space="preserve"> соответствием расходов муниципальных служащих, а также расходов их </w:t>
      </w:r>
      <w:r>
        <w:lastRenderedPageBreak/>
        <w:t>супруги (супруга) и несовершеннолетних детей осуществляется в порядке, предусмотренном законодательством Российской Федерации.</w:t>
      </w:r>
    </w:p>
    <w:p w:rsidR="009C5781" w:rsidRDefault="009C5781">
      <w:pPr>
        <w:pStyle w:val="ConsPlusNormal"/>
        <w:spacing w:before="220"/>
        <w:ind w:firstLine="540"/>
        <w:jc w:val="both"/>
      </w:pPr>
      <w:r>
        <w:t>12. Сведения о доходах, расходах, об имуществе и обязательствах имущественного характера, представляемые в соответствии с настоящим Положением гражданином или муниципальным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9C5781" w:rsidRDefault="009C5781">
      <w:pPr>
        <w:pStyle w:val="ConsPlusNormal"/>
        <w:spacing w:before="220"/>
        <w:ind w:firstLine="540"/>
        <w:jc w:val="both"/>
      </w:pPr>
      <w:r>
        <w:t>Эти сведения предоставляются главе администрации города Белгорода, а также иным должностным лицам в случаях, предусмотренных законодательством Российской Федерации.</w:t>
      </w:r>
    </w:p>
    <w:p w:rsidR="009C5781" w:rsidRDefault="009C5781">
      <w:pPr>
        <w:pStyle w:val="ConsPlusNormal"/>
        <w:spacing w:before="220"/>
        <w:ind w:firstLine="540"/>
        <w:jc w:val="both"/>
      </w:pPr>
      <w:r>
        <w:t xml:space="preserve">13. Сведения о доходах, расходах, об имуществе и обязательствах имущественного характера муниципального служащего, его супруги (супруга) и несовершеннолетних детей в установленном порядке размещаются на официальном сайте органов местного самоуправления города Белгорода в течение 14 рабочих дней со дня истечения срока, установленного для их подачи, а в случае отсутствия этих сведений на официальном сайте предоставляются средствам массовой информации для опубликования </w:t>
      </w:r>
      <w:proofErr w:type="gramStart"/>
      <w:r>
        <w:t>по</w:t>
      </w:r>
      <w:proofErr w:type="gramEnd"/>
      <w:r>
        <w:t xml:space="preserve"> </w:t>
      </w:r>
      <w:proofErr w:type="gramStart"/>
      <w:r>
        <w:t>их</w:t>
      </w:r>
      <w:proofErr w:type="gramEnd"/>
      <w:r>
        <w:t xml:space="preserve"> запросам.</w:t>
      </w:r>
    </w:p>
    <w:p w:rsidR="009C5781" w:rsidRDefault="009C5781">
      <w:pPr>
        <w:pStyle w:val="ConsPlusNormal"/>
        <w:spacing w:before="220"/>
        <w:ind w:firstLine="540"/>
        <w:jc w:val="both"/>
      </w:pPr>
      <w:r>
        <w:t>14. Муниципальные служащие,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9C5781" w:rsidRDefault="009C5781">
      <w:pPr>
        <w:pStyle w:val="ConsPlusNormal"/>
        <w:spacing w:before="220"/>
        <w:ind w:firstLine="540"/>
        <w:jc w:val="both"/>
      </w:pPr>
      <w:r>
        <w:t xml:space="preserve">15.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а также представляемые муниципальными служащими ежегодно, и информация о результатах проверки достоверности и полноты этих сведений приобщаются к личному делу муниципального служащего. </w:t>
      </w:r>
      <w:proofErr w:type="gramStart"/>
      <w:r>
        <w:t>В случае если гражданин или кандидат на должность, предусмотренную перечнем, представившие уполномоченным лицам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муниципальной службы администрации города, такие справки возвращаются указанным лицам по их письменному заявлению вместе с</w:t>
      </w:r>
      <w:proofErr w:type="gramEnd"/>
      <w:r>
        <w:t xml:space="preserve"> другими документами.</w:t>
      </w:r>
    </w:p>
    <w:p w:rsidR="009C5781" w:rsidRDefault="009C5781">
      <w:pPr>
        <w:pStyle w:val="ConsPlusNormal"/>
        <w:jc w:val="both"/>
      </w:pPr>
      <w:r>
        <w:t xml:space="preserve">(в ред. </w:t>
      </w:r>
      <w:hyperlink r:id="rId25">
        <w:r>
          <w:rPr>
            <w:color w:val="0000FF"/>
          </w:rPr>
          <w:t>Постановления</w:t>
        </w:r>
      </w:hyperlink>
      <w:r>
        <w:t xml:space="preserve"> администрации города Белгорода от 13.12.2023 N 214)</w:t>
      </w:r>
    </w:p>
    <w:p w:rsidR="009C5781" w:rsidRDefault="009C5781">
      <w:pPr>
        <w:pStyle w:val="ConsPlusNormal"/>
        <w:spacing w:before="220"/>
        <w:ind w:firstLine="540"/>
        <w:jc w:val="both"/>
      </w:pPr>
      <w:r>
        <w:t xml:space="preserve">16. Правовые последствия непредставления сведений о доходах, расходах, об имуществе и обязательствах имущественного характера, представления заведомо неполных сведений либо представления заведомо недостоверных сведений лицом, указанным в </w:t>
      </w:r>
      <w:hyperlink w:anchor="P51">
        <w:r>
          <w:rPr>
            <w:color w:val="0000FF"/>
          </w:rPr>
          <w:t>пункте 2</w:t>
        </w:r>
      </w:hyperlink>
      <w:r>
        <w:t xml:space="preserve"> настоящего Положения, устанавливаются федеральными законами.</w:t>
      </w:r>
    </w:p>
    <w:p w:rsidR="009C5781" w:rsidRDefault="009C5781">
      <w:pPr>
        <w:pStyle w:val="ConsPlusNormal"/>
        <w:jc w:val="both"/>
      </w:pPr>
      <w:r>
        <w:t>(</w:t>
      </w:r>
      <w:proofErr w:type="gramStart"/>
      <w:r>
        <w:t>п</w:t>
      </w:r>
      <w:proofErr w:type="gramEnd"/>
      <w:r>
        <w:t xml:space="preserve">. 16 в ред. </w:t>
      </w:r>
      <w:hyperlink r:id="rId26">
        <w:r>
          <w:rPr>
            <w:color w:val="0000FF"/>
          </w:rPr>
          <w:t>Постановления</w:t>
        </w:r>
      </w:hyperlink>
      <w:r>
        <w:t xml:space="preserve"> администрации города Белгорода от 13.12.2023 N 214)</w:t>
      </w:r>
    </w:p>
    <w:p w:rsidR="009C5781" w:rsidRDefault="009C5781">
      <w:pPr>
        <w:pStyle w:val="ConsPlusNormal"/>
        <w:spacing w:before="220"/>
        <w:ind w:firstLine="540"/>
        <w:jc w:val="both"/>
      </w:pPr>
      <w:r>
        <w:t xml:space="preserve">17. Исключен. - </w:t>
      </w:r>
      <w:hyperlink r:id="rId27">
        <w:r>
          <w:rPr>
            <w:color w:val="0000FF"/>
          </w:rPr>
          <w:t>Постановление</w:t>
        </w:r>
      </w:hyperlink>
      <w:r>
        <w:t xml:space="preserve"> администрации города Белгорода от 13.12.2023 N 214.</w:t>
      </w:r>
    </w:p>
    <w:p w:rsidR="009C5781" w:rsidRDefault="009C5781">
      <w:pPr>
        <w:pStyle w:val="ConsPlusNormal"/>
        <w:spacing w:before="220"/>
        <w:ind w:firstLine="540"/>
        <w:jc w:val="both"/>
      </w:pPr>
      <w:r>
        <w:t xml:space="preserve">18. </w:t>
      </w:r>
      <w:proofErr w:type="gramStart"/>
      <w:r>
        <w:t>Факты непредставления либо представления муниципальным служащим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неполных или недостоверных сведений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выявленные государственным органом Белгородской области, уполномоченным на осуществление контроля за</w:t>
      </w:r>
      <w:proofErr w:type="gramEnd"/>
      <w:r>
        <w:t xml:space="preserve"> расходами, иными уполномоченными органами, подлежат рассмотрению на комиссии по соблюдению требований к служебному поведению муниципальных служащих, руководителей муниципальных учреждений города и урегулированию конфликта интересов в администрации города Белгорода.</w:t>
      </w:r>
    </w:p>
    <w:p w:rsidR="009C5781" w:rsidRDefault="009C5781">
      <w:pPr>
        <w:pStyle w:val="ConsPlusNormal"/>
        <w:ind w:firstLine="540"/>
        <w:jc w:val="both"/>
      </w:pPr>
    </w:p>
    <w:p w:rsidR="009C5781" w:rsidRDefault="009C5781">
      <w:pPr>
        <w:pStyle w:val="ConsPlusNormal"/>
        <w:jc w:val="right"/>
      </w:pPr>
      <w:r>
        <w:t>Начальник управления</w:t>
      </w:r>
    </w:p>
    <w:p w:rsidR="009C5781" w:rsidRDefault="009C5781">
      <w:pPr>
        <w:pStyle w:val="ConsPlusNormal"/>
        <w:jc w:val="right"/>
      </w:pPr>
      <w:r>
        <w:t>кадровой политики аппарата</w:t>
      </w:r>
    </w:p>
    <w:p w:rsidR="009C5781" w:rsidRDefault="009C5781">
      <w:pPr>
        <w:pStyle w:val="ConsPlusNormal"/>
        <w:jc w:val="right"/>
      </w:pPr>
      <w:r>
        <w:t>администрации города</w:t>
      </w:r>
    </w:p>
    <w:p w:rsidR="009C5781" w:rsidRDefault="009C5781">
      <w:pPr>
        <w:pStyle w:val="ConsPlusNormal"/>
        <w:jc w:val="right"/>
      </w:pPr>
      <w:r>
        <w:t>Н.И.ОВЧАРОВА</w:t>
      </w:r>
    </w:p>
    <w:p w:rsidR="009C5781" w:rsidRDefault="009C5781">
      <w:pPr>
        <w:pStyle w:val="ConsPlusNormal"/>
      </w:pPr>
    </w:p>
    <w:p w:rsidR="009C5781" w:rsidRDefault="009C5781">
      <w:pPr>
        <w:pStyle w:val="ConsPlusNormal"/>
        <w:ind w:firstLine="540"/>
        <w:jc w:val="both"/>
      </w:pPr>
    </w:p>
    <w:p w:rsidR="009C5781" w:rsidRDefault="009C5781">
      <w:pPr>
        <w:pStyle w:val="ConsPlusNormal"/>
        <w:pBdr>
          <w:bottom w:val="single" w:sz="6" w:space="0" w:color="auto"/>
        </w:pBdr>
        <w:spacing w:before="100" w:after="100"/>
        <w:jc w:val="both"/>
        <w:rPr>
          <w:sz w:val="2"/>
          <w:szCs w:val="2"/>
        </w:rPr>
      </w:pPr>
    </w:p>
    <w:p w:rsidR="00717D65" w:rsidRDefault="00717D65">
      <w:bookmarkStart w:id="6" w:name="_GoBack"/>
      <w:bookmarkEnd w:id="6"/>
    </w:p>
    <w:sectPr w:rsidR="00717D65" w:rsidSect="00F131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781"/>
    <w:rsid w:val="00717D65"/>
    <w:rsid w:val="009C57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578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C5781"/>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C5781"/>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578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C5781"/>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C5781"/>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64131&amp;dst=100005" TargetMode="External"/><Relationship Id="rId13" Type="http://schemas.openxmlformats.org/officeDocument/2006/relationships/hyperlink" Target="https://login.consultant.ru/link/?req=doc&amp;base=LAW&amp;n=468048" TargetMode="External"/><Relationship Id="rId18" Type="http://schemas.openxmlformats.org/officeDocument/2006/relationships/hyperlink" Target="https://login.consultant.ru/link/?req=doc&amp;base=RLAW404&amp;n=96149&amp;dst=100006" TargetMode="External"/><Relationship Id="rId26" Type="http://schemas.openxmlformats.org/officeDocument/2006/relationships/hyperlink" Target="https://login.consultant.ru/link/?req=doc&amp;base=RLAW404&amp;n=96149&amp;dst=100012" TargetMode="External"/><Relationship Id="rId3" Type="http://schemas.openxmlformats.org/officeDocument/2006/relationships/settings" Target="settings.xml"/><Relationship Id="rId21" Type="http://schemas.openxmlformats.org/officeDocument/2006/relationships/hyperlink" Target="https://login.consultant.ru/link/?req=doc&amp;base=RLAW404&amp;n=96149&amp;dst=100008" TargetMode="External"/><Relationship Id="rId7" Type="http://schemas.openxmlformats.org/officeDocument/2006/relationships/hyperlink" Target="https://login.consultant.ru/link/?req=doc&amp;base=RLAW404&amp;n=51391&amp;dst=100005" TargetMode="External"/><Relationship Id="rId12" Type="http://schemas.openxmlformats.org/officeDocument/2006/relationships/hyperlink" Target="https://login.consultant.ru/link/?req=doc&amp;base=LAW&amp;n=442435&amp;dst=100127" TargetMode="External"/><Relationship Id="rId17" Type="http://schemas.openxmlformats.org/officeDocument/2006/relationships/hyperlink" Target="https://login.consultant.ru/link/?req=doc&amp;base=RLAW404&amp;n=40065" TargetMode="External"/><Relationship Id="rId25" Type="http://schemas.openxmlformats.org/officeDocument/2006/relationships/hyperlink" Target="https://login.consultant.ru/link/?req=doc&amp;base=RLAW404&amp;n=96149&amp;dst=100011" TargetMode="External"/><Relationship Id="rId2" Type="http://schemas.microsoft.com/office/2007/relationships/stylesWithEffects" Target="stylesWithEffects.xml"/><Relationship Id="rId16" Type="http://schemas.openxmlformats.org/officeDocument/2006/relationships/hyperlink" Target="https://login.consultant.ru/link/?req=doc&amp;base=RLAW404&amp;n=38006" TargetMode="External"/><Relationship Id="rId20" Type="http://schemas.openxmlformats.org/officeDocument/2006/relationships/hyperlink" Target="https://login.consultant.ru/link/?req=doc&amp;base=RLAW404&amp;n=64131&amp;dst=100006"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404&amp;n=42635&amp;dst=100005" TargetMode="External"/><Relationship Id="rId11" Type="http://schemas.openxmlformats.org/officeDocument/2006/relationships/hyperlink" Target="https://login.consultant.ru/link/?req=doc&amp;base=LAW&amp;n=464894&amp;dst=78" TargetMode="External"/><Relationship Id="rId24" Type="http://schemas.openxmlformats.org/officeDocument/2006/relationships/hyperlink" Target="https://login.consultant.ru/link/?req=doc&amp;base=RLAW404&amp;n=96149&amp;dst=100009"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RLAW404&amp;n=40255" TargetMode="External"/><Relationship Id="rId23" Type="http://schemas.openxmlformats.org/officeDocument/2006/relationships/hyperlink" Target="https://login.consultant.ru/link/?req=doc&amp;base=RLAW404&amp;n=64131&amp;dst=100008" TargetMode="External"/><Relationship Id="rId28" Type="http://schemas.openxmlformats.org/officeDocument/2006/relationships/fontTable" Target="fontTable.xml"/><Relationship Id="rId10" Type="http://schemas.openxmlformats.org/officeDocument/2006/relationships/hyperlink" Target="https://login.consultant.ru/link/?req=doc&amp;base=LAW&amp;n=472833&amp;dst=43" TargetMode="External"/><Relationship Id="rId19" Type="http://schemas.openxmlformats.org/officeDocument/2006/relationships/hyperlink" Target="https://login.consultant.ru/link/?req=doc&amp;base=RLAW404&amp;n=51391&amp;dst=100006"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96149&amp;dst=100005" TargetMode="External"/><Relationship Id="rId14" Type="http://schemas.openxmlformats.org/officeDocument/2006/relationships/hyperlink" Target="https://login.consultant.ru/link/?req=doc&amp;base=RLAW404&amp;n=41724" TargetMode="External"/><Relationship Id="rId22" Type="http://schemas.openxmlformats.org/officeDocument/2006/relationships/hyperlink" Target="https://login.consultant.ru/link/?req=doc&amp;base=LAW&amp;n=468048&amp;dst=100045" TargetMode="External"/><Relationship Id="rId27" Type="http://schemas.openxmlformats.org/officeDocument/2006/relationships/hyperlink" Target="https://login.consultant.ru/link/?req=doc&amp;base=RLAW404&amp;n=96149&amp;dst=100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2640</Words>
  <Characters>15052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Гоцакова Ирина Геннадиевна</dc:creator>
  <cp:lastModifiedBy>Гоцакова Ирина Геннадиевна</cp:lastModifiedBy>
  <cp:revision>1</cp:revision>
  <dcterms:created xsi:type="dcterms:W3CDTF">2024-06-05T14:38:00Z</dcterms:created>
  <dcterms:modified xsi:type="dcterms:W3CDTF">2024-06-05T14:39:00Z</dcterms:modified>
</cp:coreProperties>
</file>