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84C7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14:paraId="5CFA6FC8" w14:textId="77777777"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14:paraId="0E9F43D8" w14:textId="13F07CB0"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посредством принятия нормативного правового акта, в том числе их влияние </w:t>
      </w:r>
      <w:r w:rsidR="00F864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конкуренцию</w:t>
      </w:r>
    </w:p>
    <w:p w14:paraId="0EFA766F" w14:textId="77777777"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C7F66" w:rsidRPr="00C7262F" w14:paraId="4B29774E" w14:textId="77777777" w:rsidTr="00BC7F66">
        <w:tc>
          <w:tcPr>
            <w:tcW w:w="9854" w:type="dxa"/>
          </w:tcPr>
          <w:p w14:paraId="07FC1134" w14:textId="19E4B803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утверждении административного регламента предоставления государственной услуги «</w:t>
            </w:r>
            <w:r w:rsidR="00FF2ACD" w:rsidRPr="00FF2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  <w:r w:rsidR="008E0B6B" w:rsidRP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8E0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</w:t>
            </w:r>
            <w:r w:rsid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  <w:r w:rsidRPr="00F86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______________________________________</w:t>
            </w:r>
          </w:p>
          <w:p w14:paraId="6C2CBCD3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14:paraId="0B54C8B1" w14:textId="77777777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4EA3E047" w14:textId="2783F0E8" w:rsidR="00BC7F66" w:rsidRPr="00C7262F" w:rsidRDefault="00BC7F66" w:rsidP="008E0B6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Управление образования администрации города Белгорода</w:t>
            </w:r>
          </w:p>
          <w:p w14:paraId="7FDFE38C" w14:textId="4A6867A9"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14:paraId="03C8BFA8" w14:textId="77777777" w:rsidTr="00BC7F66">
        <w:tc>
          <w:tcPr>
            <w:tcW w:w="9854" w:type="dxa"/>
          </w:tcPr>
          <w:p w14:paraId="10D2D882" w14:textId="225DA25A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14:paraId="21EEF987" w14:textId="77777777" w:rsidTr="00BC7F66">
        <w:tc>
          <w:tcPr>
            <w:tcW w:w="9854" w:type="dxa"/>
          </w:tcPr>
          <w:p w14:paraId="29037C50" w14:textId="157AA44E" w:rsidR="005A5551" w:rsidRPr="005A5551" w:rsidRDefault="005A5551" w:rsidP="005A5551">
            <w:pPr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Административный регламент предоставления муниципальной услуги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FF2ACD" w:rsidRPr="00FF2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разработан в соответствии с постановлением администрации города Белгорода</w:t>
            </w:r>
            <w:r w:rsidR="00BB14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>от 01 декабря 2022 года № 227 «Об утверждении порядка разработки и утверждения административных регламентов предоставления муниципальных услуг</w:t>
            </w:r>
            <w:r w:rsidR="00BB14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5A5551">
              <w:rPr>
                <w:rFonts w:ascii="Times New Roman" w:eastAsia="Calibri" w:hAnsi="Times New Roman" w:cs="Times New Roman"/>
                <w:sz w:val="26"/>
                <w:szCs w:val="26"/>
              </w:rPr>
              <w:t>на территории городского округа «Город Белгород»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14:paraId="05C4DA83" w14:textId="3632BC69" w:rsidR="005A5551" w:rsidRPr="005A5551" w:rsidRDefault="005A5551" w:rsidP="005A555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Предоставление муниципальной услуги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FF2ACD" w:rsidRPr="00FF2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доступно для получателей услуги</w:t>
            </w: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через Единый портал </w:t>
            </w:r>
            <w:bookmarkStart w:id="0" w:name="_Hlk111478979"/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государственных </w:t>
            </w:r>
            <w:bookmarkEnd w:id="0"/>
            <w:r w:rsidR="00BB1407" w:rsidRPr="00BB140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услуг, автоматизированную информационную систему портал муниципальных услуг в области образования https://uslugi.vsopen.ru ИСОУ «Виртуальная школа».</w:t>
            </w:r>
          </w:p>
          <w:p w14:paraId="4BF570A3" w14:textId="59924EBE" w:rsidR="00BC7F66" w:rsidRPr="004374A8" w:rsidRDefault="005A5551" w:rsidP="004374A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5A555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Утверждение административного регламента 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FF2ACD" w:rsidRPr="00FF2AC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  <w:r w:rsidRPr="005A55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будет способствовать повышению качества и доступности предоставления муниципальной услуги, приведению ее в соответствие с нормами действующего законодательства.</w:t>
            </w:r>
          </w:p>
        </w:tc>
      </w:tr>
      <w:tr w:rsidR="00BC7F66" w:rsidRPr="00C7262F" w14:paraId="375F8342" w14:textId="77777777" w:rsidTr="00BC7F66">
        <w:tc>
          <w:tcPr>
            <w:tcW w:w="9854" w:type="dxa"/>
          </w:tcPr>
          <w:p w14:paraId="67E7817D" w14:textId="13C8A862"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Информация о влиянии положений проекта нормативного правового акта </w:t>
            </w:r>
            <w:r w:rsidR="00F864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14:paraId="0D4E664F" w14:textId="77777777" w:rsidTr="00BC7F66">
        <w:tc>
          <w:tcPr>
            <w:tcW w:w="9854" w:type="dxa"/>
          </w:tcPr>
          <w:p w14:paraId="663B5590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14:paraId="04D74DB7" w14:textId="77777777" w:rsidTr="00BC7F66">
        <w:tc>
          <w:tcPr>
            <w:tcW w:w="9854" w:type="dxa"/>
          </w:tcPr>
          <w:p w14:paraId="13B794E2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14:paraId="1F9F938F" w14:textId="77777777" w:rsidTr="00BC7F66">
        <w:tc>
          <w:tcPr>
            <w:tcW w:w="9854" w:type="dxa"/>
          </w:tcPr>
          <w:p w14:paraId="52CD0E04" w14:textId="77777777"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14:paraId="47ECA233" w14:textId="77777777" w:rsidR="002D7C9E" w:rsidRPr="003304B2" w:rsidRDefault="002D7C9E" w:rsidP="00BC7F66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2D7C9E" w:rsidRPr="003304B2" w:rsidSect="003304B2">
      <w:pgSz w:w="11906" w:h="16838"/>
      <w:pgMar w:top="1134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02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101EA"/>
    <w:rsid w:val="003304B2"/>
    <w:rsid w:val="00355691"/>
    <w:rsid w:val="00381DBD"/>
    <w:rsid w:val="003A01E6"/>
    <w:rsid w:val="003A1B64"/>
    <w:rsid w:val="003B2CF5"/>
    <w:rsid w:val="0042520F"/>
    <w:rsid w:val="0043571E"/>
    <w:rsid w:val="004374A8"/>
    <w:rsid w:val="004A5F13"/>
    <w:rsid w:val="004C10F9"/>
    <w:rsid w:val="004C1605"/>
    <w:rsid w:val="00511D2A"/>
    <w:rsid w:val="005A5551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0B6B"/>
    <w:rsid w:val="008E31C5"/>
    <w:rsid w:val="00904521"/>
    <w:rsid w:val="009468E3"/>
    <w:rsid w:val="00A21DBC"/>
    <w:rsid w:val="00A2611F"/>
    <w:rsid w:val="00A42F8B"/>
    <w:rsid w:val="00A830F0"/>
    <w:rsid w:val="00AE0966"/>
    <w:rsid w:val="00AF68B0"/>
    <w:rsid w:val="00B323D5"/>
    <w:rsid w:val="00B56035"/>
    <w:rsid w:val="00BB1407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86422"/>
    <w:rsid w:val="00F91F8F"/>
    <w:rsid w:val="00F92D3C"/>
    <w:rsid w:val="00FB4552"/>
    <w:rsid w:val="00FD59E6"/>
    <w:rsid w:val="00FF2ACD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D37C"/>
  <w15:docId w15:val="{00329937-D11D-47E1-BBD5-7134C8A8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1238A-83F6-4753-8D96-283FA8AE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Наталья Михайловна Саблина</cp:lastModifiedBy>
  <cp:revision>5</cp:revision>
  <cp:lastPrinted>2020-01-16T08:42:00Z</cp:lastPrinted>
  <dcterms:created xsi:type="dcterms:W3CDTF">2024-10-16T13:05:00Z</dcterms:created>
  <dcterms:modified xsi:type="dcterms:W3CDTF">2024-12-23T07:16:00Z</dcterms:modified>
</cp:coreProperties>
</file>