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C7F66" w:rsidRPr="00AB3895" w:rsidRDefault="00BC7F66" w:rsidP="0007789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Pr="00AB38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AB3895" w:rsidRPr="00AB389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A1368">
              <w:rPr>
                <w:rFonts w:ascii="Times New Roman" w:hAnsi="Times New Roman" w:cs="Times New Roman"/>
                <w:sz w:val="26"/>
                <w:szCs w:val="26"/>
              </w:rPr>
              <w:t xml:space="preserve"> внесении изменений в постановление администрации города Белгорода от 26 сентября 2022 года № 179</w:t>
            </w:r>
            <w:r w:rsidRPr="00AB38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AB3895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Департамент экономического развития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AB3895" w:rsidRPr="00AB3895" w:rsidRDefault="00AB3895" w:rsidP="00AB38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1368">
              <w:rPr>
                <w:rFonts w:ascii="Times New Roman" w:hAnsi="Times New Roman" w:cs="Times New Roman"/>
                <w:sz w:val="26"/>
                <w:szCs w:val="26"/>
              </w:rPr>
              <w:t xml:space="preserve">           Данный проект постановления администрации города подготовлен во исполнение </w:t>
            </w:r>
            <w:hyperlink r:id="rId6" w:history="1">
              <w:r w:rsidRPr="00AB3895">
                <w:rPr>
                  <w:rFonts w:ascii="Times New Roman" w:hAnsi="Times New Roman" w:cs="Times New Roman"/>
                  <w:sz w:val="26"/>
                  <w:szCs w:val="26"/>
                </w:rPr>
                <w:t>части 4 статьи 158</w:t>
              </w:r>
            </w:hyperlink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 Жилищного кодекса РФ, согласно которой в случае если собственники помещений в многоквартирном доме на их общем собрании не приняли решение о выборе способа управления многоквартирным домом, решение об установлении размера платы за содержание жилого помещения, такой размер устанавливается органом местного самоуправления.</w:t>
            </w:r>
          </w:p>
          <w:p w:rsidR="00BC7F66" w:rsidRPr="005A1368" w:rsidRDefault="005A1368" w:rsidP="00DF12E6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Установленный </w:t>
            </w:r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размер платы за содержание жилого помещения был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проиндексирован на </w:t>
            </w:r>
            <w:r w:rsidRPr="005A1368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1368">
              <w:rPr>
                <w:rFonts w:ascii="Times New Roman" w:hAnsi="Times New Roman" w:cs="Times New Roman"/>
                <w:sz w:val="26"/>
                <w:szCs w:val="26"/>
              </w:rPr>
              <w:t>потребительских цен на текущий год, установленный действующим Прогнозом социально-экономического развития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размере 10</w:t>
            </w:r>
            <w:r w:rsidR="00DF12E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0%, </w:t>
            </w:r>
            <w:r w:rsidRPr="00AB38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5A1368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соответствии с п. 3.6  </w:t>
            </w:r>
            <w:hyperlink r:id="rId7" w:history="1">
              <w:r w:rsidRPr="005A1368">
                <w:rPr>
                  <w:rFonts w:ascii="Times New Roman" w:hAnsi="Times New Roman" w:cs="Times New Roman"/>
                  <w:sz w:val="26"/>
                  <w:szCs w:val="26"/>
                </w:rPr>
                <w:t>приказ</w:t>
              </w:r>
            </w:hyperlink>
            <w:r w:rsidRPr="005A1368">
              <w:rPr>
                <w:rFonts w:ascii="Times New Roman" w:hAnsi="Times New Roman" w:cs="Times New Roman"/>
                <w:sz w:val="26"/>
                <w:szCs w:val="26"/>
              </w:rPr>
              <w:t xml:space="preserve">а Министерства строительства и жилищно-коммунального хозяйства Российской Федерации от </w:t>
            </w:r>
            <w:r w:rsidR="00DF12E6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bookmarkStart w:id="0" w:name="_GoBack"/>
            <w:bookmarkEnd w:id="0"/>
            <w:r w:rsidRPr="005A1368">
              <w:rPr>
                <w:rFonts w:ascii="Times New Roman" w:hAnsi="Times New Roman" w:cs="Times New Roman"/>
                <w:sz w:val="26"/>
                <w:szCs w:val="26"/>
              </w:rPr>
              <w:t>06 апреля 2018 года № 213/</w:t>
            </w:r>
            <w:proofErr w:type="spellStart"/>
            <w:r w:rsidRPr="005A1368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spellEnd"/>
            <w:r w:rsidRPr="005A1368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A1368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DF12E6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8FAA1-D2B8-43A1-8314-33896BEE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A3819CD25DA2CE63B7B6352FCAFC2A70B027D054192484FC7EC92F6AEC6E868DBA924BA28A15E953BECD5F14F0705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3819CD25DA2CE63B7B6352FCAFC2A70D097B094A9F484FC7EC92F6AEC6E868C9A97CB02FAE4BC16DB682FC4C7EF6CD8BAA57A9780401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4988D-7659-49BD-85E5-8659EC6A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Глухова Светлана Николаевна</cp:lastModifiedBy>
  <cp:revision>44</cp:revision>
  <cp:lastPrinted>2020-01-16T08:42:00Z</cp:lastPrinted>
  <dcterms:created xsi:type="dcterms:W3CDTF">2019-09-27T08:01:00Z</dcterms:created>
  <dcterms:modified xsi:type="dcterms:W3CDTF">2024-11-20T12:36:00Z</dcterms:modified>
</cp:coreProperties>
</file>