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3059A4" w:rsidRDefault="003059A4" w:rsidP="003059A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5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постановления администрации города Бел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« О внесение изменений в </w:t>
            </w:r>
            <w:r w:rsidRPr="00305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администрации города Белгорода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07 апреля 2017 года № 84 «Об </w:t>
            </w:r>
            <w:r w:rsidRPr="00305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утверждении административного регламента по осуществлению муниципального контроля в сфере закупок товаров, работ, услуг для обеспечения муниципальны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 нужд городского округа «город Б</w:t>
            </w:r>
            <w:r w:rsidRPr="00305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елгород»</w:t>
            </w:r>
          </w:p>
          <w:p w:rsidR="00BC7F66" w:rsidRPr="00C7262F" w:rsidRDefault="003059A4" w:rsidP="003059A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AB3895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Департамент экономического развития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</w:t>
            </w:r>
            <w:bookmarkStart w:id="0" w:name="_GoBack"/>
            <w:bookmarkEnd w:id="0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5A1368" w:rsidRDefault="001E52DC" w:rsidP="001E52DC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E52DC">
              <w:rPr>
                <w:rFonts w:ascii="Times New Roman" w:hAnsi="Times New Roman" w:cs="Times New Roman"/>
                <w:sz w:val="26"/>
                <w:szCs w:val="26"/>
              </w:rPr>
              <w:t>Внесение изменений в постановление администрации города Белгорода «Об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1E52DC">
              <w:rPr>
                <w:rFonts w:ascii="Times New Roman" w:hAnsi="Times New Roman" w:cs="Times New Roman"/>
                <w:sz w:val="26"/>
                <w:szCs w:val="26"/>
              </w:rPr>
              <w:t>утверждении административного регламента по осуществлению муниципального контроля в сфере закупок товаров, работ, услуг для обеспечения муниципальных нужд городского округа «город Белгород»  от 07 апреля 2017 года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1E52DC">
              <w:rPr>
                <w:rFonts w:ascii="Times New Roman" w:hAnsi="Times New Roman" w:cs="Times New Roman"/>
                <w:sz w:val="26"/>
                <w:szCs w:val="26"/>
              </w:rPr>
              <w:t>84 обусловлено необходимостью приведения муниципальных правовых актов в соответствие федеральному и региональному законодательству, а также в целях обеспечения единой государственной политики в области противодействия коррупции.</w:t>
            </w:r>
            <w:proofErr w:type="gramEnd"/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1E52DC"/>
    <w:rsid w:val="002D7C9E"/>
    <w:rsid w:val="003041F2"/>
    <w:rsid w:val="003059A4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A1368"/>
    <w:rsid w:val="00600FCE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E05582"/>
    <w:rsid w:val="00E165DB"/>
    <w:rsid w:val="00E959A2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CADF3-5F5C-4816-861E-E5A098AD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Тютюник Анна Юрьевна</cp:lastModifiedBy>
  <cp:revision>48</cp:revision>
  <cp:lastPrinted>2025-03-19T06:40:00Z</cp:lastPrinted>
  <dcterms:created xsi:type="dcterms:W3CDTF">2019-09-27T08:01:00Z</dcterms:created>
  <dcterms:modified xsi:type="dcterms:W3CDTF">2025-03-19T06:40:00Z</dcterms:modified>
</cp:coreProperties>
</file>