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D0F" w:rsidRDefault="005001FB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Анкета</w:t>
      </w:r>
    </w:p>
    <w:p w:rsidR="00A80D0F" w:rsidRDefault="005001FB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участника публичных консультаций, проводимых посредством сбора</w:t>
      </w:r>
    </w:p>
    <w:p w:rsidR="00A80D0F" w:rsidRDefault="005001FB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замечаний и предложений организаций и граждан в рамках анализа</w:t>
      </w:r>
    </w:p>
    <w:p w:rsidR="00A80D0F" w:rsidRDefault="005001FB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проекта нормативного правового акта на предмет их влияния</w:t>
      </w:r>
    </w:p>
    <w:p w:rsidR="00A80D0F" w:rsidRDefault="005001FB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 xml:space="preserve"> на конкуренцию</w:t>
      </w:r>
    </w:p>
    <w:p w:rsidR="00A80D0F" w:rsidRDefault="00A80D0F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 w:bidi="ru-RU"/>
        </w:rPr>
      </w:pPr>
    </w:p>
    <w:p w:rsidR="00A80D0F" w:rsidRDefault="005001FB">
      <w:pPr>
        <w:widowControl w:val="0"/>
        <w:spacing w:after="0" w:line="324" w:lineRule="exact"/>
        <w:ind w:right="2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1. Общие сведения об участнике публичных консультаций</w:t>
      </w:r>
    </w:p>
    <w:p w:rsidR="00A80D0F" w:rsidRDefault="00A80D0F">
      <w:pPr>
        <w:widowControl w:val="0"/>
        <w:spacing w:after="0" w:line="324" w:lineRule="exact"/>
        <w:ind w:right="2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 w:bidi="ru-RU"/>
        </w:rPr>
      </w:pPr>
    </w:p>
    <w:tbl>
      <w:tblPr>
        <w:tblStyle w:val="a8"/>
        <w:tblW w:w="9889" w:type="dxa"/>
        <w:tblLook w:val="04A0" w:firstRow="1" w:lastRow="0" w:firstColumn="1" w:lastColumn="0" w:noHBand="0" w:noVBand="1"/>
      </w:tblPr>
      <w:tblGrid>
        <w:gridCol w:w="6913"/>
        <w:gridCol w:w="2976"/>
      </w:tblGrid>
      <w:tr w:rsidR="00A80D0F">
        <w:tc>
          <w:tcPr>
            <w:tcW w:w="6912" w:type="dxa"/>
            <w:shd w:val="clear" w:color="auto" w:fill="auto"/>
          </w:tcPr>
          <w:p w:rsidR="00A80D0F" w:rsidRDefault="005001FB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2976" w:type="dxa"/>
            <w:shd w:val="clear" w:color="auto" w:fill="auto"/>
          </w:tcPr>
          <w:p w:rsidR="00A80D0F" w:rsidRDefault="00A80D0F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</w:p>
        </w:tc>
      </w:tr>
      <w:tr w:rsidR="00A80D0F">
        <w:tc>
          <w:tcPr>
            <w:tcW w:w="6912" w:type="dxa"/>
            <w:shd w:val="clear" w:color="auto" w:fill="auto"/>
          </w:tcPr>
          <w:p w:rsidR="00A80D0F" w:rsidRDefault="005001FB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 w:bidi="ru-RU"/>
              </w:rPr>
              <w:t>Сфера деятельности хозяйствующего субъекта (организации)</w:t>
            </w:r>
          </w:p>
        </w:tc>
        <w:tc>
          <w:tcPr>
            <w:tcW w:w="2976" w:type="dxa"/>
            <w:shd w:val="clear" w:color="auto" w:fill="auto"/>
          </w:tcPr>
          <w:p w:rsidR="00A80D0F" w:rsidRDefault="00A80D0F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</w:p>
        </w:tc>
      </w:tr>
      <w:tr w:rsidR="00A80D0F">
        <w:tc>
          <w:tcPr>
            <w:tcW w:w="6912" w:type="dxa"/>
            <w:shd w:val="clear" w:color="auto" w:fill="auto"/>
          </w:tcPr>
          <w:p w:rsidR="00A80D0F" w:rsidRDefault="005001FB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2976" w:type="dxa"/>
            <w:shd w:val="clear" w:color="auto" w:fill="auto"/>
          </w:tcPr>
          <w:p w:rsidR="00A80D0F" w:rsidRDefault="00A80D0F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</w:p>
        </w:tc>
      </w:tr>
      <w:tr w:rsidR="00A80D0F">
        <w:tc>
          <w:tcPr>
            <w:tcW w:w="6912" w:type="dxa"/>
            <w:shd w:val="clear" w:color="auto" w:fill="auto"/>
          </w:tcPr>
          <w:p w:rsidR="00A80D0F" w:rsidRDefault="005001FB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2976" w:type="dxa"/>
            <w:shd w:val="clear" w:color="auto" w:fill="auto"/>
          </w:tcPr>
          <w:p w:rsidR="00A80D0F" w:rsidRDefault="00A80D0F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</w:p>
        </w:tc>
      </w:tr>
      <w:tr w:rsidR="00A80D0F">
        <w:tc>
          <w:tcPr>
            <w:tcW w:w="6912" w:type="dxa"/>
            <w:shd w:val="clear" w:color="auto" w:fill="auto"/>
          </w:tcPr>
          <w:p w:rsidR="00A80D0F" w:rsidRDefault="005001FB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 w:bidi="ru-RU"/>
              </w:rPr>
              <w:t>Контактный телефон</w:t>
            </w:r>
          </w:p>
        </w:tc>
        <w:tc>
          <w:tcPr>
            <w:tcW w:w="2976" w:type="dxa"/>
            <w:shd w:val="clear" w:color="auto" w:fill="auto"/>
          </w:tcPr>
          <w:p w:rsidR="00A80D0F" w:rsidRDefault="00A80D0F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</w:p>
        </w:tc>
      </w:tr>
      <w:tr w:rsidR="00A80D0F">
        <w:tc>
          <w:tcPr>
            <w:tcW w:w="6912" w:type="dxa"/>
            <w:shd w:val="clear" w:color="auto" w:fill="auto"/>
          </w:tcPr>
          <w:p w:rsidR="00A80D0F" w:rsidRDefault="005001FB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 w:bidi="ru-RU"/>
              </w:rPr>
              <w:t>Адрес электронной почты</w:t>
            </w:r>
          </w:p>
        </w:tc>
        <w:tc>
          <w:tcPr>
            <w:tcW w:w="2976" w:type="dxa"/>
            <w:shd w:val="clear" w:color="auto" w:fill="auto"/>
          </w:tcPr>
          <w:p w:rsidR="00A80D0F" w:rsidRDefault="00A80D0F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</w:p>
        </w:tc>
      </w:tr>
    </w:tbl>
    <w:p w:rsidR="00A80D0F" w:rsidRDefault="00A80D0F">
      <w:pPr>
        <w:ind w:left="360"/>
        <w:contextualSpacing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A80D0F" w:rsidRDefault="005001FB">
      <w:pPr>
        <w:ind w:left="720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 Общие сведения о проекте нормативном правовом акте</w:t>
      </w:r>
    </w:p>
    <w:tbl>
      <w:tblPr>
        <w:tblStyle w:val="a8"/>
        <w:tblW w:w="9957" w:type="dxa"/>
        <w:tblInd w:w="-34" w:type="dxa"/>
        <w:tblLook w:val="04A0" w:firstRow="1" w:lastRow="0" w:firstColumn="1" w:lastColumn="0" w:noHBand="0" w:noVBand="1"/>
      </w:tblPr>
      <w:tblGrid>
        <w:gridCol w:w="9957"/>
      </w:tblGrid>
      <w:tr w:rsidR="00A80D0F">
        <w:trPr>
          <w:trHeight w:val="673"/>
        </w:trPr>
        <w:tc>
          <w:tcPr>
            <w:tcW w:w="9957" w:type="dxa"/>
            <w:shd w:val="clear" w:color="auto" w:fill="auto"/>
          </w:tcPr>
          <w:p w:rsidR="00A80D0F" w:rsidRPr="00606C9A" w:rsidRDefault="005001FB" w:rsidP="00A36D7B">
            <w:pPr>
              <w:pStyle w:val="ConsPlusTitle"/>
              <w:tabs>
                <w:tab w:val="left" w:pos="3969"/>
                <w:tab w:val="left" w:pos="5245"/>
                <w:tab w:val="left" w:pos="6946"/>
              </w:tabs>
              <w:ind w:right="-1"/>
              <w:jc w:val="center"/>
              <w:rPr>
                <w:sz w:val="26"/>
                <w:szCs w:val="26"/>
              </w:rPr>
            </w:pPr>
            <w:r w:rsidRPr="00606C9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Проект постановления администрации города Белгорода </w:t>
            </w:r>
            <w:r w:rsidR="002C46D4" w:rsidRPr="00606C9A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606C9A" w:rsidRPr="00606C9A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постановление администрации города Белгорода от </w:t>
            </w:r>
            <w:r w:rsidR="00A36D7B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  <w:r w:rsidR="00606C9A" w:rsidRPr="00606C9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36D7B">
              <w:rPr>
                <w:rFonts w:ascii="Times New Roman" w:hAnsi="Times New Roman" w:cs="Times New Roman"/>
                <w:sz w:val="26"/>
                <w:szCs w:val="26"/>
              </w:rPr>
              <w:t>декабря 2021</w:t>
            </w:r>
            <w:r w:rsidR="00606C9A" w:rsidRPr="00606C9A">
              <w:rPr>
                <w:rFonts w:ascii="Times New Roman" w:hAnsi="Times New Roman" w:cs="Times New Roman"/>
                <w:sz w:val="26"/>
                <w:szCs w:val="26"/>
              </w:rPr>
              <w:t xml:space="preserve"> года № </w:t>
            </w:r>
            <w:r w:rsidR="00A36D7B">
              <w:rPr>
                <w:rFonts w:ascii="Times New Roman" w:hAnsi="Times New Roman" w:cs="Times New Roman"/>
                <w:sz w:val="26"/>
                <w:szCs w:val="26"/>
              </w:rPr>
              <w:t>275</w:t>
            </w:r>
            <w:r w:rsidR="002C46D4" w:rsidRPr="00606C9A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A80D0F">
        <w:trPr>
          <w:trHeight w:val="559"/>
        </w:trPr>
        <w:tc>
          <w:tcPr>
            <w:tcW w:w="9957" w:type="dxa"/>
            <w:shd w:val="clear" w:color="auto" w:fill="auto"/>
          </w:tcPr>
          <w:p w:rsidR="00A80D0F" w:rsidRDefault="005001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 w:bidi="ru-RU"/>
              </w:rPr>
              <w:t>1. Оказывают ли положения проекта нормативного правового акта влияние на конкуренцию на рынках товаров, работ, услуг города Белгорода?</w:t>
            </w:r>
          </w:p>
        </w:tc>
      </w:tr>
      <w:tr w:rsidR="00A80D0F">
        <w:trPr>
          <w:trHeight w:val="279"/>
        </w:trPr>
        <w:tc>
          <w:tcPr>
            <w:tcW w:w="9957" w:type="dxa"/>
            <w:shd w:val="clear" w:color="auto" w:fill="auto"/>
          </w:tcPr>
          <w:p w:rsidR="00A80D0F" w:rsidRDefault="00A80D0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A80D0F">
        <w:trPr>
          <w:trHeight w:val="854"/>
        </w:trPr>
        <w:tc>
          <w:tcPr>
            <w:tcW w:w="9957" w:type="dxa"/>
            <w:shd w:val="clear" w:color="auto" w:fill="auto"/>
          </w:tcPr>
          <w:p w:rsidR="00A80D0F" w:rsidRDefault="005001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 w:bidi="ru-RU"/>
              </w:rPr>
              <w:t xml:space="preserve"> города Белгорода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?</w:t>
            </w:r>
          </w:p>
        </w:tc>
      </w:tr>
      <w:tr w:rsidR="00A80D0F">
        <w:trPr>
          <w:trHeight w:val="279"/>
        </w:trPr>
        <w:tc>
          <w:tcPr>
            <w:tcW w:w="9957" w:type="dxa"/>
            <w:shd w:val="clear" w:color="auto" w:fill="auto"/>
          </w:tcPr>
          <w:p w:rsidR="00A80D0F" w:rsidRDefault="00A80D0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A80D0F">
        <w:trPr>
          <w:trHeight w:val="1149"/>
        </w:trPr>
        <w:tc>
          <w:tcPr>
            <w:tcW w:w="9957" w:type="dxa"/>
            <w:shd w:val="clear" w:color="auto" w:fill="auto"/>
          </w:tcPr>
          <w:p w:rsidR="00A80D0F" w:rsidRDefault="005001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 Какие положения  проекта нормативного правового акта приводят и (или) могут привести к недопущению, ограничению или устранению конкуренции на рынках товаров, работ, услуг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 w:bidi="ru-RU"/>
              </w:rPr>
              <w:t xml:space="preserve"> города Белгорода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? Укажите номер подпункта, пункта, части, статьи нормативного правового акта и их содержание.</w:t>
            </w:r>
          </w:p>
        </w:tc>
      </w:tr>
      <w:tr w:rsidR="00A80D0F">
        <w:trPr>
          <w:trHeight w:val="279"/>
        </w:trPr>
        <w:tc>
          <w:tcPr>
            <w:tcW w:w="9957" w:type="dxa"/>
            <w:shd w:val="clear" w:color="auto" w:fill="auto"/>
          </w:tcPr>
          <w:p w:rsidR="00A80D0F" w:rsidRDefault="00A80D0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A80D0F">
        <w:trPr>
          <w:trHeight w:val="559"/>
        </w:trPr>
        <w:tc>
          <w:tcPr>
            <w:tcW w:w="9957" w:type="dxa"/>
            <w:shd w:val="clear" w:color="auto" w:fill="auto"/>
          </w:tcPr>
          <w:p w:rsidR="00A80D0F" w:rsidRDefault="005001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4.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 каких рынках товаров, работ, услуг ухудшилось/может ухудшиться состояние конкурентной среды в результате принятия проекта  нормативного правового акта?</w:t>
            </w:r>
          </w:p>
        </w:tc>
      </w:tr>
      <w:tr w:rsidR="00A80D0F">
        <w:trPr>
          <w:trHeight w:val="279"/>
        </w:trPr>
        <w:tc>
          <w:tcPr>
            <w:tcW w:w="9957" w:type="dxa"/>
            <w:shd w:val="clear" w:color="auto" w:fill="auto"/>
          </w:tcPr>
          <w:p w:rsidR="00A80D0F" w:rsidRDefault="00A80D0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A80D0F">
        <w:trPr>
          <w:trHeight w:val="574"/>
        </w:trPr>
        <w:tc>
          <w:tcPr>
            <w:tcW w:w="9957" w:type="dxa"/>
            <w:shd w:val="clear" w:color="auto" w:fill="auto"/>
          </w:tcPr>
          <w:p w:rsidR="00A80D0F" w:rsidRDefault="005001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5.</w:t>
            </w:r>
            <w:r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 Какие положения антимонопольного законодательства нарушены/могут быть нарушены?</w:t>
            </w:r>
          </w:p>
        </w:tc>
      </w:tr>
      <w:tr w:rsidR="00A80D0F">
        <w:trPr>
          <w:trHeight w:val="279"/>
        </w:trPr>
        <w:tc>
          <w:tcPr>
            <w:tcW w:w="9957" w:type="dxa"/>
            <w:shd w:val="clear" w:color="auto" w:fill="auto"/>
          </w:tcPr>
          <w:p w:rsidR="00A80D0F" w:rsidRDefault="00A80D0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A80D0F">
        <w:trPr>
          <w:trHeight w:val="559"/>
        </w:trPr>
        <w:tc>
          <w:tcPr>
            <w:tcW w:w="9957" w:type="dxa"/>
            <w:shd w:val="clear" w:color="auto" w:fill="auto"/>
          </w:tcPr>
          <w:p w:rsidR="00A80D0F" w:rsidRDefault="005001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6.</w:t>
            </w:r>
            <w:r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A80D0F">
        <w:trPr>
          <w:trHeight w:val="279"/>
        </w:trPr>
        <w:tc>
          <w:tcPr>
            <w:tcW w:w="9957" w:type="dxa"/>
            <w:shd w:val="clear" w:color="auto" w:fill="auto"/>
          </w:tcPr>
          <w:p w:rsidR="00A80D0F" w:rsidRDefault="00A80D0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A80D0F">
        <w:trPr>
          <w:trHeight w:val="574"/>
        </w:trPr>
        <w:tc>
          <w:tcPr>
            <w:tcW w:w="9957" w:type="dxa"/>
            <w:shd w:val="clear" w:color="auto" w:fill="auto"/>
          </w:tcPr>
          <w:p w:rsidR="00A80D0F" w:rsidRDefault="005001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7. Ваши замечания и предложения по проекту нормативного правового акта в целях учета требований антимонопольного законодательства:</w:t>
            </w:r>
          </w:p>
        </w:tc>
      </w:tr>
      <w:tr w:rsidR="00A80D0F">
        <w:trPr>
          <w:trHeight w:val="279"/>
        </w:trPr>
        <w:tc>
          <w:tcPr>
            <w:tcW w:w="9957" w:type="dxa"/>
            <w:shd w:val="clear" w:color="auto" w:fill="auto"/>
          </w:tcPr>
          <w:p w:rsidR="00A80D0F" w:rsidRDefault="00A80D0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A80D0F">
        <w:trPr>
          <w:trHeight w:val="1428"/>
        </w:trPr>
        <w:tc>
          <w:tcPr>
            <w:tcW w:w="9957" w:type="dxa"/>
            <w:shd w:val="clear" w:color="auto" w:fill="auto"/>
          </w:tcPr>
          <w:p w:rsidR="005001FB" w:rsidRPr="007F5523" w:rsidRDefault="005001FB" w:rsidP="005001FB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Замечания и предложения принимаются по адресу: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6"/>
                <w:szCs w:val="26"/>
                <w:lang w:eastAsia="ru-RU" w:bidi="ru-RU"/>
              </w:rPr>
              <w:t xml:space="preserve"> 308000, Белгородская область                 г. Белгород, ул. Генерала Лебедя, д. 2,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 также по адресу электронной почты: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hyperlink r:id="rId6" w:history="1">
              <w:r w:rsidR="00354FE7" w:rsidRPr="00D97D76">
                <w:rPr>
                  <w:rStyle w:val="a9"/>
                  <w:rFonts w:ascii="Times New Roman" w:hAnsi="Times New Roman" w:cs="Times New Roman"/>
                  <w:sz w:val="26"/>
                  <w:szCs w:val="26"/>
                  <w:lang w:val="en-US"/>
                </w:rPr>
                <w:t>admbeltrud</w:t>
              </w:r>
              <w:r w:rsidR="00354FE7" w:rsidRPr="00D97D76">
                <w:rPr>
                  <w:rStyle w:val="a9"/>
                  <w:rFonts w:ascii="Times New Roman" w:hAnsi="Times New Roman" w:cs="Times New Roman"/>
                  <w:sz w:val="26"/>
                  <w:szCs w:val="26"/>
                </w:rPr>
                <w:t>@</w:t>
              </w:r>
              <w:r w:rsidR="00354FE7" w:rsidRPr="00D97D76">
                <w:rPr>
                  <w:rStyle w:val="a9"/>
                  <w:rFonts w:ascii="Times New Roman" w:hAnsi="Times New Roman" w:cs="Times New Roman"/>
                  <w:sz w:val="26"/>
                  <w:szCs w:val="26"/>
                  <w:lang w:val="en-US"/>
                </w:rPr>
                <w:t>beladm</w:t>
              </w:r>
              <w:r w:rsidR="00354FE7" w:rsidRPr="00D97D76">
                <w:rPr>
                  <w:rStyle w:val="a9"/>
                  <w:rFonts w:ascii="Times New Roman" w:hAnsi="Times New Roman" w:cs="Times New Roman"/>
                  <w:sz w:val="26"/>
                  <w:szCs w:val="26"/>
                </w:rPr>
                <w:t>.</w:t>
              </w:r>
              <w:r w:rsidR="00354FE7" w:rsidRPr="00D97D76">
                <w:rPr>
                  <w:rStyle w:val="a9"/>
                  <w:rFonts w:ascii="Times New Roman" w:hAnsi="Times New Roman" w:cs="Times New Roman"/>
                  <w:sz w:val="26"/>
                  <w:szCs w:val="26"/>
                  <w:lang w:val="en-US"/>
                </w:rPr>
                <w:t>ru</w:t>
              </w:r>
            </w:hyperlink>
          </w:p>
          <w:p w:rsidR="00A80D0F" w:rsidRPr="005001FB" w:rsidRDefault="005001FB" w:rsidP="009A51A9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Сроки приема предложений и замечаний: </w:t>
            </w:r>
            <w:r w:rsidRPr="00887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 </w:t>
            </w:r>
            <w:r w:rsidR="009A51A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="00887A44" w:rsidRPr="00887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="001661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="009A51A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887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.202</w:t>
            </w:r>
            <w:r w:rsidR="001661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887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года по </w:t>
            </w:r>
            <w:r w:rsidR="009A51A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</w:t>
            </w:r>
            <w:r w:rsidR="003B26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="001661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="009A51A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bookmarkStart w:id="0" w:name="_GoBack"/>
            <w:bookmarkEnd w:id="0"/>
            <w:r w:rsidRPr="00887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.202</w:t>
            </w:r>
            <w:r w:rsidR="001661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887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года.</w:t>
            </w:r>
          </w:p>
        </w:tc>
      </w:tr>
    </w:tbl>
    <w:p w:rsidR="00A80D0F" w:rsidRDefault="00A80D0F">
      <w:pPr>
        <w:spacing w:after="0" w:line="240" w:lineRule="auto"/>
        <w:jc w:val="center"/>
      </w:pPr>
    </w:p>
    <w:sectPr w:rsidR="00A80D0F">
      <w:pgSz w:w="11906" w:h="16838"/>
      <w:pgMar w:top="709" w:right="567" w:bottom="709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D0F"/>
    <w:rsid w:val="00043B0C"/>
    <w:rsid w:val="00094C49"/>
    <w:rsid w:val="001661B7"/>
    <w:rsid w:val="001C343E"/>
    <w:rsid w:val="001C557D"/>
    <w:rsid w:val="002C46D4"/>
    <w:rsid w:val="00354FE7"/>
    <w:rsid w:val="003B269F"/>
    <w:rsid w:val="00483CB6"/>
    <w:rsid w:val="005001FB"/>
    <w:rsid w:val="005A4703"/>
    <w:rsid w:val="005C2D0F"/>
    <w:rsid w:val="00606C9A"/>
    <w:rsid w:val="00612E9C"/>
    <w:rsid w:val="00617B1F"/>
    <w:rsid w:val="00677CB4"/>
    <w:rsid w:val="007F5523"/>
    <w:rsid w:val="00887A44"/>
    <w:rsid w:val="00960C1A"/>
    <w:rsid w:val="009A51A9"/>
    <w:rsid w:val="00A36D7B"/>
    <w:rsid w:val="00A80D0F"/>
    <w:rsid w:val="00AB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DBD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qFormat/>
    <w:rsid w:val="00381DBD"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qFormat/>
    <w:rsid w:val="00381DB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0"/>
    <w:qFormat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1">
    <w:name w:val="Основной текст (8) + Курсив"/>
    <w:basedOn w:val="80"/>
    <w:qFormat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sz w:val="24"/>
      <w:szCs w:val="24"/>
      <w:shd w:val="clear" w:color="auto" w:fill="FFFFFF"/>
      <w:lang w:val="ru-RU" w:eastAsia="ru-RU" w:bidi="ru-RU"/>
    </w:rPr>
  </w:style>
  <w:style w:type="character" w:customStyle="1" w:styleId="HTML">
    <w:name w:val="Стандартный HTML Знак"/>
    <w:basedOn w:val="a0"/>
    <w:link w:val="HTML"/>
    <w:uiPriority w:val="99"/>
    <w:qFormat/>
    <w:rsid w:val="00E165D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customStyle="1" w:styleId="82">
    <w:name w:val="Основной текст (8)"/>
    <w:basedOn w:val="a"/>
    <w:qFormat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0">
    <w:name w:val="HTML Preformatted"/>
    <w:basedOn w:val="a"/>
    <w:uiPriority w:val="99"/>
    <w:unhideWhenUsed/>
    <w:qFormat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381D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5001FB"/>
    <w:rPr>
      <w:color w:val="0000FF" w:themeColor="hyperlink"/>
      <w:u w:val="single"/>
    </w:rPr>
  </w:style>
  <w:style w:type="paragraph" w:customStyle="1" w:styleId="ConsPlusTitle">
    <w:name w:val="ConsPlusTitle"/>
    <w:rsid w:val="00606C9A"/>
    <w:pPr>
      <w:autoSpaceDE w:val="0"/>
      <w:autoSpaceDN w:val="0"/>
      <w:adjustRightInd w:val="0"/>
    </w:pPr>
    <w:rPr>
      <w:rFonts w:ascii="Arial" w:eastAsiaTheme="minorEastAsia" w:hAnsi="Arial" w:cs="Arial"/>
      <w:b/>
      <w:bCs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DBD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qFormat/>
    <w:rsid w:val="00381DBD"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qFormat/>
    <w:rsid w:val="00381DB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0"/>
    <w:qFormat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1">
    <w:name w:val="Основной текст (8) + Курсив"/>
    <w:basedOn w:val="80"/>
    <w:qFormat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sz w:val="24"/>
      <w:szCs w:val="24"/>
      <w:shd w:val="clear" w:color="auto" w:fill="FFFFFF"/>
      <w:lang w:val="ru-RU" w:eastAsia="ru-RU" w:bidi="ru-RU"/>
    </w:rPr>
  </w:style>
  <w:style w:type="character" w:customStyle="1" w:styleId="HTML">
    <w:name w:val="Стандартный HTML Знак"/>
    <w:basedOn w:val="a0"/>
    <w:link w:val="HTML"/>
    <w:uiPriority w:val="99"/>
    <w:qFormat/>
    <w:rsid w:val="00E165D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customStyle="1" w:styleId="82">
    <w:name w:val="Основной текст (8)"/>
    <w:basedOn w:val="a"/>
    <w:qFormat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0">
    <w:name w:val="HTML Preformatted"/>
    <w:basedOn w:val="a"/>
    <w:uiPriority w:val="99"/>
    <w:unhideWhenUsed/>
    <w:qFormat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381D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5001FB"/>
    <w:rPr>
      <w:color w:val="0000FF" w:themeColor="hyperlink"/>
      <w:u w:val="single"/>
    </w:rPr>
  </w:style>
  <w:style w:type="paragraph" w:customStyle="1" w:styleId="ConsPlusTitle">
    <w:name w:val="ConsPlusTitle"/>
    <w:rsid w:val="00606C9A"/>
    <w:pPr>
      <w:autoSpaceDE w:val="0"/>
      <w:autoSpaceDN w:val="0"/>
      <w:adjustRightInd w:val="0"/>
    </w:pPr>
    <w:rPr>
      <w:rFonts w:ascii="Arial" w:eastAsiaTheme="minorEastAsia" w:hAnsi="Arial" w:cs="Arial"/>
      <w:b/>
      <w:bCs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dmbeltrud@belad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B3EE87-E26E-4041-80ED-4015D9786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Зеленухина Оксана Владимировна</cp:lastModifiedBy>
  <cp:revision>19</cp:revision>
  <cp:lastPrinted>2021-12-27T06:40:00Z</cp:lastPrinted>
  <dcterms:created xsi:type="dcterms:W3CDTF">2021-07-01T12:27:00Z</dcterms:created>
  <dcterms:modified xsi:type="dcterms:W3CDTF">2025-07-04T08:41:00Z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