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C81AE6" w:rsidRPr="00932346" w:rsidTr="00C81AE6">
        <w:trPr>
          <w:trHeight w:val="90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BE6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="00734DDC" w:rsidRPr="00734DD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30FA" w:rsidRPr="00C630FA">
              <w:rPr>
                <w:rFonts w:ascii="Times New Roman" w:hAnsi="Times New Roman" w:cs="Times New Roman"/>
                <w:sz w:val="28"/>
                <w:szCs w:val="28"/>
              </w:rPr>
              <w:t>О Координационном Совете при главе администрации города Белгорода по обеспечению роста заработной платы работников предприятий всех форм собственности</w:t>
            </w:r>
            <w:r w:rsidR="00734DDC" w:rsidRPr="00734D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81AE6" w:rsidRPr="00932346" w:rsidTr="00C81A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3E6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труду и социальному партнёрству </w:t>
            </w:r>
            <w:r w:rsidR="003E6B54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труду и кадровой политике</w:t>
            </w: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FA" w:rsidRPr="00C630FA" w:rsidRDefault="00C630FA" w:rsidP="00C63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30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разработан в соответствии с постановлением Правительства Белгородской области                         от 30 октября 2024 года № 168 «О внесении изменений в постановление Губернатора Белгородской области от 28 января 2022 года № 5». </w:t>
            </w:r>
          </w:p>
          <w:p w:rsidR="00C630FA" w:rsidRPr="00C630FA" w:rsidRDefault="00C630FA" w:rsidP="00C63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30FA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Данный нормативный документ определяет состав, положение о Координационном Совете при главе администрации города Белгорода по обеспечению роста заработной платы работников предприятий всех форм собственности, а также создание в составе Координационного Совета двух межведомственных комиссий:</w:t>
            </w:r>
          </w:p>
          <w:p w:rsidR="00C630FA" w:rsidRPr="00C630FA" w:rsidRDefault="00C630FA" w:rsidP="00C63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30FA">
              <w:rPr>
                <w:rFonts w:ascii="Times New Roman" w:eastAsia="Times New Roman" w:hAnsi="Times New Roman" w:cs="Times New Roman"/>
                <w:sz w:val="28"/>
                <w:szCs w:val="28"/>
              </w:rPr>
              <w:t>- комиссия по обеспечению повышения уровня заработной платы;</w:t>
            </w:r>
          </w:p>
          <w:p w:rsidR="00C81AE6" w:rsidRPr="00932346" w:rsidRDefault="00C630FA" w:rsidP="00C63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 w:rsidRPr="00C630FA">
              <w:rPr>
                <w:rFonts w:ascii="Times New Roman" w:eastAsia="Times New Roman" w:hAnsi="Times New Roman" w:cs="Times New Roman"/>
                <w:sz w:val="28"/>
                <w:szCs w:val="28"/>
              </w:rPr>
              <w:t>- комиссия по противодействию формированию просроченной задолженности по заработной плате</w:t>
            </w:r>
            <w:bookmarkStart w:id="0" w:name="_GoBack"/>
            <w:bookmarkEnd w:id="0"/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окажет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/не окажет, если окажет, какое влияние и на какие товарные рынки):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03F" w:rsidRDefault="00BA303F">
      <w:pPr>
        <w:spacing w:after="0" w:line="240" w:lineRule="auto"/>
      </w:pPr>
      <w:r>
        <w:separator/>
      </w:r>
    </w:p>
  </w:endnote>
  <w:endnote w:type="continuationSeparator" w:id="0">
    <w:p w:rsidR="00BA303F" w:rsidRDefault="00BA3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03F" w:rsidRDefault="00BA303F">
      <w:pPr>
        <w:spacing w:after="0" w:line="240" w:lineRule="auto"/>
      </w:pPr>
      <w:r>
        <w:separator/>
      </w:r>
    </w:p>
  </w:footnote>
  <w:footnote w:type="continuationSeparator" w:id="0">
    <w:p w:rsidR="00BA303F" w:rsidRDefault="00BA3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214DDA"/>
    <w:rsid w:val="00251C92"/>
    <w:rsid w:val="00275C5C"/>
    <w:rsid w:val="00290E13"/>
    <w:rsid w:val="003E6B54"/>
    <w:rsid w:val="00471553"/>
    <w:rsid w:val="004B0E6F"/>
    <w:rsid w:val="00734DDC"/>
    <w:rsid w:val="008E62DE"/>
    <w:rsid w:val="00932346"/>
    <w:rsid w:val="009C3DA1"/>
    <w:rsid w:val="00B5777F"/>
    <w:rsid w:val="00BA303F"/>
    <w:rsid w:val="00BD27A9"/>
    <w:rsid w:val="00BE1C29"/>
    <w:rsid w:val="00BE6884"/>
    <w:rsid w:val="00C630FA"/>
    <w:rsid w:val="00C652C9"/>
    <w:rsid w:val="00C81AE6"/>
    <w:rsid w:val="00E13EC3"/>
    <w:rsid w:val="00F04A66"/>
    <w:rsid w:val="00F4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Юракова Наталья Михайловна</cp:lastModifiedBy>
  <cp:revision>10</cp:revision>
  <cp:lastPrinted>2023-11-22T14:25:00Z</cp:lastPrinted>
  <dcterms:created xsi:type="dcterms:W3CDTF">2021-07-01T12:27:00Z</dcterms:created>
  <dcterms:modified xsi:type="dcterms:W3CDTF">2025-02-24T14:41:00Z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