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4E8" w:rsidRPr="007374E8" w:rsidRDefault="007374E8">
      <w:pPr>
        <w:pStyle w:val="ConsPlusTitle"/>
        <w:jc w:val="center"/>
        <w:rPr>
          <w:rFonts w:ascii="Times New Roman" w:hAnsi="Times New Roman" w:cs="Times New Roman"/>
          <w:caps/>
          <w:sz w:val="24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02111" w:rsidRDefault="001021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A2803" w:rsidRDefault="004D0847" w:rsidP="002C6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0847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4C49B4">
        <w:rPr>
          <w:rFonts w:ascii="Times New Roman" w:eastAsia="Times New Roman" w:hAnsi="Times New Roman" w:cs="Times New Roman"/>
          <w:b/>
          <w:sz w:val="28"/>
          <w:szCs w:val="28"/>
        </w:rPr>
        <w:t xml:space="preserve">мерах по реализации решения Белгородского </w:t>
      </w:r>
    </w:p>
    <w:p w:rsidR="005A2803" w:rsidRDefault="004C49B4" w:rsidP="005A2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</w:t>
      </w:r>
      <w:r w:rsidR="003C52A7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овета</w:t>
      </w:r>
      <w:r w:rsidR="005A2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3C52A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E3E4F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3C52A7">
        <w:rPr>
          <w:rFonts w:ascii="Times New Roman" w:eastAsia="Times New Roman" w:hAnsi="Times New Roman" w:cs="Times New Roman"/>
          <w:b/>
          <w:sz w:val="28"/>
          <w:szCs w:val="28"/>
        </w:rPr>
        <w:t xml:space="preserve"> декабря 202</w:t>
      </w:r>
      <w:r w:rsidR="00AE3E4F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3C52A7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AE3E4F">
        <w:rPr>
          <w:rFonts w:ascii="Times New Roman" w:eastAsia="Times New Roman" w:hAnsi="Times New Roman" w:cs="Times New Roman"/>
          <w:b/>
          <w:sz w:val="28"/>
          <w:szCs w:val="28"/>
        </w:rPr>
        <w:t>216</w:t>
      </w:r>
    </w:p>
    <w:p w:rsidR="005A2803" w:rsidRDefault="003C52A7" w:rsidP="005A2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«О бюджете городского округа «Город Белгород» на 202</w:t>
      </w:r>
      <w:r w:rsidR="00AE3E4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</w:p>
    <w:p w:rsidR="004D0847" w:rsidRPr="004D0847" w:rsidRDefault="003C52A7" w:rsidP="005A2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</w:t>
      </w:r>
      <w:r w:rsidR="00AE3E4F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202</w:t>
      </w:r>
      <w:r w:rsidR="00AE3E4F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годов»</w:t>
      </w:r>
    </w:p>
    <w:p w:rsidR="004D0847" w:rsidRPr="004D0847" w:rsidRDefault="004D0847" w:rsidP="004D08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847" w:rsidRPr="004D0847" w:rsidRDefault="004D0847" w:rsidP="004D08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49B4" w:rsidRPr="004C49B4" w:rsidRDefault="004C49B4" w:rsidP="004C49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</w:t>
      </w:r>
      <w:r w:rsidR="003C52A7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решением Белгородского городск</w:t>
      </w:r>
      <w:r w:rsidR="005242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 Совета </w:t>
      </w:r>
      <w:r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5242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</w:t>
      </w:r>
      <w:r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</w:t>
      </w:r>
      <w:r w:rsidR="00AE3E4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декабря 202</w:t>
      </w:r>
      <w:r w:rsidR="00AE3E4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</w:t>
      </w:r>
      <w:r w:rsidR="003C52A7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E3E4F">
        <w:rPr>
          <w:rFonts w:ascii="Times New Roman" w:eastAsia="Calibri" w:hAnsi="Times New Roman" w:cs="Times New Roman"/>
          <w:sz w:val="28"/>
          <w:szCs w:val="28"/>
          <w:lang w:eastAsia="ru-RU"/>
        </w:rPr>
        <w:t>216</w:t>
      </w:r>
      <w:r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17D94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>«О бюджете городского округа «Город Белгород» на 202</w:t>
      </w:r>
      <w:r w:rsidR="00AE3E4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D17D94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E3E4F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D17D94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202</w:t>
      </w:r>
      <w:r w:rsidR="00AE3E4F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D17D94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годов»</w:t>
      </w:r>
      <w:r w:rsidR="00910CEA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D17D94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руководствуясь </w:t>
      </w:r>
      <w:r w:rsidR="00D931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статьей 215.1 Бюджетного кодекса Российской Федерации, </w:t>
      </w:r>
      <w:r w:rsidR="00D17D94">
        <w:rPr>
          <w:rFonts w:ascii="Times New Roman" w:eastAsia="Calibri" w:hAnsi="Times New Roman" w:cs="Times New Roman"/>
          <w:sz w:val="28"/>
          <w:szCs w:val="28"/>
          <w:lang w:eastAsia="ru-RU"/>
        </w:rPr>
        <w:t>Положением о бюджетном устройстве и бюджетном процессе в городском округе «Город Белгород, утвержденн</w:t>
      </w:r>
      <w:r w:rsidR="00910CEA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D17D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 </w:t>
      </w:r>
      <w:r w:rsidR="00AD390A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решением Совет</w:t>
      </w:r>
      <w:r w:rsidR="00CC748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D39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депутатов города Белгорода от 04 декабря 2007 года № 583</w:t>
      </w:r>
      <w:proofErr w:type="gramEnd"/>
      <w:r w:rsidR="00806C7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AA37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A372A" w:rsidRPr="00AA37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AA372A" w:rsidRPr="00AA37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с т а н о в л я ю</w:t>
      </w:r>
      <w:r w:rsidR="00AD390A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4C49B4" w:rsidRPr="008C3851" w:rsidRDefault="00F02028" w:rsidP="006F3D58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Принять к исполнению 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бюджет </w:t>
      </w: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на 202</w:t>
      </w:r>
      <w:r w:rsidR="00AE3E4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E3E4F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AE3E4F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годов.</w:t>
      </w:r>
    </w:p>
    <w:p w:rsidR="004C49B4" w:rsidRPr="008C3851" w:rsidRDefault="00F02028" w:rsidP="008C3851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Комитету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финансов и бюджетн</w:t>
      </w:r>
      <w:r w:rsidR="00B66C97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ых отношений администрации города</w:t>
      </w:r>
      <w:r w:rsidR="003E5E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(Рулева С.Ф.)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целях обеспечения в 202</w:t>
      </w:r>
      <w:r w:rsidR="00AE3E4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6C97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AE3E4F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годах бюджетных назначений по налоговым и неналоговым доходам бюджета </w:t>
      </w:r>
      <w:r w:rsidR="00B66C97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D64136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я дополнительных доходных источников:</w:t>
      </w:r>
    </w:p>
    <w:p w:rsidR="004C49B4" w:rsidRDefault="004C49B4" w:rsidP="008C385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ежемесячно </w:t>
      </w:r>
      <w:r w:rsidR="006473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осуществлять исполнение бюджета городского округа «Город Белгород» согласно утвержденным параметрам кассового плана </w:t>
      </w:r>
      <w:r w:rsidR="006473F2" w:rsidRPr="006473F2">
        <w:rPr>
          <w:rFonts w:ascii="Times New Roman" w:eastAsia="Calibri" w:hAnsi="Times New Roman" w:cs="Times New Roman"/>
          <w:sz w:val="28"/>
          <w:szCs w:val="28"/>
          <w:lang w:eastAsia="ru-RU"/>
        </w:rPr>
        <w:t>исполнения бюджета городского округа «Город Белгород» в текущем финансовом году</w:t>
      </w:r>
      <w:r w:rsidRPr="006473F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C49B4" w:rsidRPr="008C3851" w:rsidRDefault="008C3851" w:rsidP="006473F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осуществлять уточнение </w:t>
      </w:r>
      <w:r w:rsidR="006473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прогноза поступлений 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налоговы</w:t>
      </w:r>
      <w:r w:rsidR="006473F2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неналоговы</w:t>
      </w:r>
      <w:r w:rsidR="006473F2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доход</w:t>
      </w:r>
      <w:r w:rsidR="006473F2"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текущий финансовый год и на плановый период с учетом </w:t>
      </w:r>
      <w:r w:rsidR="006473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предложений 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главны</w:t>
      </w:r>
      <w:r w:rsidR="006473F2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администратор</w:t>
      </w:r>
      <w:r w:rsidR="006473F2"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доходов </w:t>
      </w:r>
      <w:r w:rsidR="006473F2">
        <w:rPr>
          <w:rFonts w:ascii="Times New Roman" w:eastAsia="Calibri" w:hAnsi="Times New Roman" w:cs="Times New Roman"/>
          <w:sz w:val="28"/>
          <w:szCs w:val="28"/>
          <w:lang w:eastAsia="ru-RU"/>
        </w:rPr>
        <w:t>бюджета городского округа «Город Белгород»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C49B4" w:rsidRPr="00B75C07" w:rsidRDefault="004C49B4" w:rsidP="006F3D58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24A51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Комитету финансов и бюджетных отношений администрации города</w:t>
      </w:r>
      <w:r w:rsidR="004E6B53" w:rsidRPr="004E6B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5E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(Рулева С.Ф.) </w:t>
      </w: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подготовке в течение финансового года проектов </w:t>
      </w:r>
      <w:r w:rsidR="00324A51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решений</w:t>
      </w:r>
      <w:r w:rsidR="00324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Белгородского городского Совета</w:t>
      </w:r>
      <w:r w:rsidRPr="006F3D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внесении изменений в </w:t>
      </w:r>
      <w:r w:rsidR="00324A51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о бюджете городского округа</w:t>
      </w:r>
      <w:r w:rsidR="00E522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«Город Белгород» </w:t>
      </w:r>
      <w:r w:rsidR="004E6B53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уточнять</w:t>
      </w:r>
      <w:r w:rsidR="004E6B53" w:rsidRPr="006F3D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F3D58">
        <w:rPr>
          <w:rFonts w:ascii="Times New Roman" w:eastAsia="Calibri" w:hAnsi="Times New Roman" w:cs="Times New Roman"/>
          <w:sz w:val="28"/>
          <w:szCs w:val="28"/>
          <w:lang w:eastAsia="ru-RU"/>
        </w:rPr>
        <w:t>суммы бюджетных ассигнован</w:t>
      </w:r>
      <w:r w:rsidR="009F2484">
        <w:rPr>
          <w:rFonts w:ascii="Times New Roman" w:eastAsia="Calibri" w:hAnsi="Times New Roman" w:cs="Times New Roman"/>
          <w:sz w:val="28"/>
          <w:szCs w:val="28"/>
          <w:lang w:eastAsia="ru-RU"/>
        </w:rPr>
        <w:t>ий по расходам на обслуживание муниципального</w:t>
      </w:r>
      <w:r w:rsidRPr="006F3D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долга </w:t>
      </w:r>
      <w:r w:rsidR="009F2484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«Город Белгород»</w:t>
      </w:r>
      <w:r w:rsidRPr="006F3D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одновременно при изменении объемов </w:t>
      </w:r>
      <w:r w:rsidR="009F2484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Pr="006F3D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заимствований </w:t>
      </w:r>
      <w:r w:rsidR="009F2484"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«Город Белгород»</w:t>
      </w:r>
      <w:r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4C49B4" w:rsidRPr="00BB16D4" w:rsidRDefault="004C49B4" w:rsidP="008A4BCC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Главным администраторам доходов и источников финансирования дефицита бюджета</w:t>
      </w:r>
      <w:r w:rsidR="00826F9A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«Город Белгород»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75C07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органам местного самоуправления города Белгорода и находящи</w:t>
      </w:r>
      <w:r w:rsidR="00806C7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B75C07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ся в их ведении казенным учреждениям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4C49B4" w:rsidRPr="00BB16D4" w:rsidRDefault="004C49B4" w:rsidP="008A4BCC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а) обеспечи</w:t>
      </w:r>
      <w:r w:rsidR="003B2A43">
        <w:rPr>
          <w:rFonts w:ascii="Times New Roman" w:eastAsia="Calibri" w:hAnsi="Times New Roman" w:cs="Times New Roman"/>
          <w:sz w:val="28"/>
          <w:szCs w:val="28"/>
          <w:lang w:eastAsia="ru-RU"/>
        </w:rPr>
        <w:t>вать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поступление в бюджет </w:t>
      </w:r>
      <w:r w:rsidR="00826F9A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в полном объеме налогов, сборов и других обязательных платежей, учтенных в параметрах бюджета</w:t>
      </w:r>
      <w:r w:rsidR="00B95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«Город Белгород»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, осуществлять реализацию мероприятий по дополнительному поступлению платежей в бюджет</w:t>
      </w:r>
      <w:r w:rsidR="00B95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«Город Белгород»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, обеспечивать их результативность;</w:t>
      </w:r>
    </w:p>
    <w:p w:rsidR="004C49B4" w:rsidRPr="00BB16D4" w:rsidRDefault="003B2A43" w:rsidP="008A4BCC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б) принимать</w:t>
      </w:r>
      <w:r w:rsidR="004C49B4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меры по повышению качества администрирования доходов, сокращению задолженности по уплате налогов, в том числе за счет активизации </w:t>
      </w:r>
      <w:proofErr w:type="spellStart"/>
      <w:r w:rsidR="004C49B4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претензионно</w:t>
      </w:r>
      <w:proofErr w:type="spellEnd"/>
      <w:r w:rsidR="004C49B4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-исковой работы, и недопущению возникновения задолженности по текущим платежам;</w:t>
      </w:r>
    </w:p>
    <w:p w:rsidR="004C49B4" w:rsidRPr="00BB16D4" w:rsidRDefault="004C49B4" w:rsidP="008A4BCC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в) осуществлять постоянную работу с плательщиками налогов, сборов и других обязательных платежей по обеспечению своевременного и полного перечисления их в бюджет</w:t>
      </w:r>
      <w:r w:rsidR="00B95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«Город Белгород»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, правильности оформления платежных докуме</w:t>
      </w:r>
      <w:r w:rsidR="005242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нтов, своевременности уточнения 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принадлежности невыясненных поступлений;</w:t>
      </w:r>
    </w:p>
    <w:p w:rsidR="004C49B4" w:rsidRPr="00BB16D4" w:rsidRDefault="004C49B4" w:rsidP="008A4BCC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г) осуществлять </w:t>
      </w:r>
      <w:proofErr w:type="gramStart"/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своевременны</w:t>
      </w:r>
      <w:r w:rsidR="00AD199F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 возвратом кредитов от кредитных организаций и </w:t>
      </w:r>
      <w:r w:rsidR="00BB16D4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бюджетных кредитов на пополнение остатков средств на счетах бюджета городского округа «Город Белгород»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C49B4" w:rsidRPr="00B75C07" w:rsidRDefault="00FB27E2" w:rsidP="008A4BCC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7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Главным распорядителям (распорядителям) </w:t>
      </w:r>
      <w:r w:rsidR="008931D6" w:rsidRPr="00FB27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получателям </w:t>
      </w:r>
      <w:r w:rsidR="007F563A" w:rsidRPr="00FB27E2">
        <w:rPr>
          <w:rFonts w:ascii="Times New Roman" w:eastAsia="Calibri" w:hAnsi="Times New Roman" w:cs="Times New Roman"/>
          <w:sz w:val="28"/>
          <w:szCs w:val="28"/>
          <w:lang w:eastAsia="ru-RU"/>
        </w:rPr>
        <w:t>средств</w:t>
      </w:r>
      <w:r w:rsidR="007F563A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бюджета</w:t>
      </w:r>
      <w:r w:rsidR="007F563A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</w:t>
      </w:r>
      <w:r w:rsidR="00C32ADD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«Город</w:t>
      </w:r>
      <w:r w:rsidR="00C32ADD"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Белгород»</w:t>
      </w:r>
      <w:r w:rsidR="004C49B4"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4C49B4" w:rsidRPr="004C49B4" w:rsidRDefault="004C49B4" w:rsidP="008A4BCC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при финансировании расходных обязательств </w:t>
      </w:r>
      <w:r w:rsidR="003E3B35" w:rsidRPr="003E3B35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обеспечивать</w:t>
      </w:r>
      <w:r w:rsidR="003E3B35"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эффективное использование средств бюджета </w:t>
      </w:r>
      <w:r w:rsidR="00C32ADD"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течение текущего финансового года в соответствии с кассовым планом и ежемесячными лимитами бюджетных обязательств</w:t>
      </w:r>
      <w:r w:rsidR="009561CE"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бюджета городского округ</w:t>
      </w:r>
      <w:r w:rsidR="009561CE">
        <w:rPr>
          <w:rFonts w:ascii="Times New Roman" w:eastAsia="Calibri" w:hAnsi="Times New Roman" w:cs="Times New Roman"/>
          <w:sz w:val="28"/>
          <w:szCs w:val="28"/>
          <w:lang w:eastAsia="ru-RU"/>
        </w:rPr>
        <w:t>а «Город Белгород»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C49B4" w:rsidRPr="004C49B4" w:rsidRDefault="004C49B4" w:rsidP="008A4B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представлять в </w:t>
      </w:r>
      <w:r w:rsidR="009561CE">
        <w:rPr>
          <w:rFonts w:ascii="Times New Roman" w:eastAsia="Calibri" w:hAnsi="Times New Roman" w:cs="Times New Roman"/>
          <w:sz w:val="28"/>
          <w:szCs w:val="28"/>
          <w:lang w:eastAsia="ru-RU"/>
        </w:rPr>
        <w:t>комитет финансов и бюджетных отношений администрации города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аналитические материалы по исполнению бюджета </w:t>
      </w:r>
      <w:r w:rsidR="009561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предложения по ежемесячным лимитам в части расходов в порядке и сроки, установленные </w:t>
      </w:r>
      <w:r w:rsidR="00316EAE">
        <w:rPr>
          <w:rFonts w:ascii="Times New Roman" w:eastAsia="Calibri" w:hAnsi="Times New Roman" w:cs="Times New Roman"/>
          <w:sz w:val="28"/>
          <w:szCs w:val="28"/>
          <w:lang w:eastAsia="ru-RU"/>
        </w:rPr>
        <w:t>комитетом финансов и бюджетных отношений администрации города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C49B4" w:rsidRPr="004C49B4" w:rsidRDefault="004C49B4" w:rsidP="008A4B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</w:t>
      </w:r>
      <w:r w:rsidR="003E3B35" w:rsidRPr="003E3B35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обеспечивать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планомерное распределение и расходование выделяемых бюджетных ассигнований на исполнение публичных нормативных обязательств, реализацию </w:t>
      </w:r>
      <w:r w:rsidR="00316EA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</w:t>
      </w:r>
      <w:r w:rsidR="00316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«Город Белгород»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95936" w:rsidRDefault="004C49B4" w:rsidP="00D92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30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г)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проводить работу по ежегодному увеличению доходов от платных услуг и предпринимательской деятельности, получаемых </w:t>
      </w:r>
      <w:r w:rsidR="00D575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муниципальными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казенными, бюджетными</w:t>
      </w:r>
      <w:r w:rsidR="00D575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автономными учреждениями;</w:t>
      </w:r>
    </w:p>
    <w:p w:rsidR="004C49B4" w:rsidRPr="004C49B4" w:rsidRDefault="00D9243A" w:rsidP="000C0E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CD7B56" w:rsidRPr="003E3B35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обеспечивать</w:t>
      </w:r>
      <w:r w:rsidR="004C49B4" w:rsidRPr="003E3B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реализацию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 по повышению эффективности</w:t>
      </w:r>
      <w:r w:rsidR="00497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8A4B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качества</w:t>
      </w:r>
      <w:r w:rsidR="00B76F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предоставляемых услуг в соответствующих сферах с учетом</w:t>
      </w:r>
      <w:r w:rsidR="000C0E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требований </w:t>
      </w:r>
      <w:r w:rsidR="00536B5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 </w:t>
      </w:r>
      <w:r w:rsidR="00536B52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«Город Белгород»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C49B4" w:rsidRPr="004C49B4" w:rsidRDefault="00D9243A" w:rsidP="00F778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е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3E3B35" w:rsidRPr="003E3B35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обеспечивать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выполнение принятых обязательств по сохранению целевых </w:t>
      </w:r>
      <w:proofErr w:type="gramStart"/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показателей оплаты труда работников </w:t>
      </w:r>
      <w:r w:rsidR="00910CEA">
        <w:rPr>
          <w:rFonts w:ascii="Times New Roman" w:eastAsia="Calibri" w:hAnsi="Times New Roman" w:cs="Times New Roman"/>
          <w:sz w:val="28"/>
          <w:szCs w:val="28"/>
          <w:lang w:eastAsia="ru-RU"/>
        </w:rPr>
        <w:t>бюджетной сферы</w:t>
      </w:r>
      <w:proofErr w:type="gramEnd"/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указами Президента Российской Федерации с учетом соблюдения соотношения средней заработной платы руково</w:t>
      </w:r>
      <w:r w:rsidR="007C276B">
        <w:rPr>
          <w:rFonts w:ascii="Times New Roman" w:eastAsia="Calibri" w:hAnsi="Times New Roman" w:cs="Times New Roman"/>
          <w:sz w:val="28"/>
          <w:szCs w:val="28"/>
          <w:lang w:eastAsia="ru-RU"/>
        </w:rPr>
        <w:t>дителей и работников учреждений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C49B4" w:rsidRPr="0031780C" w:rsidRDefault="003172A6" w:rsidP="001D2E41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Отраслевым (функциональным) органам</w:t>
      </w:r>
      <w:r w:rsidR="00D6729A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 города</w:t>
      </w:r>
      <w:r w:rsidR="00386B06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, являющимся главными распорядителями средств бюджета городского округа</w:t>
      </w:r>
      <w:r w:rsidR="00D155A3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«Город Белгор</w:t>
      </w:r>
      <w:r w:rsidR="002F55DF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D155A3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д»,</w:t>
      </w:r>
      <w:r w:rsidR="00386B06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в отношении каждого вида субсидии</w:t>
      </w:r>
      <w:r w:rsidR="004E2430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выделяемой из бюджета </w:t>
      </w:r>
      <w:r w:rsidR="00F16272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="004E2430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юридическим и физическим лицам,</w:t>
      </w:r>
      <w:r w:rsidR="004C49B4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разработать (актуализировать) порядки предоставления и распределения субсидий из бюджета </w:t>
      </w:r>
      <w:r w:rsidR="004E2430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="00565A9E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</w:t>
      </w:r>
      <w:r w:rsidR="004C49B4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постановлением </w:t>
      </w:r>
      <w:r w:rsidR="001D2E41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>Правительства Российской Федерации от 25 октября 2023 года № 1782 «Об утверждении общих требований</w:t>
      </w:r>
      <w:proofErr w:type="gramEnd"/>
      <w:r w:rsidR="001D2E41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="00B0540E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1D2E41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производителям товаров, работ, услуг и проведение отборов получателей указанных субсидий, в том ч</w:t>
      </w:r>
      <w:r w:rsidR="001D2E41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>исле грантов в форме субсидий»</w:t>
      </w:r>
      <w:r w:rsidR="004C49B4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C49B4" w:rsidRPr="0031780C" w:rsidRDefault="001B28E2" w:rsidP="008A4BCC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из бюджета городского округа «Город Белгород» субсидий муниципальным бюджетным и автономным учреждени</w:t>
      </w:r>
      <w:r w:rsidR="00CD44A9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>м на финансовое обеспечение выполнения муниципального задания на оказание муниципальных услуг (выполнение работ) осуществлять в соответствии с соглашением о предоставлении субсидии, заключаемым между г</w:t>
      </w:r>
      <w:r w:rsidR="005567E1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>лавн</w:t>
      </w:r>
      <w:r w:rsidR="00C345C2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>ым</w:t>
      </w:r>
      <w:r w:rsidR="005567E1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распорядител</w:t>
      </w:r>
      <w:r w:rsidR="00F430A2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C345C2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5567E1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средств бюджета городского округа «Город Белгород», </w:t>
      </w:r>
      <w:r w:rsidR="00C345C2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выполняющим функции и полномочия учредителя </w:t>
      </w:r>
      <w:r w:rsidR="008C66A9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Учредитель)</w:t>
      </w:r>
      <w:r w:rsidR="006967C2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C49B4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</w:t>
      </w:r>
      <w:r w:rsidR="00A70111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муниципальным бюджетным и автономным учреждением</w:t>
      </w:r>
      <w:r w:rsidR="004C49B4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>, не реже 1 раза</w:t>
      </w:r>
      <w:proofErr w:type="gramEnd"/>
      <w:r w:rsidR="004C49B4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месяц с учетом поквартальной разбивки данных средств</w:t>
      </w:r>
      <w:r w:rsidR="009E5B71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C49B4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условии обеспечения достижения </w:t>
      </w:r>
      <w:r w:rsidR="00232FA3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показателей соответствующей </w:t>
      </w:r>
      <w:r w:rsidR="00337415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C49B4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программы </w:t>
      </w:r>
      <w:r w:rsidR="00337415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«Город Белгород»</w:t>
      </w:r>
      <w:r w:rsidR="004C49B4" w:rsidRPr="003178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C49B4" w:rsidRPr="009E5B71" w:rsidRDefault="00337415" w:rsidP="008A4BCC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</w:t>
      </w:r>
      <w:r w:rsidR="004C49B4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бюджетным и автономным учреждениям </w:t>
      </w:r>
      <w:r w:rsidR="00822FC7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>в порядке, установленн</w:t>
      </w:r>
      <w:r w:rsidR="00CB2A05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E050BF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822FC7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постановлением администрации города Белгорода </w:t>
      </w:r>
      <w:r w:rsidR="00E050BF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  <w:r w:rsidR="00822FC7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>от 30 сентября 2022 года № 184 «Об утверждении порядка формирования муниципального задания</w:t>
      </w:r>
      <w:bookmarkStart w:id="0" w:name="_GoBack"/>
      <w:bookmarkEnd w:id="0"/>
      <w:r w:rsidR="00822FC7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финансового обеспечения муниципального задания в отношении муниципальных учреждений города </w:t>
      </w:r>
      <w:r w:rsidR="00B737CC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>Белгорода</w:t>
      </w:r>
      <w:r w:rsidR="00822FC7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B4434E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22FC7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обеспечить возврат в бюджет </w:t>
      </w:r>
      <w:r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</w:t>
      </w:r>
      <w:r w:rsidR="00076BCC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«Город Белгород»</w:t>
      </w:r>
      <w:r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0F6654">
        <w:rPr>
          <w:rFonts w:ascii="Times New Roman" w:eastAsia="Calibri" w:hAnsi="Times New Roman" w:cs="Times New Roman"/>
          <w:sz w:val="28"/>
          <w:szCs w:val="28"/>
          <w:lang w:eastAsia="ru-RU"/>
        </w:rPr>
        <w:t>средств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объеме остатков субсидий, предоставленных им в 202</w:t>
      </w:r>
      <w:r w:rsidR="00AE3E4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на финансовое обеспечение выполнения </w:t>
      </w:r>
      <w:r w:rsidR="00973A0E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заданий на</w:t>
      </w:r>
      <w:proofErr w:type="gramEnd"/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оказание </w:t>
      </w:r>
      <w:r w:rsidR="00973A0E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 (выполнение работ), образовавшихся в связи с </w:t>
      </w:r>
      <w:proofErr w:type="spellStart"/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недостижением</w:t>
      </w:r>
      <w:proofErr w:type="spellEnd"/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установленных </w:t>
      </w:r>
      <w:r w:rsidR="00973A0E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заданием показателей, характеризующих</w:t>
      </w:r>
      <w:r w:rsidR="001C0815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объем </w:t>
      </w:r>
      <w:r w:rsidR="00973A0E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 (работ), на</w:t>
      </w:r>
      <w:r w:rsidR="00973A0E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основании отчета о выполнении</w:t>
      </w:r>
      <w:r w:rsidR="00076BCC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73A0E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задания, представленного </w:t>
      </w:r>
      <w:r w:rsidR="00F738D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Учредителю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отношении </w:t>
      </w:r>
      <w:r w:rsidR="007E0965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бюджетных или автономных учреждений</w:t>
      </w:r>
      <w:r w:rsidR="00E050BF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срок </w:t>
      </w:r>
      <w:r w:rsidR="00C60D43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не позднее</w:t>
      </w:r>
      <w:r w:rsidR="00E050BF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738D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  <w:r w:rsidR="00E050BF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1 мая 202</w:t>
      </w:r>
      <w:r w:rsidR="00AE3E4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E050BF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C49B4" w:rsidRPr="009E5B71" w:rsidRDefault="004C49B4" w:rsidP="008A4BCC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Установить, что получатели средств бюджета</w:t>
      </w:r>
      <w:r w:rsidR="007E0965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«Город Белгород»</w:t>
      </w:r>
      <w:r w:rsidR="00F738D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4F02CA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пределах</w:t>
      </w:r>
      <w:proofErr w:type="gramEnd"/>
      <w:r w:rsidR="00F738D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доведенных до них в установленном порядке на текущий финансовый год соответствующих лимитов бюджетных обязательств</w:t>
      </w:r>
      <w:r w:rsidR="004F02CA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вправе принимать после 1 декабря текущего финансового года бюджетные обязательства на основании </w:t>
      </w:r>
      <w:r w:rsidR="00250AF2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муниц</w:t>
      </w:r>
      <w:r w:rsidR="0089413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250AF2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пальных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контрактов на поставку товаров, выполнение работ, оказание услуг, предусматривающих сроки оплаты поставленных товаров,</w:t>
      </w:r>
      <w:r w:rsidR="00F738D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выполненных работ, оказанных</w:t>
      </w:r>
      <w:r w:rsidR="00F738D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услуг или выплаты</w:t>
      </w:r>
      <w:r w:rsidR="00F738D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аванса, в том числе по</w:t>
      </w:r>
      <w:r w:rsidR="00F738D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отдельным этапам их исполнения, превышающие один месяц после указанной даты.</w:t>
      </w:r>
    </w:p>
    <w:p w:rsidR="004C49B4" w:rsidRPr="004C49B4" w:rsidRDefault="004C49B4" w:rsidP="008A4BCC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Установить, что получатели средств бюджета </w:t>
      </w:r>
      <w:r w:rsidR="00250AF2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при заключении договоров (</w:t>
      </w:r>
      <w:r w:rsidR="00250AF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контрактов) о поставке товаров, выполнении работ и оказа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нии услуг в пределах доведенных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им в установленном порядке со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ответствующих лимитов бюджетных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обязательств вправе предусматривать авансовые платежи с последующей оплатой 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денежных обязательств, возникающих по договорам (</w:t>
      </w:r>
      <w:r w:rsidR="00620FCF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контрактам) о поставке товаров, выполнении работ и оказании услуг, после подтверждения предусмотренных указанными договорами</w:t>
      </w:r>
      <w:proofErr w:type="gramEnd"/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620FCF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муниципальными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контрактами) поставки товаров, выполнения работ, оказания услуг в объеме произведенных авансовых платежей:</w:t>
      </w:r>
    </w:p>
    <w:p w:rsidR="006D335B" w:rsidRDefault="004C49B4" w:rsidP="00E73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- в размере до 100 процентов суммы договора (</w:t>
      </w:r>
      <w:r w:rsidR="004D5F4B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контракта), но не более лимитов бюджетных обязательств,</w:t>
      </w:r>
      <w:r w:rsidR="00AB7A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доведенных на соответствующий финансовый год, </w:t>
      </w:r>
      <w:r w:rsidR="00816A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по договорам (</w:t>
      </w:r>
      <w:r w:rsidR="00816A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контрактам)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>об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оказании услуг связи, о подписке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>печатные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издания и об их приобретении, в том </w:t>
      </w:r>
      <w:r w:rsidRPr="00D2114D">
        <w:rPr>
          <w:rFonts w:ascii="Times New Roman" w:eastAsia="Calibri" w:hAnsi="Times New Roman" w:cs="Times New Roman"/>
          <w:sz w:val="28"/>
          <w:szCs w:val="28"/>
          <w:lang w:eastAsia="ru-RU"/>
        </w:rPr>
        <w:t>числе электронные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версии,</w:t>
      </w:r>
      <w:r w:rsidR="005A48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обучении на курсах повышения 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квалификации, о прохождении профессиональной переподготовки, об участии в научных, методических,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научно-практических и иных</w:t>
      </w:r>
      <w:proofErr w:type="gramEnd"/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конференциях, о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проведении государственной экспертизы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проектной документации, экологической экспертизы и результатов инженерных изысканий, о проведении проверки достоверности определения сметной стоимости объектов капитального строительства</w:t>
      </w:r>
      <w:r w:rsidR="00DD446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FA79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4469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финансовое обеспечение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4469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строительства, реконструкции, капитального и текущего ремонта которых планируется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осуществлять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>полностью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</w:t>
      </w:r>
      <w:r w:rsidR="00DD4469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частично за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>счет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4469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средств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4469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бюджета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4469">
        <w:rPr>
          <w:rFonts w:ascii="Times New Roman" w:eastAsia="Calibri" w:hAnsi="Times New Roman" w:cs="Times New Roman"/>
          <w:sz w:val="28"/>
          <w:szCs w:val="28"/>
          <w:lang w:eastAsia="ru-RU"/>
        </w:rPr>
        <w:t>«Город Белгород»</w:t>
      </w:r>
      <w:r w:rsidR="00DD4469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DD44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376F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других экспертных </w:t>
      </w:r>
      <w:r w:rsidR="00FA7976">
        <w:rPr>
          <w:rFonts w:ascii="Times New Roman" w:eastAsia="Calibri" w:hAnsi="Times New Roman" w:cs="Times New Roman"/>
          <w:sz w:val="28"/>
          <w:szCs w:val="28"/>
          <w:lang w:eastAsia="ru-RU"/>
        </w:rPr>
        <w:t>работ о выдаче технических условий</w:t>
      </w:r>
      <w:r w:rsidR="005A48D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FA79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осуществления технологического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присоединения </w:t>
      </w:r>
      <w:r w:rsidR="00873461">
        <w:rPr>
          <w:rFonts w:ascii="Times New Roman" w:eastAsia="Calibri" w:hAnsi="Times New Roman" w:cs="Times New Roman"/>
          <w:sz w:val="28"/>
          <w:szCs w:val="28"/>
          <w:lang w:eastAsia="ru-RU"/>
        </w:rPr>
        <w:t>энергопотребляющих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73461">
        <w:rPr>
          <w:rFonts w:ascii="Times New Roman" w:eastAsia="Calibri" w:hAnsi="Times New Roman" w:cs="Times New Roman"/>
          <w:sz w:val="28"/>
          <w:szCs w:val="28"/>
          <w:lang w:eastAsia="ru-RU"/>
        </w:rPr>
        <w:t>и других устройств</w:t>
      </w:r>
      <w:proofErr w:type="gramEnd"/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5A48D0">
        <w:rPr>
          <w:rFonts w:ascii="Times New Roman" w:eastAsia="Calibri" w:hAnsi="Times New Roman" w:cs="Times New Roman"/>
          <w:sz w:val="28"/>
          <w:szCs w:val="28"/>
          <w:lang w:eastAsia="ru-RU"/>
        </w:rPr>
        <w:t>о приобретении ави</w:t>
      </w:r>
      <w:proofErr w:type="gramStart"/>
      <w:r w:rsidR="005A48D0">
        <w:rPr>
          <w:rFonts w:ascii="Times New Roman" w:eastAsia="Calibri" w:hAnsi="Times New Roman" w:cs="Times New Roman"/>
          <w:sz w:val="28"/>
          <w:szCs w:val="28"/>
          <w:lang w:eastAsia="ru-RU"/>
        </w:rPr>
        <w:t>а-</w:t>
      </w:r>
      <w:proofErr w:type="gramEnd"/>
      <w:r w:rsidR="005A48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железнодорожных билетов,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билетов для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проезда городским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пригородным 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транспортом и путевок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на санаторно-курортное лечение,</w:t>
      </w:r>
      <w:r w:rsidR="00E734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 также по договорам    </w:t>
      </w:r>
      <w:r w:rsidR="00E160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обязательного страхования гражданской ответственности владельцев транспортных средств, </w:t>
      </w:r>
      <w:r w:rsidR="00E734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предупреждения (приведении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ситуаций) и (или)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ликвидации чрезвычайной ситуации, д</w:t>
      </w:r>
      <w:r w:rsidR="006D335B">
        <w:rPr>
          <w:rFonts w:ascii="Times New Roman" w:eastAsia="Calibri" w:hAnsi="Times New Roman" w:cs="Times New Roman"/>
          <w:sz w:val="28"/>
          <w:szCs w:val="28"/>
          <w:lang w:eastAsia="ru-RU"/>
        </w:rPr>
        <w:t>ля оказания гуманитарной помощи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910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договорам (муниципальным контрактам) </w:t>
      </w:r>
      <w:r w:rsidR="00125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>оформлени</w:t>
      </w:r>
      <w:r w:rsidR="001259B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ключей электронной подписи </w:t>
      </w:r>
      <w:r w:rsidR="00125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рамках требований Федерального 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закона от 6 апреля 2011 года </w:t>
      </w:r>
      <w:r w:rsidR="00910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63-ФЗ «Об электронной подписи», </w:t>
      </w:r>
      <w:r w:rsidR="00125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>участи</w:t>
      </w:r>
      <w:r w:rsidR="001259B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работников администрации города </w:t>
      </w:r>
      <w:r w:rsidR="000E38C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конкурсах, выставках</w:t>
      </w:r>
      <w:r w:rsidR="006D335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D335B" w:rsidRPr="004C49B4" w:rsidRDefault="006D335B" w:rsidP="008A4B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- в размере, не превышающем 30 процентов суммы договора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контракта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), но не более доведенных лимитов бюджетных обязательств</w:t>
      </w:r>
      <w:r w:rsidR="00AC7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соответствующему коду бюджетной классификации </w:t>
      </w:r>
      <w:r w:rsidR="000D6B47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соответствующий финансовый год, </w:t>
      </w:r>
      <w:r w:rsidR="00F077DF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договорам (муниципальным контрактам)</w:t>
      </w:r>
      <w:r w:rsidR="00DC08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поставке товаров, выполнении работ и оказании услуг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если иное не предусмотрено законодательством Российской Федерации, Белгородской области, правовыми актами администрации города Белгорода.</w:t>
      </w:r>
      <w:proofErr w:type="gramEnd"/>
    </w:p>
    <w:p w:rsidR="004C49B4" w:rsidRPr="004C49B4" w:rsidRDefault="00443347" w:rsidP="008A4BCC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Учредителям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обеспечивать включение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муниципальными бюджетными и автономными 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учреждениями 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предельных размеров выплат авансовых платежей, установленных в соответствии с пунктом </w:t>
      </w:r>
      <w:r w:rsidR="0082150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B737CC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0150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0C0EF1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постановления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получателя средств бюджета</w:t>
      </w:r>
      <w:r w:rsidR="008215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</w:t>
      </w:r>
      <w:r w:rsidR="00B44A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821507">
        <w:rPr>
          <w:rFonts w:ascii="Times New Roman" w:eastAsia="Calibri" w:hAnsi="Times New Roman" w:cs="Times New Roman"/>
          <w:sz w:val="28"/>
          <w:szCs w:val="28"/>
          <w:lang w:eastAsia="ru-RU"/>
        </w:rPr>
        <w:t>«Город Белгород».</w:t>
      </w:r>
    </w:p>
    <w:p w:rsidR="004C49B4" w:rsidRPr="00F277F9" w:rsidRDefault="004C49B4" w:rsidP="008A4BCC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7E2">
        <w:rPr>
          <w:rFonts w:ascii="Times New Roman" w:eastAsia="Calibri" w:hAnsi="Times New Roman" w:cs="Times New Roman"/>
          <w:sz w:val="28"/>
          <w:szCs w:val="28"/>
          <w:lang w:eastAsia="ru-RU"/>
        </w:rPr>
        <w:t>Главным распорядителям</w:t>
      </w:r>
      <w:r w:rsidR="002F55DF" w:rsidRPr="00FB27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(распорядителям) и</w:t>
      </w:r>
      <w:r w:rsidR="00443347" w:rsidRPr="00FB27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получателям</w:t>
      </w:r>
      <w:r w:rsidR="00443347"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средств бюджета </w:t>
      </w:r>
      <w:r w:rsidR="00B827F3"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>провести оптимизацию бюджетных расходов за счет выявления и сокращения неэффективных затрат, сконцентрировать ресурсы на приоритетных направлениях развития и выполнении публичных обязательств.</w:t>
      </w:r>
    </w:p>
    <w:p w:rsidR="004C49B4" w:rsidRPr="00F277F9" w:rsidRDefault="004C49B4" w:rsidP="008A4BCC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Установить, что в 202</w:t>
      </w:r>
      <w:r w:rsidR="00AE3E4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не допускается:</w:t>
      </w:r>
    </w:p>
    <w:p w:rsidR="004C49B4" w:rsidRPr="00F277F9" w:rsidRDefault="004C49B4" w:rsidP="008A4B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увеличение утвержденных в установленном порядке лимитов бюджетных обязательств по оплате труда (за исключением увеличения лимитов бюджетных обязательств в целях осуществления выплат при увольнении работников </w:t>
      </w:r>
      <w:r w:rsidR="00B827F3"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города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>) за счет уменьшения лимитов бюджетных обязательств, предусмотренных на иные цели, если иное не установлено законодательством;</w:t>
      </w:r>
    </w:p>
    <w:p w:rsidR="00015059" w:rsidRPr="004B798C" w:rsidRDefault="004C49B4" w:rsidP="008A4B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>б) увеличение утвержденных в установленном порядке лимитов бюджетных обязательств на уплату начислений на выплаты по оплате труда</w:t>
      </w:r>
      <w:r w:rsidR="00590277"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>(за исключением увеличения лимитов бюджетных обязательств в целях уплаты начислений на вы</w:t>
      </w:r>
      <w:r w:rsidR="00590277"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платы при увольнении работников) 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счет уменьшения лимитов бюджетных обязательств, предусмотренных на иные цели </w:t>
      </w:r>
      <w:r w:rsidR="00590277"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(за исключением лимитов бюджетных обязательств по оплате труда), если иное не </w:t>
      </w:r>
      <w:r w:rsidRPr="004B798C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установлено законодательством</w:t>
      </w:r>
      <w:r w:rsidR="00B21E3D" w:rsidRPr="004B798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205D31" w:rsidRPr="004B798C" w:rsidRDefault="00E26AD9" w:rsidP="008A4BCC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79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4B79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Главным </w:t>
      </w:r>
      <w:r w:rsidR="003B2A43" w:rsidRPr="004B79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4B79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распорядителям </w:t>
      </w:r>
      <w:r w:rsidRPr="004B79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4B79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(распорядителям) </w:t>
      </w:r>
      <w:r w:rsidR="003B2A43" w:rsidRPr="004B79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4B79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205D31" w:rsidRPr="004B79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4B79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получателям </w:t>
      </w:r>
      <w:r w:rsidR="00205D31" w:rsidRPr="004B79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4B79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средств </w:t>
      </w:r>
    </w:p>
    <w:p w:rsidR="004C49B4" w:rsidRPr="00205D31" w:rsidRDefault="004C49B4" w:rsidP="00205D3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бюджета </w:t>
      </w:r>
      <w:r w:rsidR="00E65A41"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обеспечить выплаты на оплату труда работников в установленные коллективным договором или трудовым договором сроки в соответствии со статьей 136 Трудового кодекса Российской Федерации и уплату начисленных за календарный месяц страховых взносов на пенсионное страхование, на обязательное медицинское страхование и обязательное социальное </w:t>
      </w:r>
      <w:r w:rsidR="00FA3C0A"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страхование на случай временной </w:t>
      </w:r>
      <w:r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>нетрудоспособности и в связи с материнством в срок не позднее</w:t>
      </w:r>
      <w:proofErr w:type="gramEnd"/>
      <w:r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24E52"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числа </w:t>
      </w:r>
      <w:r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следующего кален</w:t>
      </w:r>
      <w:r w:rsidR="00F24E52"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>дарного месяца в соответствии с пунктом 3</w:t>
      </w:r>
      <w:r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стать</w:t>
      </w:r>
      <w:r w:rsidR="00F24E52"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431 Налогового кодекса Российской Федерации.</w:t>
      </w:r>
    </w:p>
    <w:p w:rsidR="004C49B4" w:rsidRPr="004C49B4" w:rsidRDefault="004C49B4" w:rsidP="008A4BCC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Главным распорядителям (распорядителям) и получателям средств бюджета </w:t>
      </w:r>
      <w:r w:rsidR="00E65A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не допускать просроченную кредиторскую задолженность по расходным обязательствам, в том числе в части расходов на оплату труда, уплату взносов по обязательному социальному страхованию, на выплаты по оплате труда работников и иные выплаты работникам, а также другим социально значимым расходам.</w:t>
      </w:r>
    </w:p>
    <w:p w:rsidR="00BC34AF" w:rsidRDefault="00E65A41" w:rsidP="0031780C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 б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юджетным и автономным учреждениям не допускать просроченную кредиторскую задолженность по средствам бюджета</w:t>
      </w:r>
      <w:r w:rsidR="00A659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«Город Белгород»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, в том числе в части расходов на оплату труда, уплату взносов по обязательному социальному страхованию, на выплаты по оплате труда работников и иные выплаты работникам.</w:t>
      </w:r>
    </w:p>
    <w:p w:rsidR="00037BA6" w:rsidRPr="00037BA6" w:rsidRDefault="004B798C" w:rsidP="0031780C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Признать утратившим силу постановление </w:t>
      </w:r>
      <w:r w:rsidR="00037BA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города Белгорода от </w:t>
      </w:r>
      <w:r w:rsidR="00037BA6">
        <w:rPr>
          <w:rFonts w:ascii="Times New Roman" w:eastAsia="Calibri" w:hAnsi="Times New Roman" w:cs="Times New Roman"/>
          <w:sz w:val="28"/>
          <w:szCs w:val="28"/>
          <w:lang w:eastAsia="ru-RU"/>
        </w:rPr>
        <w:t>24 апреля 2024 года № 65 «</w:t>
      </w:r>
      <w:r w:rsidR="00037BA6" w:rsidRPr="00037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мерах по реализации решения Белгородского городского Совета от 26 декабря 2023 года № 50 «О бюджете городского округа «Город Белгород» на 2024 год и на плановый период </w:t>
      </w:r>
      <w:r w:rsidR="00037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="00037BA6" w:rsidRPr="00037BA6">
        <w:rPr>
          <w:rFonts w:ascii="Times New Roman" w:eastAsia="Calibri" w:hAnsi="Times New Roman" w:cs="Times New Roman"/>
          <w:sz w:val="28"/>
          <w:szCs w:val="28"/>
          <w:lang w:eastAsia="ru-RU"/>
        </w:rPr>
        <w:t>2025 – 2026 годов»</w:t>
      </w:r>
      <w:r w:rsidR="00037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 исполненное.</w:t>
      </w:r>
    </w:p>
    <w:p w:rsidR="004B798C" w:rsidRPr="00037BA6" w:rsidRDefault="00037BA6" w:rsidP="00BC34AF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37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 w:rsidR="003178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</w:t>
      </w:r>
      <w:r w:rsidRPr="00037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его </w:t>
      </w:r>
      <w:r w:rsidR="003178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официального </w:t>
      </w:r>
      <w:r w:rsidRPr="00037BA6">
        <w:rPr>
          <w:rFonts w:ascii="Times New Roman" w:eastAsia="Calibri" w:hAnsi="Times New Roman" w:cs="Times New Roman"/>
          <w:sz w:val="28"/>
          <w:szCs w:val="28"/>
          <w:lang w:eastAsia="ru-RU"/>
        </w:rPr>
        <w:t>опубликования и распространяется на правоотношения, возникшие с 1 января 2025 года.</w:t>
      </w:r>
    </w:p>
    <w:p w:rsidR="00BC34AF" w:rsidRPr="00BC34AF" w:rsidRDefault="00BC34AF" w:rsidP="00BC34AF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34AF">
        <w:rPr>
          <w:rFonts w:ascii="Times New Roman" w:eastAsia="Times New Roman" w:hAnsi="Times New Roman" w:cs="Times New Roman"/>
          <w:sz w:val="28"/>
          <w:szCs w:val="28"/>
        </w:rPr>
        <w:t>Управлению информационной политики администрации города (Абакумова О.С.) обеспечить опубликование настоящего постановления 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38294B" w:rsidRPr="00066037" w:rsidRDefault="0038294B" w:rsidP="008A4BCC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14347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14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052B1C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постановления</w:t>
      </w:r>
      <w:r w:rsidRPr="00314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возложить на комитет финансов и бюджетных отношений</w:t>
      </w:r>
      <w:r w:rsidR="003A2A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F65E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города                    (</w:t>
      </w:r>
      <w:r w:rsidR="003A2A64">
        <w:rPr>
          <w:rFonts w:ascii="Times New Roman" w:eastAsia="Calibri" w:hAnsi="Times New Roman" w:cs="Times New Roman"/>
          <w:sz w:val="28"/>
          <w:szCs w:val="28"/>
          <w:lang w:eastAsia="ru-RU"/>
        </w:rPr>
        <w:t>Рулев</w:t>
      </w:r>
      <w:r w:rsidR="00FF65E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3A2A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С.Ф.</w:t>
      </w:r>
      <w:r w:rsidR="00FF65E1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111A21" w:rsidRDefault="00111A21" w:rsidP="004D08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7DF" w:rsidRDefault="00F077DF" w:rsidP="004D08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7DF" w:rsidRPr="004D0847" w:rsidRDefault="00F077DF" w:rsidP="004D08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5"/>
      </w:tblGrid>
      <w:tr w:rsidR="000E0AC1" w:rsidRPr="00467AA9" w:rsidTr="000E0AC1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277" w:rsidRDefault="00590277" w:rsidP="00590277">
            <w:pPr>
              <w:spacing w:after="0" w:line="240" w:lineRule="auto"/>
              <w:ind w:left="602" w:right="-817" w:hanging="426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</w:t>
            </w:r>
            <w:r w:rsidR="000E0AC1" w:rsidRPr="000E0AC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="000E0AC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E0AC1" w:rsidRPr="000E0AC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администрации</w:t>
            </w:r>
          </w:p>
          <w:p w:rsidR="000E0AC1" w:rsidRPr="000E0AC1" w:rsidRDefault="000E0AC1" w:rsidP="00590277">
            <w:pPr>
              <w:spacing w:after="0" w:line="240" w:lineRule="auto"/>
              <w:ind w:left="602" w:right="-817" w:hanging="426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0E0AC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59027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г</w:t>
            </w:r>
            <w:r w:rsidRPr="000E0AC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орода</w:t>
            </w:r>
            <w:r w:rsidR="0059027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Белгорода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AC1" w:rsidRPr="000E0AC1" w:rsidRDefault="000E0AC1" w:rsidP="000E0AC1">
            <w:pPr>
              <w:tabs>
                <w:tab w:val="left" w:pos="3294"/>
                <w:tab w:val="left" w:pos="4873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E0AC1" w:rsidRPr="000E0AC1" w:rsidRDefault="000E0AC1" w:rsidP="000E0AC1">
            <w:pPr>
              <w:tabs>
                <w:tab w:val="left" w:pos="3294"/>
                <w:tab w:val="left" w:pos="4873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0E0AC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В.В. Демидов</w:t>
            </w:r>
          </w:p>
        </w:tc>
      </w:tr>
    </w:tbl>
    <w:p w:rsidR="00E6053B" w:rsidRPr="00037BA6" w:rsidRDefault="00E6053B" w:rsidP="004D0847">
      <w:pPr>
        <w:keepNext/>
        <w:keepLines/>
        <w:widowControl w:val="0"/>
        <w:spacing w:after="0" w:line="240" w:lineRule="auto"/>
        <w:ind w:left="4247" w:firstLine="709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037BA6" w:rsidRPr="00037BA6" w:rsidRDefault="00037BA6">
      <w:pPr>
        <w:keepNext/>
        <w:keepLines/>
        <w:widowControl w:val="0"/>
        <w:spacing w:after="0" w:line="240" w:lineRule="auto"/>
        <w:ind w:left="4247" w:firstLine="709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sectPr w:rsidR="00037BA6" w:rsidRPr="00037BA6" w:rsidSect="00F77897">
      <w:headerReference w:type="default" r:id="rId9"/>
      <w:footerReference w:type="default" r:id="rId10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5FC" w:rsidRDefault="005C45FC" w:rsidP="00EA366F">
      <w:pPr>
        <w:spacing w:after="0" w:line="240" w:lineRule="auto"/>
      </w:pPr>
      <w:r>
        <w:separator/>
      </w:r>
    </w:p>
  </w:endnote>
  <w:endnote w:type="continuationSeparator" w:id="0">
    <w:p w:rsidR="005C45FC" w:rsidRDefault="005C45FC" w:rsidP="00EA3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454" w:rsidRDefault="00A84454">
    <w:pPr>
      <w:pStyle w:val="a7"/>
      <w:jc w:val="center"/>
    </w:pPr>
  </w:p>
  <w:p w:rsidR="00A84454" w:rsidRDefault="00A844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5FC" w:rsidRDefault="005C45FC" w:rsidP="00EA366F">
      <w:pPr>
        <w:spacing w:after="0" w:line="240" w:lineRule="auto"/>
      </w:pPr>
      <w:r>
        <w:separator/>
      </w:r>
    </w:p>
  </w:footnote>
  <w:footnote w:type="continuationSeparator" w:id="0">
    <w:p w:rsidR="005C45FC" w:rsidRDefault="005C45FC" w:rsidP="00EA3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5558108"/>
      <w:docPartObj>
        <w:docPartGallery w:val="Page Numbers (Top of Page)"/>
        <w:docPartUnique/>
      </w:docPartObj>
    </w:sdtPr>
    <w:sdtEndPr/>
    <w:sdtContent>
      <w:p w:rsidR="00EA366F" w:rsidRDefault="00EA366F">
        <w:pPr>
          <w:pStyle w:val="a5"/>
          <w:jc w:val="center"/>
        </w:pPr>
        <w:r w:rsidRPr="00A8445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445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445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1A35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A8445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A366F" w:rsidRDefault="00EA36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62F0"/>
    <w:multiLevelType w:val="hybridMultilevel"/>
    <w:tmpl w:val="8D903CEE"/>
    <w:lvl w:ilvl="0" w:tplc="CDC80F3A">
      <w:start w:val="1"/>
      <w:numFmt w:val="upperRoman"/>
      <w:lvlText w:val="%1."/>
      <w:lvlJc w:val="left"/>
      <w:pPr>
        <w:ind w:left="1035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9" w:hanging="360"/>
      </w:pPr>
    </w:lvl>
    <w:lvl w:ilvl="2" w:tplc="0419001B" w:tentative="1">
      <w:start w:val="1"/>
      <w:numFmt w:val="lowerRoman"/>
      <w:lvlText w:val="%3."/>
      <w:lvlJc w:val="right"/>
      <w:pPr>
        <w:ind w:left="11439" w:hanging="180"/>
      </w:pPr>
    </w:lvl>
    <w:lvl w:ilvl="3" w:tplc="0419000F" w:tentative="1">
      <w:start w:val="1"/>
      <w:numFmt w:val="decimal"/>
      <w:lvlText w:val="%4."/>
      <w:lvlJc w:val="left"/>
      <w:pPr>
        <w:ind w:left="12159" w:hanging="360"/>
      </w:pPr>
    </w:lvl>
    <w:lvl w:ilvl="4" w:tplc="04190019" w:tentative="1">
      <w:start w:val="1"/>
      <w:numFmt w:val="lowerLetter"/>
      <w:lvlText w:val="%5."/>
      <w:lvlJc w:val="left"/>
      <w:pPr>
        <w:ind w:left="12879" w:hanging="360"/>
      </w:pPr>
    </w:lvl>
    <w:lvl w:ilvl="5" w:tplc="0419001B" w:tentative="1">
      <w:start w:val="1"/>
      <w:numFmt w:val="lowerRoman"/>
      <w:lvlText w:val="%6."/>
      <w:lvlJc w:val="right"/>
      <w:pPr>
        <w:ind w:left="13599" w:hanging="180"/>
      </w:pPr>
    </w:lvl>
    <w:lvl w:ilvl="6" w:tplc="0419000F" w:tentative="1">
      <w:start w:val="1"/>
      <w:numFmt w:val="decimal"/>
      <w:lvlText w:val="%7."/>
      <w:lvlJc w:val="left"/>
      <w:pPr>
        <w:ind w:left="14319" w:hanging="360"/>
      </w:pPr>
    </w:lvl>
    <w:lvl w:ilvl="7" w:tplc="04190019" w:tentative="1">
      <w:start w:val="1"/>
      <w:numFmt w:val="lowerLetter"/>
      <w:lvlText w:val="%8."/>
      <w:lvlJc w:val="left"/>
      <w:pPr>
        <w:ind w:left="15039" w:hanging="360"/>
      </w:pPr>
    </w:lvl>
    <w:lvl w:ilvl="8" w:tplc="0419001B" w:tentative="1">
      <w:start w:val="1"/>
      <w:numFmt w:val="lowerRoman"/>
      <w:lvlText w:val="%9."/>
      <w:lvlJc w:val="right"/>
      <w:pPr>
        <w:ind w:left="15759" w:hanging="180"/>
      </w:pPr>
    </w:lvl>
  </w:abstractNum>
  <w:abstractNum w:abstractNumId="1">
    <w:nsid w:val="0A896C92"/>
    <w:multiLevelType w:val="multilevel"/>
    <w:tmpl w:val="FBCC569E"/>
    <w:lvl w:ilvl="0">
      <w:start w:val="1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642" w:hanging="720"/>
      </w:pPr>
      <w:rPr>
        <w:rFonts w:eastAsia="Times New Roman" w:hint="default"/>
      </w:rPr>
    </w:lvl>
    <w:lvl w:ilvl="2">
      <w:start w:val="4"/>
      <w:numFmt w:val="decimal"/>
      <w:lvlText w:val="%1.%2.%3."/>
      <w:lvlJc w:val="left"/>
      <w:pPr>
        <w:ind w:left="25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46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5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3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54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36" w:hanging="2160"/>
      </w:pPr>
      <w:rPr>
        <w:rFonts w:eastAsia="Times New Roman" w:hint="default"/>
      </w:rPr>
    </w:lvl>
  </w:abstractNum>
  <w:abstractNum w:abstractNumId="2">
    <w:nsid w:val="0C901200"/>
    <w:multiLevelType w:val="multilevel"/>
    <w:tmpl w:val="7ADCED54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3">
    <w:nsid w:val="0D9D7342"/>
    <w:multiLevelType w:val="hybridMultilevel"/>
    <w:tmpl w:val="F016010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19F3312"/>
    <w:multiLevelType w:val="hybridMultilevel"/>
    <w:tmpl w:val="06D436E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51329E7"/>
    <w:multiLevelType w:val="multilevel"/>
    <w:tmpl w:val="C28041B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6">
    <w:nsid w:val="24F339BE"/>
    <w:multiLevelType w:val="multilevel"/>
    <w:tmpl w:val="0C1A972A"/>
    <w:lvl w:ilvl="0">
      <w:start w:val="1"/>
      <w:numFmt w:val="decimal"/>
      <w:lvlText w:val="%1."/>
      <w:lvlJc w:val="left"/>
      <w:pPr>
        <w:ind w:left="390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4337" w:hanging="432"/>
      </w:pPr>
    </w:lvl>
    <w:lvl w:ilvl="2">
      <w:start w:val="1"/>
      <w:numFmt w:val="decimal"/>
      <w:lvlText w:val="%1.%2.%3."/>
      <w:lvlJc w:val="left"/>
      <w:pPr>
        <w:ind w:left="4769" w:hanging="504"/>
      </w:pPr>
    </w:lvl>
    <w:lvl w:ilvl="3">
      <w:start w:val="1"/>
      <w:numFmt w:val="decimal"/>
      <w:lvlText w:val="%1.%2.%3.%4."/>
      <w:lvlJc w:val="left"/>
      <w:pPr>
        <w:ind w:left="5273" w:hanging="648"/>
      </w:pPr>
    </w:lvl>
    <w:lvl w:ilvl="4">
      <w:start w:val="1"/>
      <w:numFmt w:val="decimal"/>
      <w:lvlText w:val="%1.%2.%3.%4.%5."/>
      <w:lvlJc w:val="left"/>
      <w:pPr>
        <w:ind w:left="5777" w:hanging="792"/>
      </w:pPr>
    </w:lvl>
    <w:lvl w:ilvl="5">
      <w:start w:val="1"/>
      <w:numFmt w:val="decimal"/>
      <w:lvlText w:val="%1.%2.%3.%4.%5.%6."/>
      <w:lvlJc w:val="left"/>
      <w:pPr>
        <w:ind w:left="6281" w:hanging="936"/>
      </w:pPr>
    </w:lvl>
    <w:lvl w:ilvl="6">
      <w:start w:val="1"/>
      <w:numFmt w:val="decimal"/>
      <w:lvlText w:val="%1.%2.%3.%4.%5.%6.%7."/>
      <w:lvlJc w:val="left"/>
      <w:pPr>
        <w:ind w:left="6785" w:hanging="1080"/>
      </w:pPr>
    </w:lvl>
    <w:lvl w:ilvl="7">
      <w:start w:val="1"/>
      <w:numFmt w:val="decimal"/>
      <w:lvlText w:val="%1.%2.%3.%4.%5.%6.%7.%8."/>
      <w:lvlJc w:val="left"/>
      <w:pPr>
        <w:ind w:left="7289" w:hanging="1224"/>
      </w:pPr>
    </w:lvl>
    <w:lvl w:ilvl="8">
      <w:start w:val="1"/>
      <w:numFmt w:val="decimal"/>
      <w:lvlText w:val="%1.%2.%3.%4.%5.%6.%7.%8.%9."/>
      <w:lvlJc w:val="left"/>
      <w:pPr>
        <w:ind w:left="7865" w:hanging="1440"/>
      </w:pPr>
    </w:lvl>
  </w:abstractNum>
  <w:abstractNum w:abstractNumId="7">
    <w:nsid w:val="35374F35"/>
    <w:multiLevelType w:val="multilevel"/>
    <w:tmpl w:val="DDC69DEE"/>
    <w:lvl w:ilvl="0">
      <w:start w:val="1"/>
      <w:numFmt w:val="decimal"/>
      <w:lvlText w:val="%1."/>
      <w:lvlJc w:val="left"/>
      <w:pPr>
        <w:ind w:left="648" w:hanging="648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25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eastAsia="Times New Roman" w:hint="default"/>
      </w:rPr>
    </w:lvl>
  </w:abstractNum>
  <w:abstractNum w:abstractNumId="8">
    <w:nsid w:val="493B1327"/>
    <w:multiLevelType w:val="hybridMultilevel"/>
    <w:tmpl w:val="7B4ED8A4"/>
    <w:lvl w:ilvl="0" w:tplc="484E5E5C">
      <w:start w:val="1"/>
      <w:numFmt w:val="decimal"/>
      <w:lvlText w:val="%1."/>
      <w:lvlJc w:val="left"/>
      <w:pPr>
        <w:ind w:left="680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FC30ECC"/>
    <w:multiLevelType w:val="hybridMultilevel"/>
    <w:tmpl w:val="537AE2FE"/>
    <w:lvl w:ilvl="0" w:tplc="3A64655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93B408D"/>
    <w:multiLevelType w:val="hybridMultilevel"/>
    <w:tmpl w:val="3F60B5F2"/>
    <w:lvl w:ilvl="0" w:tplc="C1A6A5B8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B1A234E"/>
    <w:multiLevelType w:val="multilevel"/>
    <w:tmpl w:val="22D22B56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9"/>
  </w:num>
  <w:num w:numId="5">
    <w:abstractNumId w:val="11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8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17E"/>
    <w:rsid w:val="0000517E"/>
    <w:rsid w:val="00015059"/>
    <w:rsid w:val="00017150"/>
    <w:rsid w:val="00037BA6"/>
    <w:rsid w:val="00040A5C"/>
    <w:rsid w:val="000423A0"/>
    <w:rsid w:val="00052B1C"/>
    <w:rsid w:val="00055483"/>
    <w:rsid w:val="00066037"/>
    <w:rsid w:val="00076BCC"/>
    <w:rsid w:val="00090535"/>
    <w:rsid w:val="000A1563"/>
    <w:rsid w:val="000A2D84"/>
    <w:rsid w:val="000B059C"/>
    <w:rsid w:val="000B2169"/>
    <w:rsid w:val="000B251A"/>
    <w:rsid w:val="000B5069"/>
    <w:rsid w:val="000C0EF1"/>
    <w:rsid w:val="000D0A78"/>
    <w:rsid w:val="000D1DCE"/>
    <w:rsid w:val="000D6B47"/>
    <w:rsid w:val="000E026E"/>
    <w:rsid w:val="000E0AC1"/>
    <w:rsid w:val="000E38CA"/>
    <w:rsid w:val="000F3759"/>
    <w:rsid w:val="000F4D43"/>
    <w:rsid w:val="000F6654"/>
    <w:rsid w:val="00102111"/>
    <w:rsid w:val="00111A21"/>
    <w:rsid w:val="001203DA"/>
    <w:rsid w:val="001259B4"/>
    <w:rsid w:val="001340EB"/>
    <w:rsid w:val="00135969"/>
    <w:rsid w:val="00135A7D"/>
    <w:rsid w:val="00135AD8"/>
    <w:rsid w:val="001376FF"/>
    <w:rsid w:val="00142CA3"/>
    <w:rsid w:val="00151424"/>
    <w:rsid w:val="00152BA9"/>
    <w:rsid w:val="001644F6"/>
    <w:rsid w:val="0016686A"/>
    <w:rsid w:val="00171C2E"/>
    <w:rsid w:val="00174B1C"/>
    <w:rsid w:val="00183878"/>
    <w:rsid w:val="00183E38"/>
    <w:rsid w:val="001927B3"/>
    <w:rsid w:val="001B28E2"/>
    <w:rsid w:val="001B661F"/>
    <w:rsid w:val="001C0815"/>
    <w:rsid w:val="001C2D55"/>
    <w:rsid w:val="001C6794"/>
    <w:rsid w:val="001C7D1E"/>
    <w:rsid w:val="001D0B09"/>
    <w:rsid w:val="001D0C9F"/>
    <w:rsid w:val="001D2E41"/>
    <w:rsid w:val="001F6296"/>
    <w:rsid w:val="00201C0D"/>
    <w:rsid w:val="00205D31"/>
    <w:rsid w:val="00210430"/>
    <w:rsid w:val="002125F2"/>
    <w:rsid w:val="00232FA3"/>
    <w:rsid w:val="002363CA"/>
    <w:rsid w:val="00237770"/>
    <w:rsid w:val="00243789"/>
    <w:rsid w:val="002477C6"/>
    <w:rsid w:val="00250AF2"/>
    <w:rsid w:val="00251E6A"/>
    <w:rsid w:val="00263660"/>
    <w:rsid w:val="00272666"/>
    <w:rsid w:val="002739F3"/>
    <w:rsid w:val="00275774"/>
    <w:rsid w:val="00283AD6"/>
    <w:rsid w:val="00291CC2"/>
    <w:rsid w:val="002A096A"/>
    <w:rsid w:val="002B32A4"/>
    <w:rsid w:val="002C6466"/>
    <w:rsid w:val="002C6C77"/>
    <w:rsid w:val="002E35DF"/>
    <w:rsid w:val="002E4B69"/>
    <w:rsid w:val="002E7041"/>
    <w:rsid w:val="002F55DF"/>
    <w:rsid w:val="002F7DD5"/>
    <w:rsid w:val="00305008"/>
    <w:rsid w:val="00312FD7"/>
    <w:rsid w:val="00314347"/>
    <w:rsid w:val="00316EAE"/>
    <w:rsid w:val="003172A6"/>
    <w:rsid w:val="0031780C"/>
    <w:rsid w:val="00322414"/>
    <w:rsid w:val="00323B38"/>
    <w:rsid w:val="00324A51"/>
    <w:rsid w:val="0032788E"/>
    <w:rsid w:val="00330129"/>
    <w:rsid w:val="00333DD1"/>
    <w:rsid w:val="00337415"/>
    <w:rsid w:val="0034527A"/>
    <w:rsid w:val="00350282"/>
    <w:rsid w:val="003574FD"/>
    <w:rsid w:val="00364733"/>
    <w:rsid w:val="003726FC"/>
    <w:rsid w:val="0037603C"/>
    <w:rsid w:val="0038294B"/>
    <w:rsid w:val="00385866"/>
    <w:rsid w:val="00385F23"/>
    <w:rsid w:val="00386B06"/>
    <w:rsid w:val="00387F87"/>
    <w:rsid w:val="00396FD5"/>
    <w:rsid w:val="003A2A64"/>
    <w:rsid w:val="003B0F9B"/>
    <w:rsid w:val="003B1A35"/>
    <w:rsid w:val="003B2A43"/>
    <w:rsid w:val="003B4B9F"/>
    <w:rsid w:val="003B647A"/>
    <w:rsid w:val="003C52A7"/>
    <w:rsid w:val="003C557C"/>
    <w:rsid w:val="003D00A0"/>
    <w:rsid w:val="003D1B05"/>
    <w:rsid w:val="003D7E34"/>
    <w:rsid w:val="003E3B35"/>
    <w:rsid w:val="003E4BD3"/>
    <w:rsid w:val="003E5E76"/>
    <w:rsid w:val="003F1C11"/>
    <w:rsid w:val="003F5530"/>
    <w:rsid w:val="0040238D"/>
    <w:rsid w:val="004056B0"/>
    <w:rsid w:val="00405B97"/>
    <w:rsid w:val="0040722A"/>
    <w:rsid w:val="00412666"/>
    <w:rsid w:val="004157F9"/>
    <w:rsid w:val="00424EFE"/>
    <w:rsid w:val="00425B64"/>
    <w:rsid w:val="00432A15"/>
    <w:rsid w:val="00437593"/>
    <w:rsid w:val="00437847"/>
    <w:rsid w:val="00443347"/>
    <w:rsid w:val="00445623"/>
    <w:rsid w:val="004518C6"/>
    <w:rsid w:val="00452E8B"/>
    <w:rsid w:val="004562FA"/>
    <w:rsid w:val="0046576D"/>
    <w:rsid w:val="00477F01"/>
    <w:rsid w:val="00483C75"/>
    <w:rsid w:val="0048623E"/>
    <w:rsid w:val="00492832"/>
    <w:rsid w:val="00493C6D"/>
    <w:rsid w:val="004977C3"/>
    <w:rsid w:val="004A0D3D"/>
    <w:rsid w:val="004A2CBD"/>
    <w:rsid w:val="004A6A95"/>
    <w:rsid w:val="004B3A10"/>
    <w:rsid w:val="004B73A5"/>
    <w:rsid w:val="004B798C"/>
    <w:rsid w:val="004C49B4"/>
    <w:rsid w:val="004C5DE9"/>
    <w:rsid w:val="004D0847"/>
    <w:rsid w:val="004D5F4B"/>
    <w:rsid w:val="004D6753"/>
    <w:rsid w:val="004E2430"/>
    <w:rsid w:val="004E6B53"/>
    <w:rsid w:val="004F02CA"/>
    <w:rsid w:val="00502D38"/>
    <w:rsid w:val="005206C6"/>
    <w:rsid w:val="005242DB"/>
    <w:rsid w:val="0052572B"/>
    <w:rsid w:val="00531C7F"/>
    <w:rsid w:val="005333F4"/>
    <w:rsid w:val="00536B52"/>
    <w:rsid w:val="0054153D"/>
    <w:rsid w:val="005429E5"/>
    <w:rsid w:val="00554477"/>
    <w:rsid w:val="005567E1"/>
    <w:rsid w:val="00556FB3"/>
    <w:rsid w:val="00561443"/>
    <w:rsid w:val="00562F4A"/>
    <w:rsid w:val="00563DD2"/>
    <w:rsid w:val="00565A9E"/>
    <w:rsid w:val="00567627"/>
    <w:rsid w:val="00582F2A"/>
    <w:rsid w:val="005846D4"/>
    <w:rsid w:val="00584A3C"/>
    <w:rsid w:val="00586E8B"/>
    <w:rsid w:val="00590277"/>
    <w:rsid w:val="005947A3"/>
    <w:rsid w:val="005A2803"/>
    <w:rsid w:val="005A48D0"/>
    <w:rsid w:val="005B4F19"/>
    <w:rsid w:val="005B5F95"/>
    <w:rsid w:val="005C1132"/>
    <w:rsid w:val="005C45FC"/>
    <w:rsid w:val="005D653A"/>
    <w:rsid w:val="005D6BB6"/>
    <w:rsid w:val="005E220F"/>
    <w:rsid w:val="005E6317"/>
    <w:rsid w:val="005E685F"/>
    <w:rsid w:val="005E7C26"/>
    <w:rsid w:val="005F1BA8"/>
    <w:rsid w:val="005F32F3"/>
    <w:rsid w:val="005F4378"/>
    <w:rsid w:val="005F7384"/>
    <w:rsid w:val="005F7C5F"/>
    <w:rsid w:val="0060246E"/>
    <w:rsid w:val="0061099E"/>
    <w:rsid w:val="00613B29"/>
    <w:rsid w:val="00620139"/>
    <w:rsid w:val="00620FCF"/>
    <w:rsid w:val="00623626"/>
    <w:rsid w:val="00645E0C"/>
    <w:rsid w:val="006473F2"/>
    <w:rsid w:val="006553CB"/>
    <w:rsid w:val="00671680"/>
    <w:rsid w:val="00675C9E"/>
    <w:rsid w:val="00675E24"/>
    <w:rsid w:val="00692306"/>
    <w:rsid w:val="00692B6E"/>
    <w:rsid w:val="006967C2"/>
    <w:rsid w:val="006A257C"/>
    <w:rsid w:val="006A2A89"/>
    <w:rsid w:val="006A5505"/>
    <w:rsid w:val="006A6AD1"/>
    <w:rsid w:val="006C3F6C"/>
    <w:rsid w:val="006D1563"/>
    <w:rsid w:val="006D335B"/>
    <w:rsid w:val="006D70BD"/>
    <w:rsid w:val="006E4A20"/>
    <w:rsid w:val="006E5FD4"/>
    <w:rsid w:val="006E79AE"/>
    <w:rsid w:val="006F3D58"/>
    <w:rsid w:val="006F64FA"/>
    <w:rsid w:val="006F7C4B"/>
    <w:rsid w:val="007014E1"/>
    <w:rsid w:val="0071338E"/>
    <w:rsid w:val="0071339F"/>
    <w:rsid w:val="00727DEB"/>
    <w:rsid w:val="00732F2D"/>
    <w:rsid w:val="007336DB"/>
    <w:rsid w:val="007374E8"/>
    <w:rsid w:val="007406A6"/>
    <w:rsid w:val="00741BE3"/>
    <w:rsid w:val="00743C9C"/>
    <w:rsid w:val="00750026"/>
    <w:rsid w:val="00764992"/>
    <w:rsid w:val="007744D8"/>
    <w:rsid w:val="007745B9"/>
    <w:rsid w:val="007749C9"/>
    <w:rsid w:val="00784BA0"/>
    <w:rsid w:val="00792E65"/>
    <w:rsid w:val="007A48ED"/>
    <w:rsid w:val="007B0F28"/>
    <w:rsid w:val="007B39A5"/>
    <w:rsid w:val="007B5497"/>
    <w:rsid w:val="007B7FC7"/>
    <w:rsid w:val="007C0083"/>
    <w:rsid w:val="007C276B"/>
    <w:rsid w:val="007C4534"/>
    <w:rsid w:val="007C59D6"/>
    <w:rsid w:val="007C6A60"/>
    <w:rsid w:val="007D3C2B"/>
    <w:rsid w:val="007E0965"/>
    <w:rsid w:val="007E107F"/>
    <w:rsid w:val="007F563A"/>
    <w:rsid w:val="0080336F"/>
    <w:rsid w:val="00804692"/>
    <w:rsid w:val="00806C79"/>
    <w:rsid w:val="008116F4"/>
    <w:rsid w:val="00816334"/>
    <w:rsid w:val="00816AD3"/>
    <w:rsid w:val="0081799A"/>
    <w:rsid w:val="0082080C"/>
    <w:rsid w:val="00821507"/>
    <w:rsid w:val="00822FC7"/>
    <w:rsid w:val="00826F9A"/>
    <w:rsid w:val="00841C0C"/>
    <w:rsid w:val="008519D6"/>
    <w:rsid w:val="008534CC"/>
    <w:rsid w:val="00854317"/>
    <w:rsid w:val="00856D1D"/>
    <w:rsid w:val="0087253C"/>
    <w:rsid w:val="00873461"/>
    <w:rsid w:val="00874B17"/>
    <w:rsid w:val="0087715F"/>
    <w:rsid w:val="00877B95"/>
    <w:rsid w:val="00891B43"/>
    <w:rsid w:val="008931D6"/>
    <w:rsid w:val="00894138"/>
    <w:rsid w:val="00895D73"/>
    <w:rsid w:val="00897B48"/>
    <w:rsid w:val="008A0234"/>
    <w:rsid w:val="008A0FB4"/>
    <w:rsid w:val="008A4BCC"/>
    <w:rsid w:val="008C3851"/>
    <w:rsid w:val="008C66A9"/>
    <w:rsid w:val="008D092F"/>
    <w:rsid w:val="008D687A"/>
    <w:rsid w:val="008F4111"/>
    <w:rsid w:val="008F7EFE"/>
    <w:rsid w:val="00901046"/>
    <w:rsid w:val="00903E9B"/>
    <w:rsid w:val="00910B3C"/>
    <w:rsid w:val="00910CEA"/>
    <w:rsid w:val="009147D9"/>
    <w:rsid w:val="009208EC"/>
    <w:rsid w:val="0092534E"/>
    <w:rsid w:val="0093076A"/>
    <w:rsid w:val="00932D8E"/>
    <w:rsid w:val="00935D63"/>
    <w:rsid w:val="009375CD"/>
    <w:rsid w:val="0095008B"/>
    <w:rsid w:val="009561CE"/>
    <w:rsid w:val="00965E87"/>
    <w:rsid w:val="00973A0E"/>
    <w:rsid w:val="00980028"/>
    <w:rsid w:val="009805D9"/>
    <w:rsid w:val="00982D71"/>
    <w:rsid w:val="00982E3E"/>
    <w:rsid w:val="009830F2"/>
    <w:rsid w:val="0099026B"/>
    <w:rsid w:val="009924C7"/>
    <w:rsid w:val="009A0470"/>
    <w:rsid w:val="009A428C"/>
    <w:rsid w:val="009A5993"/>
    <w:rsid w:val="009A6F27"/>
    <w:rsid w:val="009C4CBA"/>
    <w:rsid w:val="009D38BE"/>
    <w:rsid w:val="009E5B71"/>
    <w:rsid w:val="009F2484"/>
    <w:rsid w:val="009F73C6"/>
    <w:rsid w:val="00A226B0"/>
    <w:rsid w:val="00A244D5"/>
    <w:rsid w:val="00A3037E"/>
    <w:rsid w:val="00A32EC9"/>
    <w:rsid w:val="00A34217"/>
    <w:rsid w:val="00A418AE"/>
    <w:rsid w:val="00A41E66"/>
    <w:rsid w:val="00A44E92"/>
    <w:rsid w:val="00A47F3F"/>
    <w:rsid w:val="00A5280C"/>
    <w:rsid w:val="00A55472"/>
    <w:rsid w:val="00A571A7"/>
    <w:rsid w:val="00A659FA"/>
    <w:rsid w:val="00A70111"/>
    <w:rsid w:val="00A71302"/>
    <w:rsid w:val="00A76329"/>
    <w:rsid w:val="00A8063D"/>
    <w:rsid w:val="00A81372"/>
    <w:rsid w:val="00A84454"/>
    <w:rsid w:val="00A919B9"/>
    <w:rsid w:val="00A92863"/>
    <w:rsid w:val="00A92951"/>
    <w:rsid w:val="00A9416A"/>
    <w:rsid w:val="00AA372A"/>
    <w:rsid w:val="00AB1157"/>
    <w:rsid w:val="00AB494C"/>
    <w:rsid w:val="00AB5760"/>
    <w:rsid w:val="00AB7AA7"/>
    <w:rsid w:val="00AC3E6D"/>
    <w:rsid w:val="00AC7B95"/>
    <w:rsid w:val="00AD199F"/>
    <w:rsid w:val="00AD390A"/>
    <w:rsid w:val="00AD49A0"/>
    <w:rsid w:val="00AD5081"/>
    <w:rsid w:val="00AE0A25"/>
    <w:rsid w:val="00AE3E4F"/>
    <w:rsid w:val="00AE4311"/>
    <w:rsid w:val="00AE4565"/>
    <w:rsid w:val="00B0540E"/>
    <w:rsid w:val="00B21E3D"/>
    <w:rsid w:val="00B315E1"/>
    <w:rsid w:val="00B36C90"/>
    <w:rsid w:val="00B4029F"/>
    <w:rsid w:val="00B4434E"/>
    <w:rsid w:val="00B44A35"/>
    <w:rsid w:val="00B52B24"/>
    <w:rsid w:val="00B53ED0"/>
    <w:rsid w:val="00B53FA0"/>
    <w:rsid w:val="00B54D53"/>
    <w:rsid w:val="00B5524C"/>
    <w:rsid w:val="00B6004F"/>
    <w:rsid w:val="00B6369E"/>
    <w:rsid w:val="00B6552F"/>
    <w:rsid w:val="00B65DF3"/>
    <w:rsid w:val="00B66C97"/>
    <w:rsid w:val="00B7374B"/>
    <w:rsid w:val="00B737CC"/>
    <w:rsid w:val="00B75C07"/>
    <w:rsid w:val="00B76F20"/>
    <w:rsid w:val="00B827F3"/>
    <w:rsid w:val="00B83E9D"/>
    <w:rsid w:val="00B875B8"/>
    <w:rsid w:val="00B9248F"/>
    <w:rsid w:val="00B95936"/>
    <w:rsid w:val="00BB16D4"/>
    <w:rsid w:val="00BB575D"/>
    <w:rsid w:val="00BB6B33"/>
    <w:rsid w:val="00BC34AF"/>
    <w:rsid w:val="00BD7529"/>
    <w:rsid w:val="00BE0DBD"/>
    <w:rsid w:val="00BE289D"/>
    <w:rsid w:val="00C0141C"/>
    <w:rsid w:val="00C24491"/>
    <w:rsid w:val="00C2774A"/>
    <w:rsid w:val="00C27CB3"/>
    <w:rsid w:val="00C32ADD"/>
    <w:rsid w:val="00C345C2"/>
    <w:rsid w:val="00C54A3C"/>
    <w:rsid w:val="00C60D43"/>
    <w:rsid w:val="00C6493C"/>
    <w:rsid w:val="00C67E16"/>
    <w:rsid w:val="00C7080E"/>
    <w:rsid w:val="00C76451"/>
    <w:rsid w:val="00C82A34"/>
    <w:rsid w:val="00C8706A"/>
    <w:rsid w:val="00C91222"/>
    <w:rsid w:val="00C9296F"/>
    <w:rsid w:val="00CA4A35"/>
    <w:rsid w:val="00CA5407"/>
    <w:rsid w:val="00CB2A05"/>
    <w:rsid w:val="00CB3035"/>
    <w:rsid w:val="00CB4F60"/>
    <w:rsid w:val="00CC748D"/>
    <w:rsid w:val="00CD09E1"/>
    <w:rsid w:val="00CD3729"/>
    <w:rsid w:val="00CD44A9"/>
    <w:rsid w:val="00CD7B56"/>
    <w:rsid w:val="00D0222B"/>
    <w:rsid w:val="00D02EB2"/>
    <w:rsid w:val="00D155A3"/>
    <w:rsid w:val="00D156B1"/>
    <w:rsid w:val="00D17D94"/>
    <w:rsid w:val="00D2114D"/>
    <w:rsid w:val="00D21792"/>
    <w:rsid w:val="00D2620F"/>
    <w:rsid w:val="00D31074"/>
    <w:rsid w:val="00D409BF"/>
    <w:rsid w:val="00D4218A"/>
    <w:rsid w:val="00D53EE3"/>
    <w:rsid w:val="00D5491A"/>
    <w:rsid w:val="00D575A0"/>
    <w:rsid w:val="00D64136"/>
    <w:rsid w:val="00D6729A"/>
    <w:rsid w:val="00D70910"/>
    <w:rsid w:val="00D73D39"/>
    <w:rsid w:val="00D80B9E"/>
    <w:rsid w:val="00D9243A"/>
    <w:rsid w:val="00D931C3"/>
    <w:rsid w:val="00DA0A33"/>
    <w:rsid w:val="00DA6983"/>
    <w:rsid w:val="00DA7489"/>
    <w:rsid w:val="00DB411E"/>
    <w:rsid w:val="00DC0875"/>
    <w:rsid w:val="00DD18FB"/>
    <w:rsid w:val="00DD4469"/>
    <w:rsid w:val="00DF5324"/>
    <w:rsid w:val="00DF5FB6"/>
    <w:rsid w:val="00DF6E7D"/>
    <w:rsid w:val="00E050BF"/>
    <w:rsid w:val="00E13100"/>
    <w:rsid w:val="00E143CA"/>
    <w:rsid w:val="00E16036"/>
    <w:rsid w:val="00E23A4E"/>
    <w:rsid w:val="00E26AD9"/>
    <w:rsid w:val="00E32842"/>
    <w:rsid w:val="00E44513"/>
    <w:rsid w:val="00E52226"/>
    <w:rsid w:val="00E6053B"/>
    <w:rsid w:val="00E640CC"/>
    <w:rsid w:val="00E6466C"/>
    <w:rsid w:val="00E65479"/>
    <w:rsid w:val="00E65A41"/>
    <w:rsid w:val="00E73466"/>
    <w:rsid w:val="00E82DA5"/>
    <w:rsid w:val="00E84BAE"/>
    <w:rsid w:val="00EA366F"/>
    <w:rsid w:val="00EA415E"/>
    <w:rsid w:val="00EB2ECA"/>
    <w:rsid w:val="00EB395E"/>
    <w:rsid w:val="00EB41B5"/>
    <w:rsid w:val="00EC31EB"/>
    <w:rsid w:val="00EC7561"/>
    <w:rsid w:val="00ED360C"/>
    <w:rsid w:val="00ED6078"/>
    <w:rsid w:val="00EE00E7"/>
    <w:rsid w:val="00EE0EA2"/>
    <w:rsid w:val="00EE3C53"/>
    <w:rsid w:val="00EE500B"/>
    <w:rsid w:val="00EF40C0"/>
    <w:rsid w:val="00EF5ADE"/>
    <w:rsid w:val="00F02028"/>
    <w:rsid w:val="00F04C1A"/>
    <w:rsid w:val="00F06DAE"/>
    <w:rsid w:val="00F077DF"/>
    <w:rsid w:val="00F13C49"/>
    <w:rsid w:val="00F16272"/>
    <w:rsid w:val="00F17117"/>
    <w:rsid w:val="00F233AC"/>
    <w:rsid w:val="00F24E52"/>
    <w:rsid w:val="00F26CA9"/>
    <w:rsid w:val="00F26D99"/>
    <w:rsid w:val="00F277F9"/>
    <w:rsid w:val="00F430A2"/>
    <w:rsid w:val="00F53C31"/>
    <w:rsid w:val="00F54B20"/>
    <w:rsid w:val="00F56F2E"/>
    <w:rsid w:val="00F6210B"/>
    <w:rsid w:val="00F70F40"/>
    <w:rsid w:val="00F738D8"/>
    <w:rsid w:val="00F77897"/>
    <w:rsid w:val="00F8505A"/>
    <w:rsid w:val="00FA3C0A"/>
    <w:rsid w:val="00FA7976"/>
    <w:rsid w:val="00FB22F2"/>
    <w:rsid w:val="00FB27E2"/>
    <w:rsid w:val="00FC09F0"/>
    <w:rsid w:val="00FD3E71"/>
    <w:rsid w:val="00FD58AF"/>
    <w:rsid w:val="00FD5BE8"/>
    <w:rsid w:val="00FE2C7F"/>
    <w:rsid w:val="00FE2C83"/>
    <w:rsid w:val="00FE4517"/>
    <w:rsid w:val="00FF0920"/>
    <w:rsid w:val="00FF65E1"/>
    <w:rsid w:val="00FF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1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51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51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56B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A3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366F"/>
  </w:style>
  <w:style w:type="paragraph" w:styleId="a7">
    <w:name w:val="footer"/>
    <w:basedOn w:val="a"/>
    <w:link w:val="a8"/>
    <w:uiPriority w:val="99"/>
    <w:unhideWhenUsed/>
    <w:rsid w:val="00EA3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366F"/>
  </w:style>
  <w:style w:type="table" w:styleId="a9">
    <w:name w:val="Table Grid"/>
    <w:basedOn w:val="a1"/>
    <w:uiPriority w:val="59"/>
    <w:rsid w:val="007D3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F5324"/>
    <w:pPr>
      <w:ind w:left="720"/>
      <w:contextualSpacing/>
    </w:pPr>
  </w:style>
  <w:style w:type="paragraph" w:styleId="3">
    <w:name w:val="Body Text 3"/>
    <w:basedOn w:val="a"/>
    <w:link w:val="30"/>
    <w:rsid w:val="005947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5947A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1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51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51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56B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A3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366F"/>
  </w:style>
  <w:style w:type="paragraph" w:styleId="a7">
    <w:name w:val="footer"/>
    <w:basedOn w:val="a"/>
    <w:link w:val="a8"/>
    <w:uiPriority w:val="99"/>
    <w:unhideWhenUsed/>
    <w:rsid w:val="00EA3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366F"/>
  </w:style>
  <w:style w:type="table" w:styleId="a9">
    <w:name w:val="Table Grid"/>
    <w:basedOn w:val="a1"/>
    <w:uiPriority w:val="59"/>
    <w:rsid w:val="007D3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F5324"/>
    <w:pPr>
      <w:ind w:left="720"/>
      <w:contextualSpacing/>
    </w:pPr>
  </w:style>
  <w:style w:type="paragraph" w:styleId="3">
    <w:name w:val="Body Text 3"/>
    <w:basedOn w:val="a"/>
    <w:link w:val="30"/>
    <w:rsid w:val="005947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5947A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2B7EF-596C-4B96-AE45-769A597DC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6</Pages>
  <Words>2231</Words>
  <Characters>12720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Хижняк Елена</dc:creator>
  <cp:lastModifiedBy>Науменко Наталья (23-30-50)</cp:lastModifiedBy>
  <cp:revision>62</cp:revision>
  <cp:lastPrinted>2025-04-10T12:23:00Z</cp:lastPrinted>
  <dcterms:created xsi:type="dcterms:W3CDTF">2024-02-02T09:17:00Z</dcterms:created>
  <dcterms:modified xsi:type="dcterms:W3CDTF">2025-04-10T12:23:00Z</dcterms:modified>
</cp:coreProperties>
</file>