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614" w:rsidRDefault="00741614" w:rsidP="00741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31D6">
        <w:rPr>
          <w:rFonts w:ascii="Times New Roman" w:hAnsi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hAnsi="Times New Roman"/>
          <w:sz w:val="28"/>
          <w:szCs w:val="28"/>
        </w:rPr>
        <w:t xml:space="preserve"> </w:t>
      </w:r>
      <w:r w:rsidRPr="000C31D6">
        <w:rPr>
          <w:rFonts w:ascii="Times New Roman" w:hAnsi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hAnsi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hAnsi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hAnsi="Times New Roman"/>
          <w:sz w:val="28"/>
          <w:szCs w:val="28"/>
        </w:rPr>
        <w:t xml:space="preserve"> </w:t>
      </w:r>
      <w:r w:rsidRPr="000C31D6">
        <w:rPr>
          <w:rFonts w:ascii="Times New Roman" w:hAnsi="Times New Roman"/>
          <w:b/>
          <w:bCs/>
          <w:sz w:val="28"/>
          <w:szCs w:val="28"/>
        </w:rPr>
        <w:t>нормативног</w:t>
      </w:r>
      <w:r>
        <w:rPr>
          <w:rFonts w:ascii="Times New Roman" w:hAnsi="Times New Roman"/>
          <w:b/>
          <w:bCs/>
          <w:sz w:val="28"/>
          <w:szCs w:val="28"/>
        </w:rPr>
        <w:t>о правового акта, в том числе</w:t>
      </w:r>
      <w:r w:rsidR="002C3E3B">
        <w:rPr>
          <w:rFonts w:ascii="Times New Roman" w:hAnsi="Times New Roman"/>
          <w:b/>
          <w:bCs/>
          <w:sz w:val="28"/>
          <w:szCs w:val="28"/>
        </w:rPr>
        <w:t xml:space="preserve">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его влияния на </w:t>
      </w:r>
      <w:r w:rsidRPr="000C31D6">
        <w:rPr>
          <w:rFonts w:ascii="Times New Roman" w:hAnsi="Times New Roman"/>
          <w:b/>
          <w:bCs/>
          <w:sz w:val="28"/>
          <w:szCs w:val="28"/>
        </w:rPr>
        <w:t>конкуренцию</w:t>
      </w:r>
    </w:p>
    <w:p w:rsidR="006C56E8" w:rsidRDefault="007E2AD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8689"/>
      </w:tblGrid>
      <w:tr w:rsidR="00741614" w:rsidRPr="00BC37C5" w:rsidTr="00ED6E00">
        <w:trPr>
          <w:trHeight w:val="892"/>
        </w:trPr>
        <w:tc>
          <w:tcPr>
            <w:tcW w:w="675" w:type="dxa"/>
            <w:vMerge w:val="restart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606" w:type="dxa"/>
            <w:shd w:val="clear" w:color="auto" w:fill="auto"/>
          </w:tcPr>
          <w:p w:rsidR="00741614" w:rsidRPr="00CE6884" w:rsidRDefault="00741614" w:rsidP="007373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B72">
              <w:rPr>
                <w:rFonts w:ascii="Times New Roman" w:hAnsi="Times New Roman"/>
                <w:b/>
                <w:sz w:val="24"/>
                <w:szCs w:val="24"/>
              </w:rPr>
              <w:t xml:space="preserve">Постановление </w:t>
            </w:r>
            <w:r w:rsidR="007373CB" w:rsidRPr="007373CB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администрации города Белгорода                                                   </w:t>
            </w:r>
            <w:proofErr w:type="gramStart"/>
            <w:r w:rsidR="007373CB" w:rsidRPr="007373CB">
              <w:rPr>
                <w:rFonts w:ascii="Times New Roman" w:hAnsi="Times New Roman"/>
                <w:b/>
                <w:sz w:val="24"/>
                <w:szCs w:val="24"/>
              </w:rPr>
              <w:t xml:space="preserve">   «</w:t>
            </w:r>
            <w:proofErr w:type="gramEnd"/>
            <w:r w:rsidR="007373CB" w:rsidRPr="007373CB">
              <w:rPr>
                <w:rFonts w:ascii="Times New Roman" w:hAnsi="Times New Roman"/>
                <w:b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="007E2AD5" w:rsidRPr="007E2AD5">
              <w:rPr>
                <w:rFonts w:ascii="Times New Roman" w:hAnsi="Times New Roman"/>
                <w:b/>
                <w:sz w:val="24"/>
                <w:szCs w:val="24"/>
              </w:rPr>
              <w:t>«Предварительное согласование предоставления земельного участка»</w:t>
            </w:r>
          </w:p>
        </w:tc>
      </w:tr>
      <w:tr w:rsidR="00741614" w:rsidRPr="00BC37C5" w:rsidTr="00ED6E00">
        <w:trPr>
          <w:trHeight w:val="915"/>
        </w:trPr>
        <w:tc>
          <w:tcPr>
            <w:tcW w:w="675" w:type="dxa"/>
            <w:vMerge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741614" w:rsidRPr="00BC37C5" w:rsidRDefault="006456F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имущественных и земельных отношений администрации города Белгорода</w:t>
            </w:r>
          </w:p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  <w:shd w:val="clear" w:color="auto" w:fill="auto"/>
          </w:tcPr>
          <w:p w:rsidR="00741614" w:rsidRPr="002F55CA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5CA">
              <w:rPr>
                <w:rFonts w:ascii="Times New Roman" w:hAnsi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78308B" w:rsidRDefault="005565B7" w:rsidP="007E2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5B7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города Белгорода «Об утверждении административного регламента предоставления муниципальной услуги </w:t>
            </w:r>
            <w:r w:rsidR="007E2AD5" w:rsidRPr="007E2AD5">
              <w:rPr>
                <w:rFonts w:ascii="Times New Roman" w:hAnsi="Times New Roman"/>
                <w:sz w:val="24"/>
                <w:szCs w:val="24"/>
              </w:rPr>
              <w:t>«Предварительное согласование предоставления земельного участка»</w:t>
            </w:r>
            <w:r w:rsidRPr="005565B7">
              <w:rPr>
                <w:rFonts w:ascii="Times New Roman" w:hAnsi="Times New Roman"/>
                <w:bCs/>
                <w:sz w:val="24"/>
                <w:szCs w:val="24"/>
              </w:rPr>
              <w:t xml:space="preserve"> устанавливает порядок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сроки </w:t>
            </w:r>
            <w:r w:rsidRPr="005565B7">
              <w:rPr>
                <w:rFonts w:ascii="Times New Roman" w:hAnsi="Times New Roman"/>
                <w:bCs/>
                <w:sz w:val="24"/>
                <w:szCs w:val="24"/>
              </w:rPr>
              <w:t>и стандарт пред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оставления муниципальной услуги в соответствии с </w:t>
            </w:r>
            <w:r w:rsidRPr="005565B7">
              <w:rPr>
                <w:rFonts w:ascii="Times New Roman" w:hAnsi="Times New Roman"/>
                <w:bCs/>
                <w:sz w:val="24"/>
                <w:szCs w:val="24"/>
              </w:rPr>
              <w:t>Федеральным законом от 27 июля 2010 года № 210-ФЗ «Об организации предоставления государственных и муниципальных услуг», постановлением администрации города Белгорода</w:t>
            </w:r>
            <w:r w:rsidR="0031593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5565B7">
              <w:rPr>
                <w:rFonts w:ascii="Times New Roman" w:hAnsi="Times New Roman"/>
                <w:bCs/>
                <w:sz w:val="24"/>
                <w:szCs w:val="24"/>
              </w:rPr>
              <w:t>от 1 декабря 2022 года № 227 «Об утверждении порядка разработки и утверждения административных регламентов предоставления муниципальных услуг на территории городского округа «Город Белгород»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  <w:shd w:val="clear" w:color="auto" w:fill="auto"/>
          </w:tcPr>
          <w:p w:rsidR="00741614" w:rsidRPr="002F55CA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5CA">
              <w:rPr>
                <w:rFonts w:ascii="Times New Roman" w:hAnsi="Times New Roman"/>
                <w:sz w:val="24"/>
                <w:szCs w:val="24"/>
              </w:rPr>
              <w:t xml:space="preserve">Информация о влиянии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положений проекта нормативного правового </w:t>
            </w:r>
            <w:r w:rsidRPr="002F55CA">
              <w:rPr>
                <w:rFonts w:ascii="Times New Roman" w:hAnsi="Times New Roman"/>
                <w:sz w:val="24"/>
                <w:szCs w:val="24"/>
              </w:rPr>
              <w:t xml:space="preserve">акта на состояние конкурентной среды на рынках товаров, работ, </w:t>
            </w:r>
            <w:proofErr w:type="gramStart"/>
            <w:r w:rsidRPr="002F55CA">
              <w:rPr>
                <w:rFonts w:ascii="Times New Roman" w:hAnsi="Times New Roman"/>
                <w:sz w:val="24"/>
                <w:szCs w:val="24"/>
              </w:rPr>
              <w:t>услуг  города</w:t>
            </w:r>
            <w:proofErr w:type="gramEnd"/>
            <w:r w:rsidRPr="002F55CA">
              <w:rPr>
                <w:rFonts w:ascii="Times New Roman" w:hAnsi="Times New Roman"/>
                <w:sz w:val="24"/>
                <w:szCs w:val="24"/>
              </w:rPr>
              <w:t xml:space="preserve"> Белгорода (окажет/не окажет, если  окажет,  какое  влияние  и на  какие товарные рынки):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37C5">
              <w:rPr>
                <w:rFonts w:ascii="Times New Roman" w:hAnsi="Times New Roman"/>
                <w:b/>
                <w:sz w:val="24"/>
                <w:szCs w:val="24"/>
              </w:rPr>
              <w:t>Не окажет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37C5">
              <w:rPr>
                <w:rFonts w:ascii="Times New Roman" w:hAnsi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741614" w:rsidRDefault="00741614"/>
    <w:sectPr w:rsidR="00741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614"/>
    <w:rsid w:val="000837F3"/>
    <w:rsid w:val="000B63C8"/>
    <w:rsid w:val="002C3E3B"/>
    <w:rsid w:val="0031593C"/>
    <w:rsid w:val="003D1F97"/>
    <w:rsid w:val="003D6D8B"/>
    <w:rsid w:val="003F3F26"/>
    <w:rsid w:val="004176A3"/>
    <w:rsid w:val="005565B7"/>
    <w:rsid w:val="005E12CF"/>
    <w:rsid w:val="005F0A95"/>
    <w:rsid w:val="006456F4"/>
    <w:rsid w:val="007373CB"/>
    <w:rsid w:val="00741614"/>
    <w:rsid w:val="007E2AD5"/>
    <w:rsid w:val="00B43902"/>
    <w:rsid w:val="00ED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ABBCF3-0F9F-46E6-A3CC-98114741B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61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Бабенкова</dc:creator>
  <cp:lastModifiedBy>Марина Кургузова</cp:lastModifiedBy>
  <cp:revision>2</cp:revision>
  <cp:lastPrinted>2023-12-05T08:38:00Z</cp:lastPrinted>
  <dcterms:created xsi:type="dcterms:W3CDTF">2025-06-02T06:57:00Z</dcterms:created>
  <dcterms:modified xsi:type="dcterms:W3CDTF">2025-06-02T06:57:00Z</dcterms:modified>
</cp:coreProperties>
</file>