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7C3" w:rsidRDefault="0004054B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Анкета</w:t>
      </w:r>
    </w:p>
    <w:p w:rsidR="00FB67C3" w:rsidRDefault="0004054B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участника публичных консультаций, проводимых посредством сбора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замечаний и предложений организаций и граждан в рамках анализа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 нормативного правового акта на предмет его влияния на конкуренцию</w:t>
      </w:r>
    </w:p>
    <w:p w:rsidR="00FB67C3" w:rsidRDefault="00105842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 </w:t>
      </w:r>
      <w:bookmarkStart w:id="0" w:name="_GoBack"/>
      <w:bookmarkEnd w:id="0"/>
    </w:p>
    <w:p w:rsidR="00FB67C3" w:rsidRDefault="0004054B">
      <w:pPr>
        <w:widowControl w:val="0"/>
        <w:numPr>
          <w:ilvl w:val="0"/>
          <w:numId w:val="1"/>
        </w:numPr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e"/>
        <w:tblW w:w="9606" w:type="dxa"/>
        <w:tblLook w:val="04A0" w:firstRow="1" w:lastRow="0" w:firstColumn="1" w:lastColumn="0" w:noHBand="0" w:noVBand="1"/>
      </w:tblPr>
      <w:tblGrid>
        <w:gridCol w:w="6912"/>
        <w:gridCol w:w="2694"/>
      </w:tblGrid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FB67C3" w:rsidRDefault="0004054B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проекте нормативного правового акта</w:t>
      </w:r>
    </w:p>
    <w:tbl>
      <w:tblPr>
        <w:tblStyle w:val="ae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FB67C3">
        <w:trPr>
          <w:trHeight w:val="955"/>
        </w:trPr>
        <w:tc>
          <w:tcPr>
            <w:tcW w:w="9957" w:type="dxa"/>
          </w:tcPr>
          <w:p w:rsidR="00FB67C3" w:rsidRDefault="0004054B" w:rsidP="00A602E5">
            <w:pPr>
              <w:spacing w:after="0" w:line="240" w:lineRule="auto"/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постановления администрации города Белгорода «</w:t>
            </w:r>
            <w:r w:rsidR="00A602E5" w:rsidRPr="00A602E5">
              <w:rPr>
                <w:rFonts w:ascii="Times New Roman" w:hAnsi="Times New Roman"/>
                <w:sz w:val="24"/>
                <w:szCs w:val="24"/>
              </w:rPr>
              <w:t>О создании комиссии о</w:t>
            </w:r>
            <w:r w:rsidR="00A602E5">
              <w:rPr>
                <w:rFonts w:ascii="Times New Roman" w:hAnsi="Times New Roman"/>
                <w:sz w:val="24"/>
                <w:szCs w:val="24"/>
              </w:rPr>
              <w:t xml:space="preserve">б установлении факта проживания </w:t>
            </w:r>
            <w:r w:rsidR="00A602E5" w:rsidRPr="00A602E5">
              <w:rPr>
                <w:rFonts w:ascii="Times New Roman" w:hAnsi="Times New Roman"/>
                <w:sz w:val="24"/>
                <w:szCs w:val="24"/>
              </w:rPr>
              <w:t xml:space="preserve">в жилом помещении, </w:t>
            </w:r>
            <w:r w:rsidR="00A602E5">
              <w:rPr>
                <w:rFonts w:ascii="Times New Roman" w:hAnsi="Times New Roman"/>
                <w:sz w:val="24"/>
                <w:szCs w:val="24"/>
              </w:rPr>
              <w:t xml:space="preserve">находящемся в зоне чрезвычайной </w:t>
            </w:r>
            <w:r w:rsidR="00A602E5" w:rsidRPr="00A602E5">
              <w:rPr>
                <w:rFonts w:ascii="Times New Roman" w:hAnsi="Times New Roman"/>
                <w:sz w:val="24"/>
                <w:szCs w:val="24"/>
              </w:rPr>
              <w:t>ситуации, и факта утра</w:t>
            </w:r>
            <w:r w:rsidR="00A602E5">
              <w:rPr>
                <w:rFonts w:ascii="Times New Roman" w:hAnsi="Times New Roman"/>
                <w:sz w:val="24"/>
                <w:szCs w:val="24"/>
              </w:rPr>
              <w:t xml:space="preserve">ты заявителем имущества первой </w:t>
            </w:r>
            <w:r w:rsidR="00A602E5" w:rsidRPr="00A602E5">
              <w:rPr>
                <w:rFonts w:ascii="Times New Roman" w:hAnsi="Times New Roman"/>
                <w:sz w:val="24"/>
                <w:szCs w:val="24"/>
              </w:rPr>
              <w:t>необходимости в результате чрезвычайной ситуации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(наименование проекта нормативного правового акта администрации города Белгорода)</w:t>
            </w: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854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проекте нормативного правового акта положения, </w:t>
            </w:r>
          </w:p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1149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74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74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проекту нормативного правового акта в целях учета  требований </w:t>
            </w:r>
            <w:hyperlink r:id="rId7" w:anchor="/document/12148517/entry/2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1428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308000, Белгородская область, г. Белгород, ул. Князя Трубецкого, д.62</w:t>
            </w:r>
          </w:p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socbel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org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beladm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554" w:rsidRDefault="0004054B" w:rsidP="005F2554">
            <w:pPr>
              <w:pStyle w:val="4"/>
              <w:numPr>
                <w:ilvl w:val="3"/>
                <w:numId w:val="3"/>
              </w:numPr>
              <w:shd w:val="clear" w:color="auto" w:fill="FFFFFF"/>
              <w:spacing w:before="0" w:after="0"/>
              <w:contextualSpacing/>
              <w:jc w:val="both"/>
              <w:rPr>
                <w:color w:val="FF0000"/>
              </w:rPr>
            </w:pPr>
            <w:r>
              <w:rPr>
                <w:lang w:eastAsia="ru-RU"/>
              </w:rPr>
              <w:t>Сроки приема предложений и замечаний</w:t>
            </w:r>
            <w:r w:rsidRPr="008A0DB1">
              <w:rPr>
                <w:lang w:eastAsia="ru-RU"/>
              </w:rPr>
              <w:t xml:space="preserve">: </w:t>
            </w:r>
            <w:r w:rsidRPr="00CC342D">
              <w:rPr>
                <w:lang w:eastAsia="ru-RU"/>
              </w:rPr>
              <w:t>с</w:t>
            </w:r>
            <w:r w:rsidR="00A602E5">
              <w:rPr>
                <w:lang w:eastAsia="ru-RU"/>
              </w:rPr>
              <w:t xml:space="preserve"> 19</w:t>
            </w:r>
            <w:r w:rsidR="00CC342D" w:rsidRPr="00CC342D">
              <w:rPr>
                <w:lang w:eastAsia="ru-RU"/>
              </w:rPr>
              <w:t>.11.</w:t>
            </w:r>
            <w:r w:rsidRPr="00CC342D">
              <w:rPr>
                <w:lang w:eastAsia="ru-RU"/>
              </w:rPr>
              <w:t>2024 г. по</w:t>
            </w:r>
            <w:r w:rsidR="00CC342D" w:rsidRPr="00CC342D">
              <w:rPr>
                <w:lang w:eastAsia="ru-RU"/>
              </w:rPr>
              <w:t xml:space="preserve"> </w:t>
            </w:r>
            <w:r w:rsidR="00A602E5">
              <w:rPr>
                <w:lang w:eastAsia="ru-RU"/>
              </w:rPr>
              <w:t>03</w:t>
            </w:r>
            <w:r w:rsidR="00CC342D" w:rsidRPr="00CC342D">
              <w:rPr>
                <w:lang w:eastAsia="ru-RU"/>
              </w:rPr>
              <w:t>.12</w:t>
            </w:r>
            <w:r w:rsidRPr="00CC342D">
              <w:rPr>
                <w:lang w:eastAsia="ru-RU"/>
              </w:rPr>
              <w:t>.2024 г.</w:t>
            </w:r>
            <w:r w:rsidR="005F2554">
              <w:rPr>
                <w:color w:val="FF0000"/>
                <w:sz w:val="28"/>
                <w:szCs w:val="28"/>
              </w:rPr>
              <w:tab/>
            </w:r>
          </w:p>
          <w:p w:rsidR="00FB67C3" w:rsidRDefault="00FB67C3" w:rsidP="008A0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FB67C3" w:rsidRDefault="00FB67C3">
      <w:pPr>
        <w:sectPr w:rsidR="00FB67C3">
          <w:headerReference w:type="default" r:id="rId8"/>
          <w:pgSz w:w="11906" w:h="16838"/>
          <w:pgMar w:top="851" w:right="567" w:bottom="851" w:left="1418" w:header="0" w:footer="0" w:gutter="0"/>
          <w:cols w:space="720"/>
          <w:formProt w:val="0"/>
          <w:docGrid w:linePitch="360" w:charSpace="4096"/>
        </w:sectPr>
      </w:pPr>
    </w:p>
    <w:p w:rsidR="00FB67C3" w:rsidRDefault="00FB67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B67C3">
      <w:headerReference w:type="default" r:id="rId9"/>
      <w:pgSz w:w="11906" w:h="16838"/>
      <w:pgMar w:top="1134" w:right="850" w:bottom="1134" w:left="1701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7CD" w:rsidRDefault="003B17CD">
      <w:pPr>
        <w:spacing w:after="0" w:line="240" w:lineRule="auto"/>
      </w:pPr>
      <w:r>
        <w:separator/>
      </w:r>
    </w:p>
  </w:endnote>
  <w:endnote w:type="continuationSeparator" w:id="0">
    <w:p w:rsidR="003B17CD" w:rsidRDefault="003B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7CD" w:rsidRDefault="003B17CD">
      <w:pPr>
        <w:spacing w:after="0" w:line="240" w:lineRule="auto"/>
      </w:pPr>
      <w:r>
        <w:separator/>
      </w:r>
    </w:p>
  </w:footnote>
  <w:footnote w:type="continuationSeparator" w:id="0">
    <w:p w:rsidR="003B17CD" w:rsidRDefault="003B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C3" w:rsidRDefault="00FB67C3">
    <w:pPr>
      <w:pStyle w:val="ac"/>
      <w:jc w:val="center"/>
    </w:pPr>
  </w:p>
  <w:p w:rsidR="00FB67C3" w:rsidRDefault="00FB67C3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C3" w:rsidRDefault="00FB67C3">
    <w:pPr>
      <w:pStyle w:val="ac"/>
      <w:jc w:val="center"/>
    </w:pPr>
  </w:p>
  <w:p w:rsidR="00FB67C3" w:rsidRDefault="00FB67C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7DE5B1A"/>
    <w:multiLevelType w:val="multilevel"/>
    <w:tmpl w:val="7EB0C7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B2F30D9"/>
    <w:multiLevelType w:val="multilevel"/>
    <w:tmpl w:val="574C5E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67C3"/>
    <w:rsid w:val="0004054B"/>
    <w:rsid w:val="00105842"/>
    <w:rsid w:val="003B17CD"/>
    <w:rsid w:val="005F2554"/>
    <w:rsid w:val="00783FBB"/>
    <w:rsid w:val="008A0DB1"/>
    <w:rsid w:val="00A602E5"/>
    <w:rsid w:val="00CC342D"/>
    <w:rsid w:val="00F75DDE"/>
    <w:rsid w:val="00F84720"/>
    <w:rsid w:val="00FB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22CBF"/>
  <w15:docId w15:val="{DC861117-4539-4948-9961-1B3CE626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DAA"/>
    <w:pPr>
      <w:spacing w:after="200" w:line="276" w:lineRule="auto"/>
    </w:pPr>
    <w:rPr>
      <w:sz w:val="22"/>
    </w:rPr>
  </w:style>
  <w:style w:type="paragraph" w:styleId="4">
    <w:name w:val="heading 4"/>
    <w:basedOn w:val="a"/>
    <w:next w:val="a0"/>
    <w:link w:val="40"/>
    <w:unhideWhenUsed/>
    <w:qFormat/>
    <w:rsid w:val="005F2554"/>
    <w:pPr>
      <w:numPr>
        <w:ilvl w:val="3"/>
        <w:numId w:val="2"/>
      </w:numPr>
      <w:spacing w:before="280" w:after="28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uiPriority w:val="99"/>
    <w:qFormat/>
    <w:rsid w:val="00C915D8"/>
  </w:style>
  <w:style w:type="character" w:styleId="a5">
    <w:name w:val="page number"/>
    <w:basedOn w:val="a1"/>
    <w:qFormat/>
    <w:rsid w:val="00C915D8"/>
  </w:style>
  <w:style w:type="character" w:customStyle="1" w:styleId="-">
    <w:name w:val="Интернет-ссылка"/>
    <w:basedOn w:val="a1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1"/>
    <w:qFormat/>
    <w:rsid w:val="00E34BCE"/>
  </w:style>
  <w:style w:type="character" w:customStyle="1" w:styleId="a6">
    <w:name w:val="Нижний колонтитул Знак"/>
    <w:basedOn w:val="a1"/>
    <w:uiPriority w:val="99"/>
    <w:qFormat/>
    <w:rsid w:val="004072AA"/>
  </w:style>
  <w:style w:type="character" w:customStyle="1" w:styleId="UnresolvedMention">
    <w:name w:val="Unresolved Mention"/>
    <w:basedOn w:val="a1"/>
    <w:uiPriority w:val="99"/>
    <w:semiHidden/>
    <w:unhideWhenUsed/>
    <w:qFormat/>
    <w:rsid w:val="00427ABB"/>
    <w:rPr>
      <w:color w:val="605E5C"/>
      <w:shd w:val="clear" w:color="auto" w:fill="E1DFDD"/>
    </w:rPr>
  </w:style>
  <w:style w:type="character" w:styleId="a7">
    <w:name w:val="Emphasis"/>
    <w:basedOn w:val="a1"/>
    <w:uiPriority w:val="20"/>
    <w:qFormat/>
    <w:rsid w:val="009561B9"/>
    <w:rPr>
      <w:i/>
      <w:iCs/>
    </w:rPr>
  </w:style>
  <w:style w:type="paragraph" w:customStyle="1" w:styleId="1">
    <w:name w:val="Заголовок1"/>
    <w:basedOn w:val="a"/>
    <w:next w:val="a0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0">
    <w:name w:val="Body Text"/>
    <w:basedOn w:val="a"/>
    <w:pPr>
      <w:spacing w:after="140"/>
    </w:pPr>
  </w:style>
  <w:style w:type="paragraph" w:styleId="a8">
    <w:name w:val="List"/>
    <w:basedOn w:val="a0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table" w:styleId="ae">
    <w:name w:val="Table Grid"/>
    <w:basedOn w:val="a2"/>
    <w:uiPriority w:val="59"/>
    <w:rsid w:val="00C915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rsid w:val="005F2554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styleId="af">
    <w:name w:val="Hyperlink"/>
    <w:semiHidden/>
    <w:unhideWhenUsed/>
    <w:rsid w:val="005F25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3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PC311-1</cp:lastModifiedBy>
  <cp:revision>50</cp:revision>
  <dcterms:created xsi:type="dcterms:W3CDTF">2019-09-27T08:02:00Z</dcterms:created>
  <dcterms:modified xsi:type="dcterms:W3CDTF">2024-11-19T14:37:00Z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