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9B6D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постановления «</w:t>
            </w:r>
            <w:r w:rsidRPr="00B762D3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постановление администрации города Белгорода от 02 октября 2014 года № 185 «Об утверждении муниципальной программы «Социальная поддержка населения города Белгорода</w:t>
            </w: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854C0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B762D3" w:rsidRPr="00B762D3" w:rsidRDefault="00B762D3" w:rsidP="00B762D3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B762D3">
              <w:rPr>
                <w:b w:val="0"/>
                <w:sz w:val="28"/>
                <w:szCs w:val="28"/>
              </w:rPr>
              <w:t xml:space="preserve">В целях корректировки объёмов финансирования основных мероприятий муниципальной программы в соответствии с </w:t>
            </w:r>
            <w:hyperlink r:id="rId6" w:anchor="_blank" w:history="1">
              <w:r w:rsidRPr="00B762D3">
                <w:rPr>
                  <w:rStyle w:val="af3"/>
                  <w:b w:val="0"/>
                  <w:color w:val="000000"/>
                  <w:sz w:val="28"/>
                  <w:szCs w:val="28"/>
                  <w:u w:val="none"/>
                </w:rPr>
                <w:t>решениями Белгородского городского Совета</w:t>
              </w:r>
              <w:r w:rsidRPr="00B762D3">
                <w:rPr>
                  <w:b w:val="0"/>
                  <w:sz w:val="28"/>
                  <w:szCs w:val="28"/>
                </w:rPr>
                <w:t xml:space="preserve"> с </w:t>
              </w:r>
              <w:hyperlink r:id="rId7" w:anchor="_blank" w:history="1">
                <w:r w:rsidRPr="00B762D3">
                  <w:rPr>
                    <w:rStyle w:val="af3"/>
                    <w:b w:val="0"/>
                    <w:color w:val="000000"/>
                    <w:sz w:val="28"/>
                    <w:szCs w:val="28"/>
                    <w:u w:val="none"/>
                  </w:rPr>
                  <w:t xml:space="preserve">решением Белгородского городского Совета </w:t>
                </w:r>
              </w:hyperlink>
              <w:hyperlink r:id="rId8" w:anchor="_blank" w:history="1">
                <w:r w:rsidRPr="00B762D3">
                  <w:rPr>
                    <w:rStyle w:val="af3"/>
                    <w:b w:val="0"/>
                    <w:color w:val="000000"/>
                    <w:sz w:val="28"/>
                    <w:szCs w:val="28"/>
                    <w:u w:val="none"/>
                  </w:rPr>
                  <w:t xml:space="preserve">от </w:t>
                </w:r>
                <w:r w:rsidR="00FA0372">
                  <w:rPr>
                    <w:rStyle w:val="af3"/>
                    <w:b w:val="0"/>
                    <w:color w:val="000000"/>
                    <w:sz w:val="28"/>
                    <w:szCs w:val="28"/>
                    <w:u w:val="none"/>
                  </w:rPr>
                  <w:t xml:space="preserve">              </w:t>
                </w:r>
                <w:r w:rsidRPr="00B762D3">
                  <w:rPr>
                    <w:rStyle w:val="af3"/>
                    <w:b w:val="0"/>
                    <w:color w:val="000000"/>
                    <w:sz w:val="28"/>
                    <w:szCs w:val="28"/>
                    <w:u w:val="none"/>
                  </w:rPr>
                  <w:t>30 октября 2024 года № 203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 – 2026 годов»</w:t>
                </w:r>
              </w:hyperlink>
            </w:hyperlink>
            <w:r w:rsidRPr="00B762D3">
              <w:rPr>
                <w:b w:val="0"/>
                <w:sz w:val="28"/>
                <w:szCs w:val="28"/>
              </w:rPr>
              <w:t xml:space="preserve"> внесены изменения в данную программу.  </w:t>
            </w:r>
          </w:p>
          <w:p w:rsidR="00B762D3" w:rsidRPr="00B762D3" w:rsidRDefault="00B762D3" w:rsidP="00854C03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color w:val="FF0000"/>
                <w:sz w:val="28"/>
                <w:szCs w:val="28"/>
              </w:rPr>
            </w:pPr>
            <w:r w:rsidRPr="00B762D3">
              <w:rPr>
                <w:b w:val="0"/>
                <w:sz w:val="28"/>
                <w:szCs w:val="28"/>
              </w:rPr>
              <w:t xml:space="preserve">Объем бюджетных ассигнований </w:t>
            </w:r>
            <w:r w:rsidRPr="00B762D3">
              <w:rPr>
                <w:b w:val="0"/>
                <w:spacing w:val="-1"/>
                <w:sz w:val="28"/>
                <w:szCs w:val="28"/>
              </w:rPr>
              <w:t>на 2015 – 2030 годы из средств</w:t>
            </w:r>
            <w:r w:rsidRPr="00B762D3">
              <w:rPr>
                <w:b w:val="0"/>
                <w:sz w:val="28"/>
                <w:szCs w:val="28"/>
              </w:rPr>
              <w:t xml:space="preserve"> </w:t>
            </w:r>
            <w:r w:rsidRPr="00B762D3">
              <w:rPr>
                <w:b w:val="0"/>
                <w:spacing w:val="-2"/>
                <w:sz w:val="28"/>
                <w:szCs w:val="28"/>
              </w:rPr>
              <w:t xml:space="preserve">федерального бюджета запланирован в размере 9622405,5 тыс. </w:t>
            </w:r>
            <w:r w:rsidRPr="00B762D3">
              <w:rPr>
                <w:b w:val="0"/>
                <w:sz w:val="28"/>
                <w:szCs w:val="28"/>
              </w:rPr>
              <w:t xml:space="preserve">рублей, </w:t>
            </w:r>
            <w:r w:rsidRPr="00B762D3">
              <w:rPr>
                <w:b w:val="0"/>
                <w:spacing w:val="-2"/>
                <w:sz w:val="28"/>
                <w:szCs w:val="28"/>
              </w:rPr>
              <w:t xml:space="preserve">областного бюджета – 18503132,6 </w:t>
            </w:r>
            <w:r w:rsidRPr="00B762D3">
              <w:rPr>
                <w:b w:val="0"/>
                <w:sz w:val="28"/>
                <w:szCs w:val="28"/>
              </w:rPr>
              <w:t xml:space="preserve">тыс. рублей. </w:t>
            </w:r>
            <w:r w:rsidRPr="00B762D3">
              <w:rPr>
                <w:b w:val="0"/>
                <w:sz w:val="28"/>
                <w:szCs w:val="28"/>
              </w:rPr>
              <w:tab/>
              <w:t xml:space="preserve">Объем финансирования муниципальной программы в 2015 – </w:t>
            </w:r>
            <w:bookmarkStart w:id="0" w:name="_GoBack"/>
            <w:bookmarkEnd w:id="0"/>
            <w:r w:rsidRPr="00B762D3">
              <w:rPr>
                <w:b w:val="0"/>
                <w:sz w:val="28"/>
                <w:szCs w:val="28"/>
              </w:rPr>
              <w:t>2030 годах за счет средств бюджета городского округа «Город Белгород» составит 1242563,9 тыс. рублей, в том числе 2024 год – 139787,9 тыс. рублей.</w:t>
            </w:r>
            <w:r w:rsidRPr="00B762D3">
              <w:rPr>
                <w:b w:val="0"/>
                <w:color w:val="FF0000"/>
                <w:sz w:val="28"/>
                <w:szCs w:val="28"/>
              </w:rPr>
              <w:tab/>
            </w:r>
          </w:p>
          <w:p w:rsidR="009B6DAB" w:rsidRPr="00B762D3" w:rsidRDefault="009B6DAB" w:rsidP="00BB7A67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9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486" w:rsidRDefault="009F6486">
      <w:pPr>
        <w:spacing w:after="0" w:line="240" w:lineRule="auto"/>
      </w:pPr>
      <w:r>
        <w:separator/>
      </w:r>
    </w:p>
  </w:endnote>
  <w:endnote w:type="continuationSeparator" w:id="0">
    <w:p w:rsidR="009F6486" w:rsidRDefault="009F6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486" w:rsidRDefault="009F6486">
      <w:pPr>
        <w:spacing w:after="0" w:line="240" w:lineRule="auto"/>
      </w:pPr>
      <w:r>
        <w:separator/>
      </w:r>
    </w:p>
  </w:footnote>
  <w:footnote w:type="continuationSeparator" w:id="0">
    <w:p w:rsidR="009F6486" w:rsidRDefault="009F6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B7A67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206156"/>
    <w:rsid w:val="00221C01"/>
    <w:rsid w:val="00854C03"/>
    <w:rsid w:val="009B6DAB"/>
    <w:rsid w:val="009F6486"/>
    <w:rsid w:val="00B762D3"/>
    <w:rsid w:val="00BB7A67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0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1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2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vetdep31.beladm.ru/media/site_platform_media/2024/3/15/102.ra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ovetdep31.beladm.ru/media/site_platform_media/2023/12/29/51-korr-ka-byudzheta-2023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vetdep31.beladm.ru/media/site_platform_media/2023/12/29/51-korr-ka-byudzheta-2023.zi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Тилега</cp:lastModifiedBy>
  <cp:revision>31</cp:revision>
  <cp:lastPrinted>2021-09-10T09:52:00Z</cp:lastPrinted>
  <dcterms:created xsi:type="dcterms:W3CDTF">2019-12-05T09:50:00Z</dcterms:created>
  <dcterms:modified xsi:type="dcterms:W3CDTF">2024-12-02T12:15:00Z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