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9B6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Pr="00B762D3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постановление администрации города Белгорода от 02 октября 2014 года № 185 «Об утверждении муниципальной программы «Социальная поддержка населения города Белгорода</w:t>
            </w: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9918E7">
        <w:trPr>
          <w:trHeight w:val="3668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9026AE" w:rsidRPr="009026AE" w:rsidRDefault="009026AE" w:rsidP="009026AE">
            <w:pPr>
              <w:pStyle w:val="4"/>
              <w:shd w:val="clear" w:color="auto" w:fill="FFFFFF"/>
              <w:spacing w:beforeAutospacing="0" w:after="0" w:afterAutospacing="0"/>
              <w:contextualSpacing/>
              <w:jc w:val="both"/>
              <w:rPr>
                <w:b w:val="0"/>
              </w:rPr>
            </w:pPr>
            <w:r w:rsidRPr="009026AE">
              <w:rPr>
                <w:b w:val="0"/>
                <w:sz w:val="28"/>
                <w:szCs w:val="28"/>
              </w:rPr>
              <w:t xml:space="preserve">В целях корректировки объёмов финансирования основных мероприятий муниципальной программы в соответствии с </w:t>
            </w:r>
            <w:hyperlink r:id="rId6" w:anchor="_blank" w:history="1">
              <w:r w:rsidRPr="009026AE">
                <w:rPr>
                  <w:rStyle w:val="af3"/>
                  <w:b w:val="0"/>
                  <w:color w:val="000000"/>
                  <w:sz w:val="28"/>
                  <w:szCs w:val="28"/>
                  <w:u w:val="none"/>
                </w:rPr>
                <w:t>решениями Белгородского городского Совета</w:t>
              </w:r>
              <w:r w:rsidRPr="009026AE">
                <w:rPr>
                  <w:b w:val="0"/>
                  <w:sz w:val="28"/>
                  <w:szCs w:val="28"/>
                </w:rPr>
                <w:t xml:space="preserve"> с </w:t>
              </w:r>
              <w:hyperlink r:id="rId7" w:anchor="_blank" w:history="1">
                <w:r w:rsidRPr="009026AE">
                  <w:rPr>
                    <w:rStyle w:val="af3"/>
                    <w:b w:val="0"/>
                    <w:color w:val="000000"/>
                    <w:sz w:val="28"/>
                    <w:szCs w:val="28"/>
                    <w:u w:val="none"/>
                  </w:rPr>
                  <w:t xml:space="preserve">решением Белгородского городского Совета </w:t>
                </w:r>
              </w:hyperlink>
              <w:hyperlink r:id="rId8" w:anchor="_blank" w:history="1">
                <w:r w:rsidRPr="009026AE">
                  <w:rPr>
                    <w:rStyle w:val="af3"/>
                    <w:b w:val="0"/>
                    <w:color w:val="000000"/>
                    <w:sz w:val="28"/>
                    <w:szCs w:val="28"/>
                    <w:u w:val="none"/>
                  </w:rPr>
                  <w:t>от 24 декабря 2024 года № 226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 – 2026 годов»</w:t>
                </w:r>
              </w:hyperlink>
            </w:hyperlink>
            <w:r w:rsidRPr="009026AE">
              <w:rPr>
                <w:b w:val="0"/>
                <w:sz w:val="28"/>
                <w:szCs w:val="28"/>
              </w:rPr>
              <w:t xml:space="preserve"> внесены изменения в данную программу.  </w:t>
            </w:r>
          </w:p>
          <w:p w:rsidR="009B6DAB" w:rsidRPr="00B762D3" w:rsidRDefault="009026AE" w:rsidP="009026AE">
            <w:pPr>
              <w:pStyle w:val="4"/>
              <w:shd w:val="clear" w:color="auto" w:fill="FFFFFF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9026AE">
              <w:rPr>
                <w:b w:val="0"/>
                <w:color w:val="000000"/>
                <w:sz w:val="28"/>
                <w:szCs w:val="28"/>
              </w:rPr>
              <w:tab/>
            </w:r>
            <w:r w:rsidRPr="009026AE">
              <w:rPr>
                <w:b w:val="0"/>
                <w:sz w:val="28"/>
                <w:szCs w:val="28"/>
              </w:rPr>
              <w:t>Объем финансирования муниципальной программы «Социальная поддержка населения города Белгорода» на 2015 – 2030 годы составит  29433661,4 тыс. рублей, в том числе из бюджета городского округа «Город Белгород» – 1268933,2 тыс. рублей (2024 год – 167157,2 тыс. руб.).</w:t>
            </w:r>
            <w:bookmarkStart w:id="0" w:name="_GoBack"/>
            <w:bookmarkEnd w:id="0"/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9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6FB" w:rsidRDefault="00D606FB">
      <w:pPr>
        <w:spacing w:after="0" w:line="240" w:lineRule="auto"/>
      </w:pPr>
      <w:r>
        <w:separator/>
      </w:r>
    </w:p>
  </w:endnote>
  <w:endnote w:type="continuationSeparator" w:id="0">
    <w:p w:rsidR="00D606FB" w:rsidRDefault="00D6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6FB" w:rsidRDefault="00D606FB">
      <w:pPr>
        <w:spacing w:after="0" w:line="240" w:lineRule="auto"/>
      </w:pPr>
      <w:r>
        <w:separator/>
      </w:r>
    </w:p>
  </w:footnote>
  <w:footnote w:type="continuationSeparator" w:id="0">
    <w:p w:rsidR="00D606FB" w:rsidRDefault="00D6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7A67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854C03"/>
    <w:rsid w:val="009026AE"/>
    <w:rsid w:val="009918E7"/>
    <w:rsid w:val="009B6DAB"/>
    <w:rsid w:val="009F6486"/>
    <w:rsid w:val="00B762D3"/>
    <w:rsid w:val="00BB7A67"/>
    <w:rsid w:val="00D606FB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0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1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2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vetdep31.beladm.ru/media/site_platform_media/2024/3/15/102.ra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ovetdep31.beladm.ru/media/site_platform_media/2023/12/29/51-korr-ka-byudzheta-2023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vetdep31.beladm.ru/media/site_platform_media/2023/12/29/51-korr-ka-byudzheta-2023.zi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Тилега</cp:lastModifiedBy>
  <cp:revision>33</cp:revision>
  <cp:lastPrinted>2021-09-10T09:52:00Z</cp:lastPrinted>
  <dcterms:created xsi:type="dcterms:W3CDTF">2019-12-05T09:50:00Z</dcterms:created>
  <dcterms:modified xsi:type="dcterms:W3CDTF">2025-02-11T07:15:00Z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