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:rsidR="00FB67C3" w:rsidRDefault="0004054B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 правового акта на предмет его влияния на конкуренцию</w:t>
      </w:r>
    </w:p>
    <w:p w:rsidR="00FB67C3" w:rsidRDefault="00FB67C3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FB67C3" w:rsidRDefault="0004054B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Общие сведения об участнике публичных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консультаций</w:t>
      </w:r>
    </w:p>
    <w:tbl>
      <w:tblPr>
        <w:tblStyle w:val="af"/>
        <w:tblW w:w="9606" w:type="dxa"/>
        <w:tblLook w:val="04A0" w:firstRow="1" w:lastRow="0" w:firstColumn="1" w:lastColumn="0" w:noHBand="0" w:noVBand="1"/>
      </w:tblPr>
      <w:tblGrid>
        <w:gridCol w:w="6912"/>
        <w:gridCol w:w="2694"/>
      </w:tblGrid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67C3">
        <w:tc>
          <w:tcPr>
            <w:tcW w:w="6911" w:type="dxa"/>
          </w:tcPr>
          <w:p w:rsidR="00FB67C3" w:rsidRDefault="0004054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:rsidR="00FB67C3" w:rsidRDefault="00FB67C3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B67C3" w:rsidRDefault="0004054B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f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FB67C3">
        <w:trPr>
          <w:trHeight w:val="955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постановления администрации города Белгорода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постановление администрации города Белгорода от 02 октября 2014 года № 185 «Об утверждении муниципальной программы «Социальная </w:t>
            </w:r>
            <w:r>
              <w:rPr>
                <w:rFonts w:ascii="Times New Roman" w:hAnsi="Times New Roman"/>
                <w:sz w:val="24"/>
                <w:szCs w:val="24"/>
              </w:rPr>
              <w:t>поддержка населения города Белгорода»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(наименование проекта нормативного правового акта администрации города Белгорода)</w:t>
            </w: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Могут ли положения проекта нормативного правового акта оказать влияние на конкуренцию на рынках товаров, работ, услуг города Белгор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85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проекте нормативного правового акта положения, </w:t>
            </w:r>
          </w:p>
          <w:p w:rsidR="00FB67C3" w:rsidRDefault="000405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14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3.Какие положения проекта нормативного правового акта могут привести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недопущению, ограничению или устранению конкуренции на рынках товаров, работ, услуг города Белгорода?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59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6.Какие возможны негативные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для конкуренции в случае принятия нормативного правового акта в данной редакции?</w:t>
            </w: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574"/>
        </w:trPr>
        <w:tc>
          <w:tcPr>
            <w:tcW w:w="9957" w:type="dxa"/>
          </w:tcPr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проекту нормативного правового акта в целях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anchor="/document/12148517/entry/2" w:history="1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FB67C3" w:rsidRDefault="00FB67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279"/>
        </w:trPr>
        <w:tc>
          <w:tcPr>
            <w:tcW w:w="9957" w:type="dxa"/>
          </w:tcPr>
          <w:p w:rsidR="00FB67C3" w:rsidRDefault="00FB67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67C3">
        <w:trPr>
          <w:trHeight w:val="1428"/>
        </w:trPr>
        <w:tc>
          <w:tcPr>
            <w:tcW w:w="9957" w:type="dxa"/>
          </w:tcPr>
          <w:p w:rsidR="00FB67C3" w:rsidRDefault="0004054B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область, г. Белгород, ул. Князя Трубецкого, д.62</w:t>
            </w:r>
          </w:p>
          <w:p w:rsidR="00FB67C3" w:rsidRDefault="00040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socbel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org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67C3" w:rsidRDefault="0004054B" w:rsidP="008A0D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замечаний</w:t>
            </w:r>
            <w:r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8A0DB1"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  <w:r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8A0DB1"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.2024 г. по </w:t>
            </w:r>
            <w:r w:rsidR="008A0DB1"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8A0DB1"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A0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 г.</w:t>
            </w:r>
            <w:r w:rsidRPr="008A0D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FB67C3" w:rsidRDefault="00FB67C3">
      <w:pPr>
        <w:sectPr w:rsidR="00FB67C3">
          <w:headerReference w:type="default" r:id="rId8"/>
          <w:pgSz w:w="11906" w:h="16838"/>
          <w:pgMar w:top="851" w:right="567" w:bottom="851" w:left="1418" w:header="0" w:footer="0" w:gutter="0"/>
          <w:cols w:space="720"/>
          <w:formProt w:val="0"/>
          <w:docGrid w:linePitch="360" w:charSpace="4096"/>
        </w:sectPr>
      </w:pPr>
    </w:p>
    <w:p w:rsidR="00FB67C3" w:rsidRDefault="00FB67C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B67C3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54B" w:rsidRDefault="0004054B">
      <w:pPr>
        <w:spacing w:after="0" w:line="240" w:lineRule="auto"/>
      </w:pPr>
      <w:r>
        <w:separator/>
      </w:r>
    </w:p>
  </w:endnote>
  <w:endnote w:type="continuationSeparator" w:id="0">
    <w:p w:rsidR="0004054B" w:rsidRDefault="00040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54B" w:rsidRDefault="0004054B">
      <w:pPr>
        <w:spacing w:after="0" w:line="240" w:lineRule="auto"/>
      </w:pPr>
      <w:r>
        <w:separator/>
      </w:r>
    </w:p>
  </w:footnote>
  <w:footnote w:type="continuationSeparator" w:id="0">
    <w:p w:rsidR="0004054B" w:rsidRDefault="00040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C3" w:rsidRDefault="00FB67C3">
    <w:pPr>
      <w:pStyle w:val="ad"/>
      <w:jc w:val="center"/>
    </w:pPr>
  </w:p>
  <w:p w:rsidR="00FB67C3" w:rsidRDefault="00FB67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C3" w:rsidRDefault="00FB67C3">
    <w:pPr>
      <w:pStyle w:val="ad"/>
      <w:jc w:val="center"/>
    </w:pPr>
  </w:p>
  <w:p w:rsidR="00FB67C3" w:rsidRDefault="00FB67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E5B1A"/>
    <w:multiLevelType w:val="multilevel"/>
    <w:tmpl w:val="7EB0C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B2F30D9"/>
    <w:multiLevelType w:val="multilevel"/>
    <w:tmpl w:val="574C5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7C3"/>
    <w:rsid w:val="0004054B"/>
    <w:rsid w:val="008A0DB1"/>
    <w:rsid w:val="00FB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61117-4539-4948-9961-1B3CE62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DA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C915D8"/>
  </w:style>
  <w:style w:type="character" w:styleId="a4">
    <w:name w:val="page number"/>
    <w:basedOn w:val="a0"/>
    <w:qFormat/>
    <w:rsid w:val="00C915D8"/>
  </w:style>
  <w:style w:type="character" w:customStyle="1" w:styleId="-">
    <w:name w:val="Интернет-ссылка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qFormat/>
    <w:rsid w:val="00E34BCE"/>
  </w:style>
  <w:style w:type="character" w:customStyle="1" w:styleId="a5">
    <w:name w:val="Нижний колонтитул Знак"/>
    <w:basedOn w:val="a0"/>
    <w:uiPriority w:val="99"/>
    <w:qFormat/>
    <w:rsid w:val="004072AA"/>
  </w:style>
  <w:style w:type="character" w:customStyle="1" w:styleId="UnresolvedMention">
    <w:name w:val="Unresolved Mention"/>
    <w:basedOn w:val="a0"/>
    <w:uiPriority w:val="99"/>
    <w:semiHidden/>
    <w:unhideWhenUsed/>
    <w:qFormat/>
    <w:rsid w:val="00427ABB"/>
    <w:rPr>
      <w:color w:val="605E5C"/>
      <w:shd w:val="clear" w:color="auto" w:fill="E1DFDD"/>
    </w:rPr>
  </w:style>
  <w:style w:type="character" w:styleId="a6">
    <w:name w:val="Emphasis"/>
    <w:basedOn w:val="a0"/>
    <w:uiPriority w:val="20"/>
    <w:qFormat/>
    <w:rsid w:val="009561B9"/>
    <w:rPr>
      <w:i/>
      <w:iCs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sid w:val="00C91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Тилега</cp:lastModifiedBy>
  <cp:revision>46</cp:revision>
  <dcterms:created xsi:type="dcterms:W3CDTF">2019-09-27T08:02:00Z</dcterms:created>
  <dcterms:modified xsi:type="dcterms:W3CDTF">2024-08-27T05:58:00Z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