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7" w:rsidRDefault="008206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06D7" w:rsidRDefault="008206D7">
      <w:pPr>
        <w:pStyle w:val="ConsPlusNormal"/>
        <w:jc w:val="both"/>
        <w:outlineLvl w:val="0"/>
      </w:pPr>
    </w:p>
    <w:p w:rsidR="008206D7" w:rsidRDefault="008206D7">
      <w:pPr>
        <w:pStyle w:val="ConsPlusTitle"/>
        <w:jc w:val="center"/>
        <w:outlineLvl w:val="0"/>
      </w:pPr>
      <w:r>
        <w:t>СОВЕТ ДЕПУТАТОВ ГОРОДА БЕЛГОРОДА</w:t>
      </w:r>
    </w:p>
    <w:p w:rsidR="008206D7" w:rsidRDefault="008206D7">
      <w:pPr>
        <w:pStyle w:val="ConsPlusTitle"/>
        <w:jc w:val="center"/>
      </w:pPr>
    </w:p>
    <w:p w:rsidR="008206D7" w:rsidRDefault="008206D7">
      <w:pPr>
        <w:pStyle w:val="ConsPlusTitle"/>
        <w:jc w:val="center"/>
      </w:pPr>
      <w:r>
        <w:t>РЕШЕНИЕ</w:t>
      </w:r>
    </w:p>
    <w:p w:rsidR="008206D7" w:rsidRDefault="008206D7">
      <w:pPr>
        <w:pStyle w:val="ConsPlusTitle"/>
        <w:jc w:val="center"/>
      </w:pPr>
      <w:r>
        <w:t>от 28 марта 2017 г. N 494</w:t>
      </w:r>
    </w:p>
    <w:p w:rsidR="008206D7" w:rsidRDefault="008206D7">
      <w:pPr>
        <w:pStyle w:val="ConsPlusTitle"/>
        <w:jc w:val="center"/>
      </w:pPr>
    </w:p>
    <w:p w:rsidR="008206D7" w:rsidRDefault="008206D7">
      <w:pPr>
        <w:pStyle w:val="ConsPlusTitle"/>
        <w:jc w:val="center"/>
      </w:pPr>
      <w:r>
        <w:t>ОБ УТВЕРЖДЕНИИ ПОЛОЖЕНИЯ "О ГОРОДСКОЙ ДОСКЕ ПОЧЕТА"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Белгородского городского Совета от 29.06.2017 </w:t>
            </w:r>
            <w:hyperlink r:id="rId5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,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24.03.2020 </w:t>
            </w:r>
            <w:hyperlink r:id="rId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06D7" w:rsidRDefault="008206D7">
      <w:pPr>
        <w:pStyle w:val="ConsPlusNormal"/>
        <w:jc w:val="center"/>
      </w:pPr>
    </w:p>
    <w:p w:rsidR="008206D7" w:rsidRDefault="008206D7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депутатов города Белгорода от 12 марта 2013 года N 693 "О системе наград и поощрений городского округа "Город Белгород", в целях совершенствования порядка определения лучших коллективов и работников организаций производственной и социальной сфер деятельности независимо от их организационно-правовой формы собственности Совет депутатов города Белгорода решил: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городской Доске Почета (прилагается).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2. Финансирование мероприятий, определенных настоящим решением, осуществлять в пределах средств, предусмотренных бюджетом городского округа "Город Белгород".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Комитету финансов и бюджетных отношений при формировании бюджета городского округа "Город Белгород" ежегодно предусматривать расходы на содержание и обслуживание городской Доски Почета и поощрение лучших работников организаций производственной и социальной сфер деятельности независимо от их организационно-правовой формы собственности.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3. Администрации города Белгорода привести свои правовые акты в соответствие с настоящим решением.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4. Настоящее решение вступает в силу со дня его размещения на официальном сайте "Совет депутатов города Белгорода" в информационно-телекоммуникационной сети Интернет (www.sovetdep31.ru).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5. Контроль за выполнением решения возложить на постоянную комиссию Совета депутатов города Белгорода по законности и развитию местного самоуправления.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</w:pPr>
      <w:r>
        <w:t>Председатель</w:t>
      </w:r>
    </w:p>
    <w:p w:rsidR="008206D7" w:rsidRDefault="008206D7">
      <w:pPr>
        <w:pStyle w:val="ConsPlusNormal"/>
        <w:jc w:val="right"/>
      </w:pPr>
      <w:r>
        <w:t>Совета депутатов</w:t>
      </w:r>
    </w:p>
    <w:p w:rsidR="008206D7" w:rsidRDefault="008206D7">
      <w:pPr>
        <w:pStyle w:val="ConsPlusNormal"/>
        <w:jc w:val="right"/>
      </w:pPr>
      <w:r>
        <w:t>города Белгорода</w:t>
      </w:r>
    </w:p>
    <w:p w:rsidR="008206D7" w:rsidRDefault="008206D7">
      <w:pPr>
        <w:pStyle w:val="ConsPlusNormal"/>
        <w:jc w:val="right"/>
      </w:pPr>
      <w:r>
        <w:t>С.Н.ГЛАГОЛЕВ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</w:pPr>
      <w:r>
        <w:t>Секретарь сессии</w:t>
      </w:r>
    </w:p>
    <w:p w:rsidR="008206D7" w:rsidRDefault="008206D7">
      <w:pPr>
        <w:pStyle w:val="ConsPlusNormal"/>
        <w:jc w:val="right"/>
      </w:pPr>
      <w:r>
        <w:t>С.И.СИРОТЕНКО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  <w:outlineLvl w:val="0"/>
      </w:pPr>
      <w:r>
        <w:t>Приложение</w:t>
      </w:r>
    </w:p>
    <w:p w:rsidR="008206D7" w:rsidRDefault="008206D7">
      <w:pPr>
        <w:pStyle w:val="ConsPlusNormal"/>
        <w:jc w:val="right"/>
      </w:pPr>
      <w:r>
        <w:lastRenderedPageBreak/>
        <w:t>к решению</w:t>
      </w:r>
    </w:p>
    <w:p w:rsidR="008206D7" w:rsidRDefault="008206D7">
      <w:pPr>
        <w:pStyle w:val="ConsPlusNormal"/>
        <w:jc w:val="right"/>
      </w:pPr>
      <w:r>
        <w:t>Совета депутатов</w:t>
      </w:r>
    </w:p>
    <w:p w:rsidR="008206D7" w:rsidRDefault="008206D7">
      <w:pPr>
        <w:pStyle w:val="ConsPlusNormal"/>
        <w:jc w:val="right"/>
      </w:pPr>
      <w:r>
        <w:t>города Белгорода</w:t>
      </w:r>
    </w:p>
    <w:p w:rsidR="008206D7" w:rsidRDefault="008206D7">
      <w:pPr>
        <w:pStyle w:val="ConsPlusNormal"/>
        <w:jc w:val="right"/>
      </w:pPr>
      <w:r>
        <w:t>от 28 марта 2017 г. N 494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Title"/>
        <w:jc w:val="center"/>
      </w:pPr>
      <w:bookmarkStart w:id="0" w:name="P42"/>
      <w:bookmarkEnd w:id="0"/>
      <w:r>
        <w:t>ПОЛОЖЕНИЕ</w:t>
      </w:r>
    </w:p>
    <w:p w:rsidR="008206D7" w:rsidRDefault="008206D7">
      <w:pPr>
        <w:pStyle w:val="ConsPlusTitle"/>
        <w:jc w:val="center"/>
      </w:pPr>
      <w:r>
        <w:t>О ГОРОДСКОЙ ДОСКЕ ПОЧЕТА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Белгородского городского Совета от 29.06.2017 </w:t>
            </w:r>
            <w:hyperlink r:id="rId9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,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0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24.03.2020 </w:t>
            </w:r>
            <w:hyperlink r:id="rId11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06D7" w:rsidRDefault="008206D7">
      <w:pPr>
        <w:pStyle w:val="ConsPlusNormal"/>
        <w:jc w:val="both"/>
      </w:pPr>
    </w:p>
    <w:p w:rsidR="008206D7" w:rsidRDefault="008206D7">
      <w:pPr>
        <w:pStyle w:val="ConsPlusTitle"/>
        <w:jc w:val="center"/>
        <w:outlineLvl w:val="1"/>
      </w:pPr>
      <w:r>
        <w:t>1. Общие положения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1.1. Занесение на городскую Доску Почета является формой общественного признания деятельности лучших коллективов и работников организаций производственной и социальной сфер деятельности независимо от их организационно-правовой формы собственности (далее лучших коллективов и работников).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1.2. На городскую Доску Почета заносятся: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коллективы, внесшие значительный вклад в социально-экономическое развитие города, добившиеся высоких достижений в производственной, культурной, общественной деятельности, имеющие заслуги в воспитании подрастающего поколения, укреплении законности и правопорядка;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работники, достигшие наивысших показателей в производственной, экономической, социально-культурной, общественной деятельности города, укреплении законности и правопорядка.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1.3. Основным принципом определения лучших коллективов и работников является создание равных условий для всех участников, гласность и объективность оценки.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1.4. Занесение лучших коллективов и работников на городскую Доску Почета осуществляется ежегодно в канун Дня города и производится по итогам работы за предыдущий календарный год.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1.5. Граждане, которым в текущем году присвоено звание "Почетный гражданин города Белгорода", в безусловном порядке заносятся на городскую Доску Почета.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24.03.2020 N 220.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Title"/>
        <w:jc w:val="center"/>
        <w:outlineLvl w:val="1"/>
      </w:pPr>
      <w:r>
        <w:t>2. Порядок определения лучших коллективов и работников</w:t>
      </w:r>
    </w:p>
    <w:p w:rsidR="008206D7" w:rsidRDefault="008206D7">
      <w:pPr>
        <w:pStyle w:val="ConsPlusTitle"/>
        <w:jc w:val="center"/>
      </w:pPr>
      <w:r>
        <w:t>для занесения на городскую Доску Почета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2.1. Инициатором выдвижения лучших коллективов и работников, претендующих на размещение на городской Доске Почета, могут являться организации независимо от их организационно-правовой формы собственности, профсоюзные и общественные объединения.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2.2. Выдвижение лучших коллективов и работников для занесения на городскую Доску Почета производится по номинациям (</w:t>
      </w:r>
      <w:hyperlink w:anchor="P138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203" w:history="1">
        <w:r>
          <w:rPr>
            <w:color w:val="0000FF"/>
          </w:rPr>
          <w:t>2</w:t>
        </w:r>
      </w:hyperlink>
      <w:r>
        <w:t>).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2.3. Инициатор выдвижения лучших коллективов и работников не позднее 1 мая направляет в структурное подразделение администрации города Белгорода по курируемой отрасли следующие документы: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lastRenderedPageBreak/>
        <w:t>- ходатайство на имя руководителя структурного подразделения администрации города Белгорода по курируемой отрасли о занесении коллектива либо работника на городскую Доску Почета;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анкету кандидата (</w:t>
      </w:r>
      <w:hyperlink w:anchor="P271" w:history="1">
        <w:r>
          <w:rPr>
            <w:color w:val="0000FF"/>
          </w:rPr>
          <w:t>приложения NN 3</w:t>
        </w:r>
      </w:hyperlink>
      <w:r>
        <w:t xml:space="preserve">, </w:t>
      </w:r>
      <w:hyperlink w:anchor="P490" w:history="1">
        <w:r>
          <w:rPr>
            <w:color w:val="0000FF"/>
          </w:rPr>
          <w:t>4</w:t>
        </w:r>
      </w:hyperlink>
      <w:r>
        <w:t>);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выписку из протокола собрания коллектива (объединения) о выдвижении коллектива либо работника;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 (для работников);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согласие отдельных работников на использование в течение года и обнародование посредством размещения на городской Доске Почета, в информационно-телекоммуникационной сети Интернет, в газете "Наш Белгород", сетевом издании "Газета "Наш Белгород" (GAZETANB.RU) информации в объеме: фотография, фамилия, имя, отчество, должность, наименование организации.</w:t>
      </w:r>
    </w:p>
    <w:p w:rsidR="008206D7" w:rsidRDefault="008206D7">
      <w:pPr>
        <w:pStyle w:val="ConsPlusNormal"/>
        <w:jc w:val="both"/>
      </w:pPr>
      <w:r>
        <w:t xml:space="preserve">(п. 2.3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24.03.2020 N 220)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2.4. Лица, представляющие документы по кандидатам, несут личную ответственность за правильность и достоверность изложенных в них сведений.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2.5. Структурное подразделение администрации города осуществляет анализ и мониторинг сведений, указанных в анкете кандидата, на достоверность и актуальность, при необходимости вправе запрашивать дополнительную информацию о кандидате в соответствующих органах и организациях, в том числе у инициатора выдвижения. В случае согласования анкеты кандидата пакет документов направляется в управление по труду и социальному партнерству департамента экономического развития администрации города не позднее 15 мая.</w:t>
      </w:r>
    </w:p>
    <w:p w:rsidR="008206D7" w:rsidRDefault="008206D7">
      <w:pPr>
        <w:pStyle w:val="ConsPlusNormal"/>
        <w:jc w:val="both"/>
      </w:pPr>
      <w:r>
        <w:t xml:space="preserve">(п. 2.5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30.01.2018 N 611)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2.6. Управление по труду и социальному партнерству департамента экономического развития администрации города проверяет документы на соответствие требованиям настоящего Положения и направляет в комиссию по наградам города Белгорода (далее - Комиссия) не позднее 1 июня. Состав, полномочия и регламент работы деятельности Комиссии устанавливаются правовым актом администрации города.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2.7. Комиссия определяет победителей для занесения на городскую Доску Почета. Комиссия может принять решение о занесении на городскую Доску Почета нескольких победителей в одной номинации, отсутствии победителей в номинации.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Решение Комиссии оформляется протоколом, на основании которого секретарь Комиссии не позднее 10 июля готовит проект распоряжения администрации города Белгорода о занесении на городскую Доску Почета лучших коллективов и работников.</w:t>
      </w:r>
    </w:p>
    <w:p w:rsidR="008206D7" w:rsidRDefault="008206D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24.03.2020 N 220)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2.8. Комиссия при принятии решения руководствуется следующими критериями отбора: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2.8.1. Для коллективов производственной и социальной сфер деятельности: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рост объема производства и реализации продукции, оказанных услуг по организации;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рост чистой прибыли (для организаций производственных видов экономической деятельности);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инвестиционные вложения (для организаций производственных видов экономической деятельности);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lastRenderedPageBreak/>
        <w:t>- создание новых рабочих мест;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взаимодействие со службой занятости по трудоустройству несовершеннолетних граждан, инвалидов, лиц, освободившихся из мест лишения свободы, и других категорий граждан;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рост уровня среднемесячной заработной платы работников в соответствии с требованиями федерального и регионального законодательства;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улучшение условий и охраны труда, включая мероприятия, направленные на формирование здорового образа жизни работников;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участие в реализации городских программ, проектов, акциях и марафонах;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участие в благотворительной деятельности;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участие в системе социального партнерства, наличие коллективного договора и действующей профсоюзной организации;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победа в конкурсах, фестивалях, соревнованиях различного уровня.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2.8.2. Для работников организаций производственной и социальной сфер: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стаж работы в отрасли не менее 3-х лет (за исключением номинации "Лучший председатель ТОС"), в организации - не менее 1 года;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участие в проектной деятельности, во внедрении новых форм работы, технологий, научных разработок;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участие в деятельности, направленной на повышение качества выполненных работ и предоставления услуг;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участие в общественной деятельности и общегородских мероприятиях;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наличие государственных, ведомственных, региональных, городских наград и поощрений;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победа в конкурсах, фестивалях, соревнованиях различного уровня;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отсутствие нарушений трудовой дисциплины и дисциплинарных взысканий;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отсутствие судебных решений, вступивших в законную силу, связанных с нарушением трудовых прав работников (для руководителей).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В случае занесения на городскую Доску Почета руководителя организации дополнительно рассматриваются сведения о деятельности организации, включая финансово-экономические показатели.</w:t>
      </w:r>
    </w:p>
    <w:p w:rsidR="008206D7" w:rsidRDefault="008206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24.03.2020 N 220)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2.8.3. Не рассматриваются в качестве кандидатов для занесения на городскую Доску Почета организации и руководители организаций: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допустившие несчастные случаи на производстве со смертельным исходом в течение предшествующего года, а также на дату подведения итогов конкурса;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имеющие задолженность по выплате заработной платы работникам, платежам в бюджеты всех уровней и государственные внебюджетные фонды;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Белгородского городского Совета от 24.03.2020 N 220;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lastRenderedPageBreak/>
        <w:t>- организация находится в стадии ликвидации, признана банкротом, ее деятельность приостановлена;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организация осуществляет свою деятельность на территории города менее 3-х лет.</w:t>
      </w:r>
    </w:p>
    <w:p w:rsidR="008206D7" w:rsidRDefault="008206D7">
      <w:pPr>
        <w:pStyle w:val="ConsPlusNormal"/>
        <w:jc w:val="both"/>
      </w:pPr>
      <w:r>
        <w:t xml:space="preserve">(п. 2.8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30.01.2018 N 611)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2.9. Занесенным на городскую Доску Почета лучшим коллективам вручается свидетельство о занесении на городскую Доску Почета (</w:t>
      </w:r>
      <w:hyperlink w:anchor="P609" w:history="1">
        <w:r>
          <w:rPr>
            <w:color w:val="0000FF"/>
          </w:rPr>
          <w:t>приложения N 5</w:t>
        </w:r>
      </w:hyperlink>
      <w:r>
        <w:t xml:space="preserve">, </w:t>
      </w:r>
      <w:hyperlink w:anchor="P634" w:history="1">
        <w:r>
          <w:rPr>
            <w:color w:val="0000FF"/>
          </w:rPr>
          <w:t>6</w:t>
        </w:r>
      </w:hyperlink>
      <w:r>
        <w:t xml:space="preserve">), лучшим работникам - свидетельство о занесении </w:t>
      </w:r>
      <w:proofErr w:type="gramStart"/>
      <w:r>
        <w:t>на городскую Доску Почета</w:t>
      </w:r>
      <w:proofErr w:type="gramEnd"/>
      <w:r>
        <w:t xml:space="preserve"> и денежная премия в размере 10000 (десять тысяч) рублей (без учета налога на доходы физических лиц).</w:t>
      </w:r>
    </w:p>
    <w:p w:rsidR="008206D7" w:rsidRDefault="008206D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 от 30.01.2018 N 611)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Коллективы, занесенные на Доску Почета, премированию не подлежат.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2.10. Свидетельства о занесении на городскую Доску Почета вручаются в торжественной обстановке в канун Дня города.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2.11. Досрочному исключению (снятию) с городской Доски Почета подлежат работники в случае вступления в законную силу судебного решения о привлечении работника к уголовной ответственности.</w:t>
      </w:r>
    </w:p>
    <w:p w:rsidR="008206D7" w:rsidRDefault="008206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2.11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Белгородского городского Совета от 24.03.2020 N 220)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Title"/>
        <w:jc w:val="center"/>
        <w:outlineLvl w:val="1"/>
      </w:pPr>
      <w:r>
        <w:t>3. Заключительные положения</w:t>
      </w:r>
    </w:p>
    <w:p w:rsidR="008206D7" w:rsidRDefault="008206D7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Белгородского городского Совета</w:t>
      </w:r>
    </w:p>
    <w:p w:rsidR="008206D7" w:rsidRDefault="008206D7">
      <w:pPr>
        <w:pStyle w:val="ConsPlusNormal"/>
        <w:jc w:val="center"/>
      </w:pPr>
      <w:r>
        <w:t>от 24.03.2020 N 220)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3.1. Городская Доска Почета состоит из центральной панели, на которой располагается герб городского округа "Город Белгород" и название "Доска Почета"; двух боковых панелей, расположенных справа и слева соответственно. Каждая из боковых панелей содержит ячейки для фотографий формата A3.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3.2. На городской Доске Почета размещаются цветные фотографии размером 420 мм на 297 мм: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работников организаций с указанием наименования номинации, фамилии, имени, отчества и должности работников;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коллективов организаций с указанием наименования номинации, должности, фамилии, имени, отчества руководителя и председателя профсоюзной организации;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- граждан, получивших звание "Почетный гражданин города Белгорода", с указанием фамилии, имени, отчества и должности.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 xml:space="preserve">3.3. Содержание и обслуживание городской Доски Почета возлагается на муниципальное бюджетное учреждение "Управление </w:t>
      </w:r>
      <w:proofErr w:type="spellStart"/>
      <w:r>
        <w:t>Белгорблагоустройство</w:t>
      </w:r>
      <w:proofErr w:type="spellEnd"/>
      <w:r>
        <w:t>".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3.4. Заключение договоров об оказании услуг на изготовление, демонтаж и монтаж фотографий городской Доски Почета, изготовление свидетельств о занесении на городскую Доску Почета осуществляет муниципальное казенное учреждение "Управление обеспечения деятельности администрации города Белгорода".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Монтаж фотографий на городскую Доску Почета осуществляется не менее чем за 2 дня до дня торжественного открытия городской Доски Почета и вручения Свидетельств.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 xml:space="preserve">3.5. Порядок организации подготовки и вручения свидетельств о занесении на городскую Доску Почета определяется планом организационно-технических мероприятий администрации </w:t>
      </w:r>
      <w:r>
        <w:lastRenderedPageBreak/>
        <w:t>города Белгорода не позднее 15 июня.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3.6. Дубликат свидетельства о занесении на городскую Доску Почета не выдается.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  <w:outlineLvl w:val="1"/>
      </w:pPr>
      <w:r>
        <w:t>Приложение N 1</w:t>
      </w:r>
    </w:p>
    <w:p w:rsidR="008206D7" w:rsidRDefault="008206D7">
      <w:pPr>
        <w:pStyle w:val="ConsPlusNormal"/>
        <w:jc w:val="right"/>
      </w:pPr>
      <w:r>
        <w:t>к Положению о городской Доске Почета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Title"/>
        <w:jc w:val="center"/>
      </w:pPr>
      <w:bookmarkStart w:id="1" w:name="P138"/>
      <w:bookmarkEnd w:id="1"/>
      <w:r>
        <w:t>Перечень</w:t>
      </w:r>
    </w:p>
    <w:p w:rsidR="008206D7" w:rsidRDefault="008206D7">
      <w:pPr>
        <w:pStyle w:val="ConsPlusTitle"/>
        <w:jc w:val="center"/>
      </w:pPr>
      <w:r>
        <w:t>номинаций для занесения на городскую Доску Почета лучших</w:t>
      </w:r>
    </w:p>
    <w:p w:rsidR="008206D7" w:rsidRDefault="008206D7">
      <w:pPr>
        <w:pStyle w:val="ConsPlusTitle"/>
        <w:jc w:val="center"/>
      </w:pPr>
      <w:r>
        <w:t>коллективов организаций производственной</w:t>
      </w:r>
    </w:p>
    <w:p w:rsidR="008206D7" w:rsidRDefault="008206D7">
      <w:pPr>
        <w:pStyle w:val="ConsPlusTitle"/>
        <w:jc w:val="center"/>
      </w:pPr>
      <w:r>
        <w:t>и социальной сфер деятельности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24.03.2020 N 220)</w:t>
            </w:r>
          </w:p>
        </w:tc>
      </w:tr>
    </w:tbl>
    <w:p w:rsidR="008206D7" w:rsidRDefault="008206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28"/>
        <w:gridCol w:w="4961"/>
      </w:tblGrid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center"/>
            </w:pPr>
            <w:r>
              <w:t>Наименование номинации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center"/>
            </w:pPr>
            <w:r>
              <w:t>Наименование должности руководителя структурного подразделения (заместителя главы) администрации города Белгорода по курируемой отрасли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предприятие промышленного производства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комитета по развитию территорий</w:t>
            </w:r>
          </w:p>
          <w:p w:rsidR="008206D7" w:rsidRDefault="008206D7">
            <w:pPr>
              <w:pStyle w:val="ConsPlusNormal"/>
              <w:jc w:val="both"/>
            </w:pPr>
            <w:r>
              <w:t>Руководитель департамента экономического развития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Совет территории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комитета по развитию территорий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предприятие производства строительных материалов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Первый заместитель главы администрации города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Лучшая строительная организация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Первый заместитель главы администрации города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предприятие жилищно-коммунального хозяйства, инженерной инфраструктуры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департамента городского хозяйства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предприятие торговли, общественного питания и бытового обслуживания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потребительского рынка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субъект малого предпринимательства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экономического развития и инвестиций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учреждение здравоохранения и социальной сферы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Заместитель главы администрации города по социальной политике и образованию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общеобразовательное учреждение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образования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 xml:space="preserve">Лучшее учреждение дошкольного </w:t>
            </w:r>
            <w:r>
              <w:lastRenderedPageBreak/>
              <w:t>образования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lastRenderedPageBreak/>
              <w:t>Руководитель управления образования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учреждение дополнительного образования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образования</w:t>
            </w:r>
          </w:p>
          <w:p w:rsidR="008206D7" w:rsidRDefault="008206D7">
            <w:pPr>
              <w:pStyle w:val="ConsPlusNormal"/>
              <w:jc w:val="both"/>
            </w:pPr>
            <w:r>
              <w:t>Руководитель управления культуры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Лучшая организация в сфере культуры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культуры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Лучшая организация в сфере физической культуры и спорта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по физической культуре и спорту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Лучшее подразделение правоохранительных органов, МЧС, охранных предприятий и общественных формирований правопорядка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по безопасности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Лучшая профсоюзная организация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структурного подразделения администрации города по курируемой отрасли</w:t>
            </w:r>
          </w:p>
        </w:tc>
      </w:tr>
    </w:tbl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  <w:outlineLvl w:val="1"/>
      </w:pPr>
      <w:r>
        <w:t>Приложение N 2</w:t>
      </w:r>
    </w:p>
    <w:p w:rsidR="008206D7" w:rsidRDefault="008206D7">
      <w:pPr>
        <w:pStyle w:val="ConsPlusNormal"/>
        <w:jc w:val="right"/>
      </w:pPr>
      <w:r>
        <w:t>к Положению о городской Доске Почета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Title"/>
        <w:jc w:val="center"/>
      </w:pPr>
      <w:bookmarkStart w:id="2" w:name="P203"/>
      <w:bookmarkEnd w:id="2"/>
      <w:r>
        <w:t>Перечень</w:t>
      </w:r>
    </w:p>
    <w:p w:rsidR="008206D7" w:rsidRDefault="008206D7">
      <w:pPr>
        <w:pStyle w:val="ConsPlusTitle"/>
        <w:jc w:val="center"/>
      </w:pPr>
      <w:r>
        <w:t>номинаций для занесения на городскую Доску Почета работников</w:t>
      </w:r>
    </w:p>
    <w:p w:rsidR="008206D7" w:rsidRDefault="008206D7">
      <w:pPr>
        <w:pStyle w:val="ConsPlusTitle"/>
        <w:jc w:val="center"/>
      </w:pPr>
      <w:r>
        <w:t>организаций производственной и социальной сфер деятельности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24.03.2020 N 220)</w:t>
            </w:r>
          </w:p>
        </w:tc>
      </w:tr>
    </w:tbl>
    <w:p w:rsidR="008206D7" w:rsidRDefault="008206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28"/>
        <w:gridCol w:w="4961"/>
      </w:tblGrid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center"/>
            </w:pPr>
            <w:r>
              <w:t>Наименование номинации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center"/>
            </w:pPr>
            <w:r>
              <w:t>Наименование должности руководителя структурного подразделения (заместителя главы) администрации города Белгорода по курируемой отрасли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предприятия промышленного производства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комитета по развитию территорий</w:t>
            </w:r>
          </w:p>
          <w:p w:rsidR="008206D7" w:rsidRDefault="008206D7">
            <w:pPr>
              <w:pStyle w:val="ConsPlusNormal"/>
              <w:jc w:val="both"/>
            </w:pPr>
            <w:r>
              <w:t>Руководитель департамента экономического развития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председатель ТОС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комитета по развитию территорий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предприятия производства строительных материалов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Первый заместитель главы администрации города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строительной организации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Первый заместитель главы администрации города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 xml:space="preserve">Лучший работник предприятия </w:t>
            </w:r>
            <w:r>
              <w:lastRenderedPageBreak/>
              <w:t>жилищно-коммунального хозяйства, инженерной инфраструктуры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lastRenderedPageBreak/>
              <w:t>Руководитель департамента городского хозяйства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предприятия торговли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потребительского рынка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предприятия общественного питания, бытового обслуживания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экономического развития и инвестиций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сферы малого предпринимательства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экономического развития и инвестиций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здравоохранения, социальной сферы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Заместитель главы администрации города по социальной политике и образованию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общеобразовательного учреждения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образования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дошкольного образовательного учреждения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образования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культуры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образования</w:t>
            </w:r>
          </w:p>
          <w:p w:rsidR="008206D7" w:rsidRDefault="008206D7">
            <w:pPr>
              <w:pStyle w:val="ConsPlusNormal"/>
              <w:jc w:val="both"/>
            </w:pPr>
            <w:r>
              <w:t>Руководитель управления культуры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дополнительного образования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культуры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физической культуры и спорта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по физической культуре и спорту</w:t>
            </w:r>
          </w:p>
        </w:tc>
      </w:tr>
      <w:tr w:rsidR="008206D7">
        <w:tc>
          <w:tcPr>
            <w:tcW w:w="454" w:type="dxa"/>
          </w:tcPr>
          <w:p w:rsidR="008206D7" w:rsidRDefault="008206D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28" w:type="dxa"/>
          </w:tcPr>
          <w:p w:rsidR="008206D7" w:rsidRDefault="008206D7">
            <w:pPr>
              <w:pStyle w:val="ConsPlusNormal"/>
              <w:jc w:val="both"/>
            </w:pPr>
            <w:r>
              <w:t>Лучший работник правоохранительных органов, МЧС, охранных предприятий и общественных формирований правопорядка</w:t>
            </w:r>
          </w:p>
        </w:tc>
        <w:tc>
          <w:tcPr>
            <w:tcW w:w="4961" w:type="dxa"/>
          </w:tcPr>
          <w:p w:rsidR="008206D7" w:rsidRDefault="008206D7">
            <w:pPr>
              <w:pStyle w:val="ConsPlusNormal"/>
              <w:jc w:val="both"/>
            </w:pPr>
            <w:r>
              <w:t>Руководитель управления по безопасности</w:t>
            </w:r>
          </w:p>
        </w:tc>
      </w:tr>
    </w:tbl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  <w:outlineLvl w:val="1"/>
      </w:pPr>
      <w:r>
        <w:t>Приложение N 3</w:t>
      </w:r>
    </w:p>
    <w:p w:rsidR="008206D7" w:rsidRDefault="008206D7">
      <w:pPr>
        <w:pStyle w:val="ConsPlusNormal"/>
        <w:jc w:val="right"/>
      </w:pPr>
      <w:r>
        <w:t>к Положению о городской Доске Почета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24.03.2020 N 220)</w:t>
            </w:r>
          </w:p>
        </w:tc>
      </w:tr>
    </w:tbl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</w:pPr>
      <w:r>
        <w:t>"ФОРМА"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center"/>
      </w:pPr>
      <w:bookmarkStart w:id="3" w:name="P271"/>
      <w:bookmarkEnd w:id="3"/>
      <w:r>
        <w:t>Анкета кандидата</w:t>
      </w:r>
    </w:p>
    <w:p w:rsidR="008206D7" w:rsidRDefault="008206D7">
      <w:pPr>
        <w:pStyle w:val="ConsPlusNormal"/>
        <w:jc w:val="center"/>
      </w:pPr>
      <w:r>
        <w:t>для занесения на городскую Доску Почета</w:t>
      </w:r>
    </w:p>
    <w:p w:rsidR="008206D7" w:rsidRDefault="008206D7">
      <w:pPr>
        <w:pStyle w:val="ConsPlusNormal"/>
        <w:jc w:val="center"/>
      </w:pPr>
      <w:r>
        <w:t>в номинации _____________________________</w:t>
      </w:r>
    </w:p>
    <w:p w:rsidR="008206D7" w:rsidRDefault="008206D7">
      <w:pPr>
        <w:pStyle w:val="ConsPlusNormal"/>
        <w:jc w:val="center"/>
      </w:pPr>
      <w:r>
        <w:t>наименование номинации</w:t>
      </w:r>
    </w:p>
    <w:p w:rsidR="008206D7" w:rsidRDefault="008206D7">
      <w:pPr>
        <w:pStyle w:val="ConsPlusNormal"/>
        <w:ind w:firstLine="540"/>
        <w:jc w:val="both"/>
      </w:pPr>
    </w:p>
    <w:p w:rsidR="008206D7" w:rsidRDefault="008206D7">
      <w:pPr>
        <w:pStyle w:val="ConsPlusNormal"/>
        <w:jc w:val="center"/>
      </w:pPr>
      <w:r>
        <w:lastRenderedPageBreak/>
        <w:t>(для коллективов организаций производственной</w:t>
      </w:r>
    </w:p>
    <w:p w:rsidR="008206D7" w:rsidRDefault="008206D7">
      <w:pPr>
        <w:pStyle w:val="ConsPlusNormal"/>
        <w:jc w:val="center"/>
      </w:pPr>
      <w:r>
        <w:t>и социальной сфер деятельности)</w:t>
      </w:r>
    </w:p>
    <w:p w:rsidR="008206D7" w:rsidRDefault="008206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8674"/>
      </w:tblGrid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Полное наименование организации &lt;1&gt; 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Дата основания организации ___________________________________________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Вид экономической деятельности 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Юридический адрес ____________________________________________________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Телефон/факс, адрес электронной почты 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Руководитель: Ф.И.О. (полностью), должность, мобильный телефон) 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Председатель профсоюзной организации: Ф.И.О. (полностью), должность, мобильный телефон) ___________________________________________________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Контактное лицо (Ф.И.О., должность, мобильный телефон, адрес электронной почты) _______________________________________________________________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Сведения о деятельности организации (за предшествующий год и истекшие месяцы текущего года):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краткое описание деятельности организации: 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взаимодействие со службой занятости по трудоустройству несовершеннолетних граждан, инвалидов, лиц, освободившихся из мест лишения свободы и других категорий граждан: ____________________________________________________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мероприятия, направленные на улучшение условий охраны труда и формирование здорового образа жизни работников: 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наличие (отсутствие) несчастных случаев на производстве со смертельным исходом: ______________________________________________________________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организация не находится в стадии ликвидации, не признана банкротом, ее деятельность не приостановлена: 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сумма оказанной благотворительной помощи (руб.) 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перечень городских программ, проектов, акций и марафонов, в реализации которых организация принимала участие: 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наличие коллективного договора: 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наличие профсоюзной организации: 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участие в конкурсах, фестивалях, выставках различного уровня (перечень): ____________________________________________________________________</w:t>
            </w:r>
          </w:p>
        </w:tc>
      </w:tr>
      <w:tr w:rsidR="008206D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Финансово-экономические показатели деятельности организации: &lt;2&gt;</w:t>
            </w:r>
          </w:p>
        </w:tc>
      </w:tr>
    </w:tbl>
    <w:p w:rsidR="008206D7" w:rsidRDefault="008206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159"/>
        <w:gridCol w:w="850"/>
        <w:gridCol w:w="624"/>
        <w:gridCol w:w="680"/>
        <w:gridCol w:w="1114"/>
      </w:tblGrid>
      <w:tr w:rsidR="008206D7">
        <w:tc>
          <w:tcPr>
            <w:tcW w:w="604" w:type="dxa"/>
            <w:vMerge w:val="restart"/>
          </w:tcPr>
          <w:p w:rsidR="008206D7" w:rsidRDefault="008206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8206D7" w:rsidRDefault="008206D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</w:tcPr>
          <w:p w:rsidR="008206D7" w:rsidRDefault="008206D7">
            <w:pPr>
              <w:pStyle w:val="ConsPlusNormal"/>
              <w:jc w:val="center"/>
            </w:pPr>
            <w:r>
              <w:t>Ед.</w:t>
            </w:r>
          </w:p>
          <w:p w:rsidR="008206D7" w:rsidRDefault="008206D7">
            <w:pPr>
              <w:pStyle w:val="ConsPlusNormal"/>
              <w:jc w:val="center"/>
            </w:pPr>
            <w:r>
              <w:t>изм.</w:t>
            </w:r>
          </w:p>
        </w:tc>
        <w:tc>
          <w:tcPr>
            <w:tcW w:w="2418" w:type="dxa"/>
            <w:gridSpan w:val="3"/>
          </w:tcPr>
          <w:p w:rsidR="008206D7" w:rsidRDefault="008206D7">
            <w:pPr>
              <w:pStyle w:val="ConsPlusNormal"/>
              <w:jc w:val="center"/>
            </w:pPr>
            <w:r>
              <w:t>Отчетные периоды &lt;3&gt;</w:t>
            </w:r>
          </w:p>
          <w:p w:rsidR="008206D7" w:rsidRDefault="008206D7">
            <w:pPr>
              <w:pStyle w:val="ConsPlusNormal"/>
              <w:jc w:val="center"/>
            </w:pPr>
            <w:r>
              <w:t>(по годам)</w:t>
            </w:r>
          </w:p>
        </w:tc>
      </w:tr>
      <w:tr w:rsidR="008206D7">
        <w:tc>
          <w:tcPr>
            <w:tcW w:w="604" w:type="dxa"/>
            <w:vMerge/>
          </w:tcPr>
          <w:p w:rsidR="008206D7" w:rsidRDefault="008206D7"/>
        </w:tc>
        <w:tc>
          <w:tcPr>
            <w:tcW w:w="5159" w:type="dxa"/>
            <w:vMerge/>
          </w:tcPr>
          <w:p w:rsidR="008206D7" w:rsidRDefault="008206D7"/>
        </w:tc>
        <w:tc>
          <w:tcPr>
            <w:tcW w:w="850" w:type="dxa"/>
            <w:vMerge/>
          </w:tcPr>
          <w:p w:rsidR="008206D7" w:rsidRDefault="008206D7"/>
        </w:tc>
        <w:tc>
          <w:tcPr>
            <w:tcW w:w="624" w:type="dxa"/>
          </w:tcPr>
          <w:p w:rsidR="008206D7" w:rsidRDefault="00820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center"/>
            </w:pPr>
            <w:r>
              <w:t xml:space="preserve">Истекшие </w:t>
            </w:r>
            <w:r>
              <w:lastRenderedPageBreak/>
              <w:t>месяцы текущего года</w:t>
            </w: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Объем производства продукции, работ, услуг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Объем реализации продукции, работ, услуг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Инвестиционные вложения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Среднесписочная численность работающих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Создание новых рабочих мест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кол.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Среднемесячная заработная плата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59" w:type="dxa"/>
          </w:tcPr>
          <w:p w:rsidR="008206D7" w:rsidRDefault="008206D7">
            <w:pPr>
              <w:pStyle w:val="ConsPlusNormal"/>
              <w:jc w:val="both"/>
            </w:pPr>
            <w:r>
              <w:t>Задолженность по заработной плате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Сумма налогов и взносов уплаченных: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федеральный бюджет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региональный бюджет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9.3.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9.4.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государственные внебюджетные фонды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Задолженность по налогам и взносам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федеральный бюджет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региональный бюджет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местный бюджет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604" w:type="dxa"/>
          </w:tcPr>
          <w:p w:rsidR="008206D7" w:rsidRDefault="008206D7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159" w:type="dxa"/>
            <w:vAlign w:val="center"/>
          </w:tcPr>
          <w:p w:rsidR="008206D7" w:rsidRDefault="008206D7">
            <w:pPr>
              <w:pStyle w:val="ConsPlusNormal"/>
              <w:jc w:val="both"/>
            </w:pPr>
            <w:r>
              <w:t>в государственные внебюджетные фонды</w:t>
            </w:r>
          </w:p>
        </w:tc>
        <w:tc>
          <w:tcPr>
            <w:tcW w:w="850" w:type="dxa"/>
          </w:tcPr>
          <w:p w:rsidR="008206D7" w:rsidRDefault="008206D7">
            <w:pPr>
              <w:pStyle w:val="ConsPlusNormal"/>
              <w:jc w:val="center"/>
            </w:pPr>
            <w:r>
              <w:t>т. руб.</w:t>
            </w:r>
          </w:p>
        </w:tc>
        <w:tc>
          <w:tcPr>
            <w:tcW w:w="624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1114" w:type="dxa"/>
          </w:tcPr>
          <w:p w:rsidR="008206D7" w:rsidRDefault="008206D7">
            <w:pPr>
              <w:pStyle w:val="ConsPlusNormal"/>
              <w:jc w:val="both"/>
            </w:pPr>
          </w:p>
        </w:tc>
      </w:tr>
    </w:tbl>
    <w:p w:rsidR="008206D7" w:rsidRDefault="008206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8206D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8206D7" w:rsidRDefault="008206D7">
            <w:pPr>
              <w:pStyle w:val="ConsPlusNormal"/>
              <w:jc w:val="both"/>
            </w:pPr>
          </w:p>
          <w:p w:rsidR="008206D7" w:rsidRDefault="008206D7">
            <w:pPr>
              <w:pStyle w:val="ConsPlusNormal"/>
              <w:jc w:val="both"/>
            </w:pPr>
            <w:r>
              <w:t>_________________________________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both"/>
            </w:pPr>
            <w:r>
              <w:t>_________________________________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_______________20___г.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center"/>
            </w:pPr>
            <w:r>
              <w:t>Председатель профсоюзной организации &lt;4&gt;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_______________20___г.</w:t>
            </w:r>
          </w:p>
        </w:tc>
      </w:tr>
      <w:tr w:rsidR="008206D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СОГЛАСОВАНО: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center"/>
            </w:pPr>
            <w:r>
              <w:t>Руководитель структурного подразделения администрации города</w:t>
            </w:r>
          </w:p>
          <w:p w:rsidR="008206D7" w:rsidRDefault="008206D7">
            <w:pPr>
              <w:pStyle w:val="ConsPlusNormal"/>
              <w:jc w:val="center"/>
            </w:pPr>
            <w:r>
              <w:t>по курируемой отрасли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_______________20___г.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center"/>
            </w:pPr>
            <w:r>
              <w:lastRenderedPageBreak/>
              <w:t>Председатель Координационного</w:t>
            </w:r>
          </w:p>
          <w:p w:rsidR="008206D7" w:rsidRDefault="008206D7">
            <w:pPr>
              <w:pStyle w:val="ConsPlusNormal"/>
              <w:jc w:val="center"/>
            </w:pPr>
            <w:r>
              <w:t>Совета организаций профсоюзов</w:t>
            </w:r>
          </w:p>
          <w:p w:rsidR="008206D7" w:rsidRDefault="008206D7">
            <w:pPr>
              <w:pStyle w:val="ConsPlusNormal"/>
              <w:jc w:val="center"/>
            </w:pPr>
            <w:r>
              <w:t>города Белгорода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_______________20___г.</w:t>
            </w:r>
          </w:p>
        </w:tc>
      </w:tr>
    </w:tbl>
    <w:p w:rsidR="008206D7" w:rsidRDefault="008206D7">
      <w:pPr>
        <w:pStyle w:val="ConsPlusNormal"/>
        <w:ind w:firstLine="540"/>
        <w:jc w:val="both"/>
      </w:pPr>
    </w:p>
    <w:p w:rsidR="008206D7" w:rsidRDefault="008206D7">
      <w:pPr>
        <w:pStyle w:val="ConsPlusNormal"/>
        <w:ind w:firstLine="540"/>
        <w:jc w:val="both"/>
      </w:pPr>
      <w:r>
        <w:t>--------------------------------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&lt;1&gt; В соответствии с уставными документами организации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&lt;2&gt; Общественные организации и учреждения социальной сферы представляют сведения по основным направлениям деятельности и видам услуг, предоставляемых населению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&lt;3&gt; Информация предоставляется на конец отчетного периода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&lt;4&gt; При наличии профсоюзной организации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  <w:outlineLvl w:val="1"/>
      </w:pPr>
      <w:r>
        <w:t>Приложение N 4</w:t>
      </w:r>
    </w:p>
    <w:p w:rsidR="008206D7" w:rsidRDefault="008206D7">
      <w:pPr>
        <w:pStyle w:val="ConsPlusNormal"/>
        <w:jc w:val="right"/>
      </w:pPr>
      <w:r>
        <w:t>к Положению о городской Доске Почета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24.03.2020 N 220)</w:t>
            </w:r>
          </w:p>
        </w:tc>
      </w:tr>
    </w:tbl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</w:pPr>
      <w:r>
        <w:t>"ФОРМА"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center"/>
      </w:pPr>
      <w:bookmarkStart w:id="4" w:name="P490"/>
      <w:bookmarkEnd w:id="4"/>
      <w:r>
        <w:t>Анкета кандидата</w:t>
      </w:r>
    </w:p>
    <w:p w:rsidR="008206D7" w:rsidRDefault="008206D7">
      <w:pPr>
        <w:pStyle w:val="ConsPlusNormal"/>
        <w:jc w:val="center"/>
      </w:pPr>
      <w:r>
        <w:t>для занесения на городскую Доску Почета</w:t>
      </w:r>
    </w:p>
    <w:p w:rsidR="008206D7" w:rsidRDefault="008206D7">
      <w:pPr>
        <w:pStyle w:val="ConsPlusNormal"/>
        <w:jc w:val="center"/>
      </w:pPr>
      <w:r>
        <w:t>в номинации _____________________________</w:t>
      </w:r>
    </w:p>
    <w:p w:rsidR="008206D7" w:rsidRDefault="008206D7">
      <w:pPr>
        <w:pStyle w:val="ConsPlusNormal"/>
        <w:jc w:val="center"/>
      </w:pPr>
      <w:r>
        <w:t>наименование номинации</w:t>
      </w:r>
    </w:p>
    <w:p w:rsidR="008206D7" w:rsidRDefault="008206D7">
      <w:pPr>
        <w:pStyle w:val="ConsPlusNormal"/>
        <w:jc w:val="center"/>
      </w:pPr>
    </w:p>
    <w:p w:rsidR="008206D7" w:rsidRDefault="008206D7">
      <w:pPr>
        <w:pStyle w:val="ConsPlusNormal"/>
        <w:jc w:val="center"/>
      </w:pPr>
      <w:r>
        <w:t>(для работников организаций производственной и социальной</w:t>
      </w:r>
    </w:p>
    <w:p w:rsidR="008206D7" w:rsidRDefault="008206D7">
      <w:pPr>
        <w:pStyle w:val="ConsPlusNormal"/>
        <w:jc w:val="center"/>
      </w:pPr>
      <w:r>
        <w:t>сфер деятельности)</w:t>
      </w:r>
    </w:p>
    <w:p w:rsidR="008206D7" w:rsidRDefault="008206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8617"/>
      </w:tblGrid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Фамилия, имя, отчество работника 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Должность, место работы &lt;1&gt; 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Дата рождения ___________________________________________________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Место рождения &lt;2&gt; ______________________________________________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Образование _____________________________________________________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Паспортные данные: серия _____ N ____ кем и когда выдан 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дата выдачи ________ код подразделения 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Домашний адрес &lt;3&gt; ______________________________________________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Адрес электронной почты 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Телефон: служебный _________ мобильный 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Страховой номер индивидуального лицевого счета (СНИЛС) 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Идентификационный номер налогоплательщик (ИНН) 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Стаж работы общий 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Стаж работы в отрасли 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Стаж работы в организации 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Руководитель организации (Ф.И.О. (полностью), должность, контактный телефон, адрес электронной почты организации) 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Вид экономической деятельности организации 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Контактное лицо (Ф.И.О., должность, контактный телефон, адрес электронной почты) 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Характеристика на работника организации: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краткое описание деятельности с указанием квалификации и конкретных достижений работника: ________________________________________________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вклад в развитие организации, отрасли, города: 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участие в деятельности, направленной на повышение качества выполненных работ и предоставления услуг: 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 xml:space="preserve">участие в проектной деятельности, во внедрении новых форм работы, технологий, научных </w:t>
            </w:r>
            <w:proofErr w:type="gramStart"/>
            <w:r>
              <w:t>разработок :</w:t>
            </w:r>
            <w:proofErr w:type="gramEnd"/>
            <w:r>
              <w:t>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участие в общественной деятельности и общегородских мероприятиях: 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наличие (отсутствие) нарушений трудовой дисциплины, дисциплинарных взысканий: __________________________________________________________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имеющиеся поощрения с указанием года поощрения (государственные, ведомственные, областные, городские, организации): 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участие в конкурсах, фестивалях, соревнованиях: __________________________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Для руководителей организаций дополнительно предоставляются сведения: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о наличии (отсутствии) судебных решений, вступивших в законную силу, связанных с нарушением трудовых прав работников ________________________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о деятельности организации (согласно п. 9 приложения N 3)</w:t>
            </w:r>
          </w:p>
        </w:tc>
      </w:tr>
      <w:tr w:rsidR="008206D7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t>финансово-экономические показатели деятельности организации (согласно п. 10 приложения N 3).</w:t>
            </w:r>
          </w:p>
        </w:tc>
      </w:tr>
    </w:tbl>
    <w:p w:rsidR="008206D7" w:rsidRDefault="008206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8206D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center"/>
            </w:pPr>
            <w:r>
              <w:t>Руководитель организации</w:t>
            </w:r>
          </w:p>
          <w:p w:rsidR="008206D7" w:rsidRDefault="008206D7">
            <w:pPr>
              <w:pStyle w:val="ConsPlusNormal"/>
              <w:jc w:val="both"/>
            </w:pPr>
          </w:p>
          <w:p w:rsidR="008206D7" w:rsidRDefault="008206D7">
            <w:pPr>
              <w:pStyle w:val="ConsPlusNormal"/>
              <w:jc w:val="center"/>
            </w:pPr>
            <w:r>
              <w:t>_____________________________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 20___ 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center"/>
            </w:pPr>
            <w:r>
              <w:lastRenderedPageBreak/>
              <w:t>Председатель профсоюзной</w:t>
            </w:r>
          </w:p>
          <w:p w:rsidR="008206D7" w:rsidRDefault="008206D7">
            <w:pPr>
              <w:pStyle w:val="ConsPlusNormal"/>
              <w:jc w:val="center"/>
            </w:pPr>
            <w:r>
              <w:t>организации &lt;4&gt;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 20___ г.</w:t>
            </w:r>
          </w:p>
        </w:tc>
      </w:tr>
      <w:tr w:rsidR="008206D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  <w:r>
              <w:lastRenderedPageBreak/>
              <w:t>СОГЛАСОВАНО: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both"/>
            </w:pPr>
          </w:p>
        </w:tc>
      </w:tr>
      <w:tr w:rsidR="008206D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center"/>
            </w:pPr>
            <w:r>
              <w:t>Руководитель структурного подразделения администрации города</w:t>
            </w:r>
          </w:p>
          <w:p w:rsidR="008206D7" w:rsidRDefault="008206D7">
            <w:pPr>
              <w:pStyle w:val="ConsPlusNormal"/>
              <w:jc w:val="center"/>
            </w:pPr>
            <w:r>
              <w:t>по курируемой отрасли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 20___ 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06D7" w:rsidRDefault="008206D7">
            <w:pPr>
              <w:pStyle w:val="ConsPlusNormal"/>
              <w:jc w:val="center"/>
            </w:pPr>
            <w:r>
              <w:t>Председатель Координационного Совета организаций профсоюзов</w:t>
            </w:r>
          </w:p>
          <w:p w:rsidR="008206D7" w:rsidRDefault="008206D7">
            <w:pPr>
              <w:pStyle w:val="ConsPlusNormal"/>
              <w:jc w:val="center"/>
            </w:pPr>
            <w:r>
              <w:t>города Белгорода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(фамилия, имя, отчество)</w:t>
            </w:r>
          </w:p>
          <w:p w:rsidR="008206D7" w:rsidRDefault="008206D7">
            <w:pPr>
              <w:pStyle w:val="ConsPlusNormal"/>
              <w:jc w:val="center"/>
            </w:pPr>
            <w:r>
              <w:t>________________________</w:t>
            </w:r>
          </w:p>
          <w:p w:rsidR="008206D7" w:rsidRDefault="008206D7">
            <w:pPr>
              <w:pStyle w:val="ConsPlusNormal"/>
              <w:jc w:val="center"/>
            </w:pPr>
            <w:r>
              <w:t>(подпись)</w:t>
            </w:r>
          </w:p>
          <w:p w:rsidR="008206D7" w:rsidRDefault="008206D7">
            <w:pPr>
              <w:pStyle w:val="ConsPlusNormal"/>
              <w:jc w:val="both"/>
            </w:pPr>
            <w:r>
              <w:t>МП</w:t>
            </w:r>
          </w:p>
          <w:p w:rsidR="008206D7" w:rsidRDefault="008206D7">
            <w:pPr>
              <w:pStyle w:val="ConsPlusNormal"/>
              <w:jc w:val="both"/>
            </w:pPr>
            <w:r>
              <w:t>"___" _______________ 20___ г.</w:t>
            </w:r>
          </w:p>
        </w:tc>
      </w:tr>
    </w:tbl>
    <w:p w:rsidR="008206D7" w:rsidRDefault="008206D7">
      <w:pPr>
        <w:pStyle w:val="ConsPlusNormal"/>
        <w:ind w:firstLine="540"/>
        <w:jc w:val="both"/>
      </w:pPr>
    </w:p>
    <w:p w:rsidR="008206D7" w:rsidRDefault="008206D7">
      <w:pPr>
        <w:pStyle w:val="ConsPlusNormal"/>
        <w:ind w:firstLine="540"/>
        <w:jc w:val="both"/>
      </w:pPr>
      <w:r>
        <w:t>--------------------------------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&lt;1&gt; Указывается в строгом соответствии с записью в трудовой книжке (договоре)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&lt;2&gt; Указываются в строгом соответствии с паспортными данными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&lt;3&gt; Указываются в строгом соответствии с паспортными данными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&lt;4&gt; При наличии профсоюзной организации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  <w:outlineLvl w:val="1"/>
      </w:pPr>
      <w:r>
        <w:t>Приложение N 5</w:t>
      </w:r>
    </w:p>
    <w:p w:rsidR="008206D7" w:rsidRDefault="008206D7">
      <w:pPr>
        <w:pStyle w:val="ConsPlusNormal"/>
        <w:jc w:val="right"/>
      </w:pPr>
      <w:r>
        <w:t>к Положению о городской Доске Почета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Title"/>
        <w:jc w:val="center"/>
      </w:pPr>
      <w:bookmarkStart w:id="5" w:name="P609"/>
      <w:bookmarkEnd w:id="5"/>
      <w:r>
        <w:t>Описание свидетельства</w:t>
      </w:r>
    </w:p>
    <w:p w:rsidR="008206D7" w:rsidRDefault="008206D7">
      <w:pPr>
        <w:pStyle w:val="ConsPlusTitle"/>
        <w:jc w:val="center"/>
      </w:pPr>
      <w:r>
        <w:t>о занесении на городскую Доску Почета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Белгородского городского Совета от 24.03.2020 N 220)</w:t>
            </w:r>
          </w:p>
        </w:tc>
      </w:tr>
    </w:tbl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ind w:firstLine="540"/>
        <w:jc w:val="both"/>
      </w:pPr>
      <w:r>
        <w:t>Свидетельство о занесении на городскую Доску Почета представляет собой вертикально расположенный лист бумаги цвета слоновой кости размером 210 x 297 мм.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На расстоянии 20 мм от верхнего края листа в центре помещен цветной герб города Белгорода размером 20 x 25 мм, обрамленный по бокам и снизу двумя золотыми лавровыми ветвями, перекрещенными у оконечности щита. Герб располагается на цветном векторном изображении флага Российской Федерации, длиной 15 мм с каждой стороны, имеющий справа продолжение флага Белгородской области, длиной 45 мм, слева - флага города Белгорода, длиной 45 мм.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 xml:space="preserve">На расстоянии 65 мм от верхнего края листа в центре расположена надпись "СВИДЕТЕЛЬСТВО" (шрифт -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Antiqua</w:t>
      </w:r>
      <w:proofErr w:type="spellEnd"/>
      <w:r>
        <w:t>, размер шрифта - 55 п., цвет букв - темно красный, оттиск у букв - золотой).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lastRenderedPageBreak/>
        <w:t xml:space="preserve">На расстоянии 85 мм от верхнего края листа в две строки расположена надпись "О ЗАНЕСЕНИИ НА ГОРОДСКУЮ ДОСКУ ПОЧЕТА", интервал между строками одинарный, (шрифт -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Antiqua</w:t>
      </w:r>
      <w:proofErr w:type="spellEnd"/>
      <w:r>
        <w:t>, размер шрифта - 30 п., цвет букв - золотой).</w:t>
      </w:r>
    </w:p>
    <w:p w:rsidR="008206D7" w:rsidRDefault="008206D7">
      <w:pPr>
        <w:pStyle w:val="ConsPlusNormal"/>
        <w:spacing w:before="220"/>
        <w:ind w:firstLine="540"/>
        <w:jc w:val="both"/>
      </w:pPr>
      <w:r>
        <w:t>На расстоянии 10 мм от краев листа по периметру расположена орнаментальная рамка шириной 9 мм из чередующихся внутри нее полусферических изображений серого фона.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right"/>
        <w:outlineLvl w:val="1"/>
      </w:pPr>
      <w:r>
        <w:t>Приложение N 6</w:t>
      </w:r>
    </w:p>
    <w:p w:rsidR="008206D7" w:rsidRDefault="008206D7">
      <w:pPr>
        <w:pStyle w:val="ConsPlusNormal"/>
        <w:jc w:val="right"/>
      </w:pPr>
      <w:r>
        <w:t>к Положению о городской Доске Почета</w:t>
      </w:r>
    </w:p>
    <w:p w:rsidR="008206D7" w:rsidRDefault="008206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0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Белгородского городского Совета от 30.01.2018 </w:t>
            </w:r>
            <w:hyperlink r:id="rId2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8206D7" w:rsidRDefault="008206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28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06D7" w:rsidRDefault="008206D7">
      <w:pPr>
        <w:pStyle w:val="ConsPlusNormal"/>
        <w:jc w:val="both"/>
      </w:pPr>
    </w:p>
    <w:p w:rsidR="008206D7" w:rsidRDefault="008206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>│                               Герб города                          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bookmarkStart w:id="6" w:name="P634"/>
      <w:bookmarkEnd w:id="6"/>
      <w:r>
        <w:t>│                              СВИДЕТЕЛЬСТВО                         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>│                        О ЗАНЕСЕНИИ НА ГОРОДСКУЮ                         │</w:t>
      </w:r>
    </w:p>
    <w:p w:rsidR="008206D7" w:rsidRDefault="008206D7">
      <w:pPr>
        <w:pStyle w:val="ConsPlusNonformat"/>
        <w:jc w:val="both"/>
      </w:pPr>
      <w:r>
        <w:t>│                              ДОСКУ ПОЧЕТА                          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>│                          фотография работника                           │</w:t>
      </w:r>
    </w:p>
    <w:p w:rsidR="008206D7" w:rsidRDefault="008206D7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   (</w:t>
      </w:r>
      <w:proofErr w:type="gramEnd"/>
      <w:r>
        <w:t>коллектива)                          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 xml:space="preserve">│                               </w:t>
      </w:r>
      <w:proofErr w:type="gramStart"/>
      <w:r>
        <w:t>В</w:t>
      </w:r>
      <w:proofErr w:type="gramEnd"/>
      <w:r>
        <w:t xml:space="preserve"> номинации                               │</w:t>
      </w:r>
    </w:p>
    <w:p w:rsidR="008206D7" w:rsidRDefault="008206D7">
      <w:pPr>
        <w:pStyle w:val="ConsPlusNonformat"/>
        <w:jc w:val="both"/>
      </w:pPr>
      <w:r>
        <w:t>│           __________________________________________________            │</w:t>
      </w:r>
    </w:p>
    <w:p w:rsidR="008206D7" w:rsidRDefault="008206D7">
      <w:pPr>
        <w:pStyle w:val="ConsPlusNonformat"/>
        <w:jc w:val="both"/>
      </w:pPr>
      <w:r>
        <w:t xml:space="preserve">│                     </w:t>
      </w:r>
      <w:proofErr w:type="gramStart"/>
      <w:r>
        <w:t xml:space="preserve">   (</w:t>
      </w:r>
      <w:proofErr w:type="gramEnd"/>
      <w:r>
        <w:t>наименование номинации)                    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 xml:space="preserve">│                                </w:t>
      </w:r>
      <w:proofErr w:type="gramStart"/>
      <w:r>
        <w:t xml:space="preserve">Фамилия,   </w:t>
      </w:r>
      <w:proofErr w:type="gramEnd"/>
      <w:r>
        <w:t xml:space="preserve">                              │</w:t>
      </w:r>
    </w:p>
    <w:p w:rsidR="008206D7" w:rsidRDefault="008206D7">
      <w:pPr>
        <w:pStyle w:val="ConsPlusNonformat"/>
        <w:jc w:val="both"/>
      </w:pPr>
      <w:r>
        <w:t>│                   имя, отчество, должность работника               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или наименование коллектива организации с указанием должности,    │</w:t>
      </w:r>
    </w:p>
    <w:p w:rsidR="008206D7" w:rsidRDefault="008206D7">
      <w:pPr>
        <w:pStyle w:val="ConsPlusNonformat"/>
        <w:jc w:val="both"/>
      </w:pPr>
      <w:r>
        <w:t xml:space="preserve">│       ФИО руководителя и председателя профсоюзной организации </w:t>
      </w:r>
      <w:hyperlink w:anchor="P661" w:history="1">
        <w:r>
          <w:rPr>
            <w:color w:val="0000FF"/>
          </w:rPr>
          <w:t>&lt;1</w:t>
        </w:r>
        <w:proofErr w:type="gramStart"/>
        <w:r>
          <w:rPr>
            <w:color w:val="0000FF"/>
          </w:rPr>
          <w:t>&gt;</w:t>
        </w:r>
      </w:hyperlink>
      <w:r>
        <w:t xml:space="preserve">)   </w:t>
      </w:r>
      <w:proofErr w:type="gramEnd"/>
      <w:r>
        <w:t xml:space="preserve">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>│ Председатель Белгородского                       Глава администрации    │</w:t>
      </w:r>
    </w:p>
    <w:p w:rsidR="008206D7" w:rsidRDefault="008206D7">
      <w:pPr>
        <w:pStyle w:val="ConsPlusNonformat"/>
        <w:jc w:val="both"/>
      </w:pPr>
      <w:r>
        <w:t>│     городского совета                              города Белгорода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 xml:space="preserve">│              </w:t>
      </w:r>
      <w:proofErr w:type="spellStart"/>
      <w:r>
        <w:t>И.О.Фамилия</w:t>
      </w:r>
      <w:proofErr w:type="spellEnd"/>
      <w:r>
        <w:t xml:space="preserve">                                    </w:t>
      </w:r>
      <w:proofErr w:type="spellStart"/>
      <w:r>
        <w:t>И.О.Фамилия</w:t>
      </w:r>
      <w:proofErr w:type="spellEnd"/>
      <w:r>
        <w:t xml:space="preserve"> │</w:t>
      </w:r>
    </w:p>
    <w:p w:rsidR="008206D7" w:rsidRDefault="008206D7">
      <w:pPr>
        <w:pStyle w:val="ConsPlusNonformat"/>
        <w:jc w:val="both"/>
      </w:pPr>
      <w:r>
        <w:t xml:space="preserve">│МП                                            </w:t>
      </w:r>
      <w:proofErr w:type="spellStart"/>
      <w:r>
        <w:t>МП</w:t>
      </w:r>
      <w:proofErr w:type="spellEnd"/>
      <w:r>
        <w:t xml:space="preserve">                         │</w:t>
      </w:r>
    </w:p>
    <w:p w:rsidR="008206D7" w:rsidRDefault="008206D7">
      <w:pPr>
        <w:pStyle w:val="ConsPlusNonformat"/>
        <w:jc w:val="both"/>
      </w:pPr>
      <w:r>
        <w:t>│                                                                         │</w:t>
      </w:r>
    </w:p>
    <w:p w:rsidR="008206D7" w:rsidRDefault="008206D7">
      <w:pPr>
        <w:pStyle w:val="ConsPlusNonformat"/>
        <w:jc w:val="both"/>
      </w:pPr>
      <w:r>
        <w:t>│                                20___ год                                │</w:t>
      </w:r>
    </w:p>
    <w:p w:rsidR="008206D7" w:rsidRDefault="008206D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06D7" w:rsidRDefault="008206D7">
      <w:pPr>
        <w:pStyle w:val="ConsPlusNormal"/>
        <w:ind w:firstLine="540"/>
        <w:jc w:val="both"/>
      </w:pPr>
      <w:r>
        <w:t>--------------------------------</w:t>
      </w:r>
    </w:p>
    <w:p w:rsidR="008206D7" w:rsidRDefault="008206D7">
      <w:pPr>
        <w:pStyle w:val="ConsPlusNormal"/>
        <w:spacing w:before="220"/>
        <w:ind w:firstLine="540"/>
        <w:jc w:val="both"/>
      </w:pPr>
      <w:bookmarkStart w:id="7" w:name="P661"/>
      <w:bookmarkEnd w:id="7"/>
      <w:r>
        <w:t>&lt;1&gt; При наличии профсоюзной организации</w:t>
      </w: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jc w:val="both"/>
      </w:pPr>
    </w:p>
    <w:p w:rsidR="008206D7" w:rsidRDefault="00820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3E6" w:rsidRDefault="003E13E6">
      <w:bookmarkStart w:id="8" w:name="_GoBack"/>
      <w:bookmarkEnd w:id="8"/>
    </w:p>
    <w:sectPr w:rsidR="003E13E6" w:rsidSect="0058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7"/>
    <w:rsid w:val="003E13E6"/>
    <w:rsid w:val="008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F4F5-6415-477D-B533-484F6B9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6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F3AC6499B1E81193F87E6D432E0A77CFE9A1CE81F93E76C06A70FDCA3C0837EBD237019CAD352061574F0DB615B3Bf122O" TargetMode="External"/><Relationship Id="rId13" Type="http://schemas.openxmlformats.org/officeDocument/2006/relationships/hyperlink" Target="consultantplus://offline/ref=A85F3AC6499B1E81193F87E6D432E0A77CFE9A1CE91B97E76806A70FDCA3C0837EBD23621992DF500E0B74F3CE370A7D47E1D876FDDF9C92852295fE2BO" TargetMode="External"/><Relationship Id="rId18" Type="http://schemas.openxmlformats.org/officeDocument/2006/relationships/hyperlink" Target="consultantplus://offline/ref=A85F3AC6499B1E81193F87E6D432E0A77CFE9A1CE81990E86B06A70FDCA3C0837EBD23621992DF500E0B74FCCE370A7D47E1D876FDDF9C92852295fE2BO" TargetMode="External"/><Relationship Id="rId26" Type="http://schemas.openxmlformats.org/officeDocument/2006/relationships/hyperlink" Target="consultantplus://offline/ref=A85F3AC6499B1E81193F87E6D432E0A77CFE9A1CE91B97E76806A70FDCA3C0837EBD23621992DF500E0877F0CE370A7D47E1D876FDDF9C92852295fE2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5F3AC6499B1E81193F87E6D432E0A77CFE9A1CE91B97E76806A70FDCA3C0837EBD23621992DF500E0B76FDCE370A7D47E1D876FDDF9C92852295fE2BO" TargetMode="External"/><Relationship Id="rId7" Type="http://schemas.openxmlformats.org/officeDocument/2006/relationships/hyperlink" Target="consultantplus://offline/ref=A85F3AC6499B1E81193F87E6D432E0A77CFE9A1CE91B97E76806A70FDCA3C0837EBD23621992DF500E0B74F1CE370A7D47E1D876FDDF9C92852295fE2BO" TargetMode="External"/><Relationship Id="rId12" Type="http://schemas.openxmlformats.org/officeDocument/2006/relationships/hyperlink" Target="consultantplus://offline/ref=A85F3AC6499B1E81193F87E6D432E0A77CFE9A1CE91B97E76806A70FDCA3C0837EBD23621992DF500E0B74F2CE370A7D47E1D876FDDF9C92852295fE2BO" TargetMode="External"/><Relationship Id="rId17" Type="http://schemas.openxmlformats.org/officeDocument/2006/relationships/hyperlink" Target="consultantplus://offline/ref=A85F3AC6499B1E81193F87E6D432E0A77CFE9A1CE91B97E76806A70FDCA3C0837EBD23621992DF500E0B76F2CE370A7D47E1D876FDDF9C92852295fE2BO" TargetMode="External"/><Relationship Id="rId25" Type="http://schemas.openxmlformats.org/officeDocument/2006/relationships/hyperlink" Target="consultantplus://offline/ref=A85F3AC6499B1E81193F87E6D432E0A77CFE9A1CE91B97E76806A70FDCA3C0837EBD23621992DF500E0972F1CE370A7D47E1D876FDDF9C92852295fE2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5F3AC6499B1E81193F87E6D432E0A77CFE9A1CE91B97E76806A70FDCA3C0837EBD23621992DF500E0B75F1CE370A7D47E1D876FDDF9C92852295fE2BO" TargetMode="External"/><Relationship Id="rId20" Type="http://schemas.openxmlformats.org/officeDocument/2006/relationships/hyperlink" Target="consultantplus://offline/ref=A85F3AC6499B1E81193F87E6D432E0A77CFE9A1CE91B97E76806A70FDCA3C0837EBD23621992DF500E0B76F3CE370A7D47E1D876FDDF9C92852295fE2B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F3AC6499B1E81193F87E6D432E0A77CFE9A1CE81990E86B06A70FDCA3C0837EBD23621992DF500E0B74F1CE370A7D47E1D876FDDF9C92852295fE2BO" TargetMode="External"/><Relationship Id="rId11" Type="http://schemas.openxmlformats.org/officeDocument/2006/relationships/hyperlink" Target="consultantplus://offline/ref=A85F3AC6499B1E81193F87E6D432E0A77CFE9A1CE91B97E76806A70FDCA3C0837EBD23621992DF500E0B74F1CE370A7D47E1D876FDDF9C92852295fE2BO" TargetMode="External"/><Relationship Id="rId24" Type="http://schemas.openxmlformats.org/officeDocument/2006/relationships/hyperlink" Target="consultantplus://offline/ref=A85F3AC6499B1E81193F87E6D432E0A77CFE9A1CE91B97E76806A70FDCA3C0837EBD23621992DF500E0A71F7CE370A7D47E1D876FDDF9C92852295fE2BO" TargetMode="External"/><Relationship Id="rId5" Type="http://schemas.openxmlformats.org/officeDocument/2006/relationships/hyperlink" Target="consultantplus://offline/ref=A85F3AC6499B1E81193F87E6D432E0A77CFE9A1CEB1F95EA6D06A70FDCA3C0837EBD23621992DF500E0B74F1CE370A7D47E1D876FDDF9C92852295fE2BO" TargetMode="External"/><Relationship Id="rId15" Type="http://schemas.openxmlformats.org/officeDocument/2006/relationships/hyperlink" Target="consultantplus://offline/ref=A85F3AC6499B1E81193F87E6D432E0A77CFE9A1CE91B97E76806A70FDCA3C0837EBD23621992DF500E0B75F0CE370A7D47E1D876FDDF9C92852295fE2BO" TargetMode="External"/><Relationship Id="rId23" Type="http://schemas.openxmlformats.org/officeDocument/2006/relationships/hyperlink" Target="consultantplus://offline/ref=A85F3AC6499B1E81193F87E6D432E0A77CFE9A1CE91B97E76806A70FDCA3C0837EBD23621992DF500E0A74F5CE370A7D47E1D876FDDF9C92852295fE2BO" TargetMode="External"/><Relationship Id="rId28" Type="http://schemas.openxmlformats.org/officeDocument/2006/relationships/hyperlink" Target="consultantplus://offline/ref=A85F3AC6499B1E81193F87E6D432E0A77CFE9A1CE91B97E76806A70FDCA3C0837EBD23621992DF500E0B70F6CE370A7D47E1D876FDDF9C92852295fE2BO" TargetMode="External"/><Relationship Id="rId10" Type="http://schemas.openxmlformats.org/officeDocument/2006/relationships/hyperlink" Target="consultantplus://offline/ref=A85F3AC6499B1E81193F87E6D432E0A77CFE9A1CE81990E86B06A70FDCA3C0837EBD23621992DF500E0B74F1CE370A7D47E1D876FDDF9C92852295fE2BO" TargetMode="External"/><Relationship Id="rId19" Type="http://schemas.openxmlformats.org/officeDocument/2006/relationships/hyperlink" Target="consultantplus://offline/ref=A85F3AC6499B1E81193F87E6D432E0A77CFE9A1CE81990E86B06A70FDCA3C0837EBD23621992DF500E0B77F3CE370A7D47E1D876FDDF9C92852295fE2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5F3AC6499B1E81193F87E6D432E0A77CFE9A1CEB1F95EA6D06A70FDCA3C0837EBD23621992DF500E0B74F1CE370A7D47E1D876FDDF9C92852295fE2BO" TargetMode="External"/><Relationship Id="rId14" Type="http://schemas.openxmlformats.org/officeDocument/2006/relationships/hyperlink" Target="consultantplus://offline/ref=A85F3AC6499B1E81193F87E6D432E0A77CFE9A1CE81990E86B06A70FDCA3C0837EBD23621992DF500E0B74F2CE370A7D47E1D876FDDF9C92852295fE2BO" TargetMode="External"/><Relationship Id="rId22" Type="http://schemas.openxmlformats.org/officeDocument/2006/relationships/hyperlink" Target="consultantplus://offline/ref=A85F3AC6499B1E81193F87E6D432E0A77CFE9A1CE91B97E76806A70FDCA3C0837EBD23621992DF500E0B70F5CE370A7D47E1D876FDDF9C92852295fE2BO" TargetMode="External"/><Relationship Id="rId27" Type="http://schemas.openxmlformats.org/officeDocument/2006/relationships/hyperlink" Target="consultantplus://offline/ref=A85F3AC6499B1E81193F87E6D432E0A77CFE9A1CE81990E86B06A70FDCA3C0837EBD23621992DF500E0B70F4CE370A7D47E1D876FDDF9C92852295fE2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Екатерина Александровна</dc:creator>
  <cp:keywords/>
  <dc:description/>
  <cp:lastModifiedBy>Войнова Екатерина Александровна</cp:lastModifiedBy>
  <cp:revision>1</cp:revision>
  <dcterms:created xsi:type="dcterms:W3CDTF">2020-04-28T14:54:00Z</dcterms:created>
  <dcterms:modified xsi:type="dcterms:W3CDTF">2020-04-28T14:55:00Z</dcterms:modified>
</cp:coreProperties>
</file>