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0D" w:rsidRDefault="0087760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7760D" w:rsidRDefault="0087760D">
      <w:pPr>
        <w:pStyle w:val="ConsPlusNormal"/>
        <w:outlineLvl w:val="0"/>
      </w:pPr>
    </w:p>
    <w:p w:rsidR="0087760D" w:rsidRDefault="0087760D">
      <w:pPr>
        <w:pStyle w:val="ConsPlusTitle"/>
        <w:jc w:val="center"/>
        <w:outlineLvl w:val="0"/>
      </w:pPr>
      <w:r>
        <w:t>СОВЕТ ДЕПУТАТОВ ГОРОДА БЕЛГОРОДА</w:t>
      </w:r>
    </w:p>
    <w:p w:rsidR="0087760D" w:rsidRDefault="0087760D">
      <w:pPr>
        <w:pStyle w:val="ConsPlusTitle"/>
        <w:jc w:val="center"/>
      </w:pPr>
    </w:p>
    <w:p w:rsidR="0087760D" w:rsidRDefault="0087760D">
      <w:pPr>
        <w:pStyle w:val="ConsPlusTitle"/>
        <w:jc w:val="center"/>
      </w:pPr>
      <w:r>
        <w:t>РЕШЕНИЕ</w:t>
      </w:r>
    </w:p>
    <w:p w:rsidR="0087760D" w:rsidRDefault="0087760D">
      <w:pPr>
        <w:pStyle w:val="ConsPlusTitle"/>
        <w:jc w:val="center"/>
      </w:pPr>
      <w:r>
        <w:t>от 10 июля 2014 г. N 122</w:t>
      </w:r>
    </w:p>
    <w:p w:rsidR="0087760D" w:rsidRDefault="0087760D">
      <w:pPr>
        <w:pStyle w:val="ConsPlusTitle"/>
        <w:jc w:val="center"/>
      </w:pPr>
    </w:p>
    <w:p w:rsidR="0087760D" w:rsidRDefault="0087760D">
      <w:pPr>
        <w:pStyle w:val="ConsPlusTitle"/>
        <w:jc w:val="center"/>
      </w:pPr>
      <w:r>
        <w:t>ОБ УТВЕРЖДЕНИИ ПОЛОЖЕНИЙ "О ПОЧЕТНОЙ ГРАМОТЕ</w:t>
      </w:r>
    </w:p>
    <w:p w:rsidR="0087760D" w:rsidRDefault="0087760D">
      <w:pPr>
        <w:pStyle w:val="ConsPlusTitle"/>
        <w:jc w:val="center"/>
      </w:pPr>
      <w:r>
        <w:t>БЕЛГОРОДСКОГО ГОРОДСКОГО СОВЕТА", "О БЛАГОДАРСТВЕННОМ</w:t>
      </w:r>
    </w:p>
    <w:p w:rsidR="0087760D" w:rsidRDefault="0087760D">
      <w:pPr>
        <w:pStyle w:val="ConsPlusTitle"/>
        <w:jc w:val="center"/>
      </w:pPr>
      <w:r>
        <w:t>ПИСЬМЕ БЕЛГОРОДСКОГО ГОРОДСКОГО СОВЕТА", "О БЛАГОДАРНОСТИ</w:t>
      </w:r>
    </w:p>
    <w:p w:rsidR="0087760D" w:rsidRDefault="0087760D">
      <w:pPr>
        <w:pStyle w:val="ConsPlusTitle"/>
        <w:jc w:val="center"/>
      </w:pPr>
      <w:r>
        <w:t>ПРЕДСЕДАТЕЛЯ БЕЛГОРОДСКОГО ГОРОДСКОГО СОВЕТА"</w:t>
      </w:r>
    </w:p>
    <w:p w:rsidR="0087760D" w:rsidRDefault="008776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776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Белгородского городского Совета от 25.04.2017 </w:t>
            </w:r>
            <w:hyperlink r:id="rId5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6" w:history="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25.12.2018 </w:t>
            </w:r>
            <w:hyperlink r:id="rId7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760D" w:rsidRDefault="0087760D">
      <w:pPr>
        <w:pStyle w:val="ConsPlusNormal"/>
        <w:jc w:val="center"/>
      </w:pPr>
    </w:p>
    <w:p w:rsidR="0087760D" w:rsidRDefault="0087760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Российской Федерации от 6 октября 2003 года N 131-ФЗ "Об общих принципах организации местного самоуправления в Российской Федерации",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городского округа "Город Белгород" Совет депутатов города Белгорода решил: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 xml:space="preserve">1. Утвердить </w:t>
      </w:r>
      <w:hyperlink w:anchor="P55" w:history="1">
        <w:r>
          <w:rPr>
            <w:color w:val="0000FF"/>
          </w:rPr>
          <w:t>Положение</w:t>
        </w:r>
      </w:hyperlink>
      <w:r>
        <w:t xml:space="preserve"> "О Почетной грамоте Белгородского городского Совета" (приложение N 1).</w:t>
      </w:r>
    </w:p>
    <w:p w:rsidR="0087760D" w:rsidRDefault="0087760D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 xml:space="preserve">2. Утвердить </w:t>
      </w:r>
      <w:hyperlink w:anchor="P158" w:history="1">
        <w:r>
          <w:rPr>
            <w:color w:val="0000FF"/>
          </w:rPr>
          <w:t>Положение</w:t>
        </w:r>
      </w:hyperlink>
      <w:r>
        <w:t xml:space="preserve"> "О Благодарственном письме Белгородского городского Совета" (приложение N 2).</w:t>
      </w:r>
    </w:p>
    <w:p w:rsidR="0087760D" w:rsidRDefault="0087760D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 xml:space="preserve">3. Утвердить </w:t>
      </w:r>
      <w:hyperlink w:anchor="P264" w:history="1">
        <w:r>
          <w:rPr>
            <w:color w:val="0000FF"/>
          </w:rPr>
          <w:t>Положение</w:t>
        </w:r>
      </w:hyperlink>
      <w:r>
        <w:t xml:space="preserve"> "О Благодарности председателя Белгородского городского Совета" (приложение N 3).</w:t>
      </w:r>
    </w:p>
    <w:p w:rsidR="0087760D" w:rsidRDefault="0087760D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4. Финансирование мероприятий, определенных настоящим решением, осуществлять в пределах средств, предусмотренных бюджетом городского округа "Город Белгород".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Ежегодно предусматривать в бюджете городского округа "Город Белгород" средства на обеспечение реализации настоящего решения.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5. Признать утратившими силу: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решение Совета депутатов города Белгорода от 18 июля 2006 года N 330 "О Почетной грамоте, Благодарственном письме Совета депутатов города Белгорода";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решение Совета депутатов города Белгорода от 31 октября 2006 года N 369 "О внесении изменений и дополнений в решение Совета депутатов города Белгорода от 18 июля 2006 г. N 330 "О Почетной грамоте, Благодарственном письме Совета депутатов города Белгорода";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пункт 5</w:t>
        </w:r>
      </w:hyperlink>
      <w:r>
        <w:t xml:space="preserve"> решения Совета депутатов города Белгорода от 12 марта 2013 года N 693 "О системе наград и поощрений городского округа "Город Белгород".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6. Настоящее решение вступает в силу со дня его опубликования в газете "Наш Белгород".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 xml:space="preserve">7. Контроль за выполнением решения возложить на постоянную комиссию Совета депутатов </w:t>
      </w:r>
      <w:r>
        <w:lastRenderedPageBreak/>
        <w:t>города Белгорода по вопросам законности и развития местного самоуправления.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jc w:val="right"/>
      </w:pPr>
      <w:r>
        <w:t>Председатель</w:t>
      </w:r>
    </w:p>
    <w:p w:rsidR="0087760D" w:rsidRDefault="0087760D">
      <w:pPr>
        <w:pStyle w:val="ConsPlusNormal"/>
        <w:jc w:val="right"/>
      </w:pPr>
      <w:r>
        <w:t>Совета депутатов</w:t>
      </w:r>
    </w:p>
    <w:p w:rsidR="0087760D" w:rsidRDefault="0087760D">
      <w:pPr>
        <w:pStyle w:val="ConsPlusNormal"/>
        <w:jc w:val="right"/>
      </w:pPr>
      <w:r>
        <w:t>города Белгорода</w:t>
      </w:r>
    </w:p>
    <w:p w:rsidR="0087760D" w:rsidRDefault="0087760D">
      <w:pPr>
        <w:pStyle w:val="ConsPlusNormal"/>
        <w:jc w:val="right"/>
      </w:pPr>
      <w:r>
        <w:t>С.Н.ГЛАГОЛЕВ</w:t>
      </w:r>
    </w:p>
    <w:p w:rsidR="0087760D" w:rsidRDefault="0087760D">
      <w:pPr>
        <w:pStyle w:val="ConsPlusNormal"/>
        <w:jc w:val="right"/>
      </w:pPr>
    </w:p>
    <w:p w:rsidR="0087760D" w:rsidRDefault="0087760D">
      <w:pPr>
        <w:pStyle w:val="ConsPlusNormal"/>
        <w:jc w:val="right"/>
      </w:pPr>
      <w:r>
        <w:t>Секретарь сессии</w:t>
      </w:r>
    </w:p>
    <w:p w:rsidR="0087760D" w:rsidRDefault="0087760D">
      <w:pPr>
        <w:pStyle w:val="ConsPlusNormal"/>
        <w:jc w:val="right"/>
      </w:pPr>
      <w:r>
        <w:t>О.В.ВЛАДИМИРОВА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jc w:val="right"/>
        <w:outlineLvl w:val="0"/>
      </w:pPr>
      <w:r>
        <w:t>Приложение N 1</w:t>
      </w:r>
    </w:p>
    <w:p w:rsidR="0087760D" w:rsidRDefault="0087760D">
      <w:pPr>
        <w:pStyle w:val="ConsPlusNormal"/>
        <w:jc w:val="right"/>
      </w:pPr>
      <w:r>
        <w:t>к решению</w:t>
      </w:r>
    </w:p>
    <w:p w:rsidR="0087760D" w:rsidRDefault="0087760D">
      <w:pPr>
        <w:pStyle w:val="ConsPlusNormal"/>
        <w:jc w:val="right"/>
      </w:pPr>
      <w:r>
        <w:t>Совета депутатов</w:t>
      </w:r>
    </w:p>
    <w:p w:rsidR="0087760D" w:rsidRDefault="0087760D">
      <w:pPr>
        <w:pStyle w:val="ConsPlusNormal"/>
        <w:jc w:val="right"/>
      </w:pPr>
      <w:r>
        <w:t>города Белгорода</w:t>
      </w:r>
    </w:p>
    <w:p w:rsidR="0087760D" w:rsidRDefault="0087760D">
      <w:pPr>
        <w:pStyle w:val="ConsPlusNormal"/>
        <w:jc w:val="right"/>
      </w:pPr>
      <w:r>
        <w:t>от 10 июля 2014 г. N 122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</w:pPr>
      <w:bookmarkStart w:id="0" w:name="P55"/>
      <w:bookmarkEnd w:id="0"/>
      <w:r>
        <w:t>ПОЛОЖЕНИЕ</w:t>
      </w:r>
    </w:p>
    <w:p w:rsidR="0087760D" w:rsidRDefault="0087760D">
      <w:pPr>
        <w:pStyle w:val="ConsPlusTitle"/>
        <w:jc w:val="center"/>
      </w:pPr>
      <w:r>
        <w:t>О ПОЧЕТНОЙ ГРАМОТЕ БЕЛГОРОДСКОГО ГОРОДСКОГО СОВЕТА</w:t>
      </w:r>
    </w:p>
    <w:p w:rsidR="0087760D" w:rsidRDefault="008776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776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Белгородского городского Совета от 25.04.2017 </w:t>
            </w:r>
            <w:hyperlink r:id="rId14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15" w:history="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25.12.2018 </w:t>
            </w:r>
            <w:hyperlink r:id="rId16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  <w:outlineLvl w:val="1"/>
      </w:pPr>
      <w:r>
        <w:t>1. Общие положения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1.1. Почетная грамота Белгородского городского Совета (далее - Почетная грамота) является формой поощрения граждан Российской Федерации, иностранных граждан, коллективов предприятий, учреждений и организаций независимо от их организационно-правовой формы собственности (далее - организации) за существенный вклад в развитие городского округа "Город Белгород".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bookmarkStart w:id="1" w:name="P65"/>
      <w:bookmarkEnd w:id="1"/>
      <w:r>
        <w:t>1.2. Основаниями для награждения Почетной грамотой являются: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значительный вклад в развитие законодательства и демократии в городе;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осуществление мер по обеспечению законности, прав и свобод жителей города;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значительные заслуги и достижения в развитии экономики, промышленности, строительства, транспорта, образования, культуры, спорта, здравоохранения и других отраслей, способствующие всестороннему развитию города, повышению его авторитета в Российской Федерации и за рубежом;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мужество и героизм, проявленные при исполнении служебного или гражданского долга, ликвидации последствий чрезвычайных ситуаций, сопряженных с риском для жизни;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безупречная служба в органах местного самоуправления города Белгорода, способствующая высоким достижениям в разработке и реализации муниципальной социально-экономической политики;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lastRenderedPageBreak/>
        <w:t>- активная благотворительная и попечительская деятельность в городе.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Награждение граждан и организаций, достигших высоких производственно-экономических показателей и внесших значительный вклад в развитие отрасли в городе Белгороде, может осуществляться также в связи с профессиональными праздниками и юбилейными датами.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Юбилейными датами для организаций считаются 10, 20, 30, 40, 50, 100 лет и каждые последующие 50 лет со дня основания, а для граждан - 50 лет, 55 лет (для женщин), 60 лет и каждые последующие 5 лет со дня рождения.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1.3. В течение календарного года Почетной грамотой может быть награждено не более чем двадцать граждан и (или) коллективов организаций.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  <w:outlineLvl w:val="1"/>
      </w:pPr>
      <w:r>
        <w:t>2. Порядок награждения Почетной грамотой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2.1. Ходатайство о награждении Почетной грамотой возбуждается организациями, расположенными на территории города Белгорода, органами местного самоуправления города Белгорода, общественными объединениями, органами территориального общественного самоуправления, депутатами Белгородского городского Совета.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2.2. Инициатор выдвижения представляет в Белгородский городской Совет следующие документы: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bookmarkStart w:id="2" w:name="P82"/>
      <w:bookmarkEnd w:id="2"/>
      <w:r>
        <w:t>2.2.1. Для граждан: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ходатайство о поощрении, согласованное с руководителем структурного подразделения администрации города, курирующим соответствующее направление деятельности;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характеристику с указанием конкретных заслуг (достижений) представляемого к поощрению;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биографическую справку;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документы, подтверждающие заслуги лица, представляемого к награждению Почетной грамотой (документы о наградах).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При представлении к поощрению руководителей организаций и главных бухгалтеров организаций дополнительно к указанным выше документам прилагаются следующие документы: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справка о финансово-экономическом состоянии организации в динамике за последние 3 года и истекшие месяцы текущего года, предшествующие дате внесения ходатайства, подписанная руководителем и главным бухгалтером организации, заверенная печатью организации;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справка о своевременной выдаче заработной платы в организации.</w:t>
      </w:r>
    </w:p>
    <w:p w:rsidR="0087760D" w:rsidRDefault="0087760D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решением</w:t>
        </w:r>
      </w:hyperlink>
      <w:r>
        <w:t xml:space="preserve"> Белгородского городского Совета от 31.10.2017 N 576)</w:t>
      </w:r>
    </w:p>
    <w:p w:rsidR="0087760D" w:rsidRDefault="0087760D">
      <w:pPr>
        <w:pStyle w:val="ConsPlusNormal"/>
        <w:spacing w:before="220"/>
        <w:ind w:firstLine="540"/>
        <w:jc w:val="both"/>
      </w:pPr>
      <w:bookmarkStart w:id="3" w:name="P91"/>
      <w:bookmarkEnd w:id="3"/>
      <w:r>
        <w:t>2.2.2. Для организаций: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ходатайство о поощрении, согласованное с руководителем структурного подразделения администрации города, курирующим соответствующее направление деятельности;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краткую историческую справку о создании и развитии организации с указанием вклада, внесенного коллективом организации в социально-экономическое развитие города;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lastRenderedPageBreak/>
        <w:t>- копию документа, подтверждающего государственную регистрацию организации, представляемой к награждению;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архивную справку о дате основания организации (в случае награждения организации в связи с ее юбилеем) либо копию свидетельства о регистрации юридического лица;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справочно-информационные материалы и сведения о деятельности организации, рекомендуемой к награждению Почетной грамотой.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2.3. Ходатайство о награждении Почетной грамотой должно содержать: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для граждан: фамилию, имя, отчество, сведения о месте работы (полное наименование организации в соответствии с учредительными документами) и занимаемой должности (полное наименование должности в соответствии со штатным расписанием), сведения о конкретных заслугах (достижениях);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для организаций: полное наименование организации в соответствии с учредительными документами, фамилию, имя, отчество, должность руководителя (согласно штатному расписанию), информацию о вкладе организации или ее коллектива в развитие конкретной сферы деятельности.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Ходатайство о награждении Почетной грамотой гражданина, организации или ее коллектива заверяется подписью руководителя и соответствующей печатью.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2.4. Поступившие в Белгородский городской Совет документы после их регистрации проходят процедуру проверки соответствия требованиям настоящего Положения.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2" w:history="1">
        <w:r>
          <w:rPr>
            <w:color w:val="0000FF"/>
          </w:rPr>
          <w:t>Решение</w:t>
        </w:r>
      </w:hyperlink>
      <w:r>
        <w:t xml:space="preserve"> Белгородского городского Совета от 25.12.2018 N 51.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2.4.1. Основаниями для отказа в поощрении являются: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- представление неполного пакета документов, указанного в </w:t>
      </w:r>
      <w:hyperlink w:anchor="P82" w:history="1">
        <w:r>
          <w:rPr>
            <w:color w:val="0000FF"/>
          </w:rPr>
          <w:t>п. п. 2.2.1</w:t>
        </w:r>
      </w:hyperlink>
      <w:r>
        <w:t xml:space="preserve"> - </w:t>
      </w:r>
      <w:hyperlink w:anchor="P91" w:history="1">
        <w:r>
          <w:rPr>
            <w:color w:val="0000FF"/>
          </w:rPr>
          <w:t>2.2.2</w:t>
        </w:r>
      </w:hyperlink>
      <w:r>
        <w:t xml:space="preserve"> настоящего Положения;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- отсутствие заслуг и достижений, указанных в </w:t>
      </w:r>
      <w:hyperlink w:anchor="P65" w:history="1">
        <w:r>
          <w:rPr>
            <w:color w:val="0000FF"/>
          </w:rPr>
          <w:t>п. 1.2</w:t>
        </w:r>
      </w:hyperlink>
      <w:r>
        <w:t xml:space="preserve"> настоящего Положения;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наличие недостоверной информации в представлении к поощрению.</w:t>
      </w:r>
    </w:p>
    <w:p w:rsidR="0087760D" w:rsidRDefault="0087760D">
      <w:pPr>
        <w:pStyle w:val="ConsPlusNormal"/>
        <w:jc w:val="both"/>
      </w:pPr>
      <w:r>
        <w:t xml:space="preserve">(п. 2.4.1 введен </w:t>
      </w:r>
      <w:hyperlink r:id="rId23" w:history="1">
        <w:r>
          <w:rPr>
            <w:color w:val="0000FF"/>
          </w:rPr>
          <w:t>решением</w:t>
        </w:r>
      </w:hyperlink>
      <w:r>
        <w:t xml:space="preserve"> Белгородского городского Совета от 31.10.2017 N 576)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2.5. Решение о награждении Почетной грамотой принимается Белгородским городским Советом по инициативе председателя, постоянных комиссий, депутатов Белгородского городского Совета в порядке, установленном </w:t>
      </w:r>
      <w:hyperlink r:id="rId24" w:history="1">
        <w:r>
          <w:rPr>
            <w:color w:val="0000FF"/>
          </w:rPr>
          <w:t>Регламентом</w:t>
        </w:r>
      </w:hyperlink>
      <w:r>
        <w:t xml:space="preserve"> Белгородского городского Совета.</w:t>
      </w:r>
    </w:p>
    <w:p w:rsidR="0087760D" w:rsidRDefault="0087760D">
      <w:pPr>
        <w:pStyle w:val="ConsPlusNormal"/>
        <w:jc w:val="both"/>
      </w:pPr>
      <w:r>
        <w:t xml:space="preserve">(п. 2.5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2.6. Повторное ходатайство по кандидатуре может возбуждаться не ранее чем через год после принятия указанного решения.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2.7. Почетная грамота подписывается председателем Белгородского городского Совета, а в его отсутствие - заместителем председателя Белгородского городского Совета.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2.8. Гражданам, награжденным Почетной грамотой, за счет средств бюджета городского округа "Город Белгород" выплачивается единовременное денежное вознаграждение в размере восьми тысяч рублей.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2.9. Вручение Почетной грамоты производится председателем Белгородского городского </w:t>
      </w:r>
      <w:r>
        <w:lastRenderedPageBreak/>
        <w:t>Совета в торжественной обстановке на сессии, ином мероприятии Белгородского городского Совета, городском мероприятии, собрании трудового коллектива.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По поручению председателя Белгородского городского Совета Почетная грамота может быть вручена иным уполномоченным лицом.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  <w:outlineLvl w:val="1"/>
      </w:pPr>
      <w:r>
        <w:t>3. Заключительные положения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3.1. Решение о награждении Почетной грамотой подлежит официальному опубликованию.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3.2. Повторное награждение Почетной грамотой возможно не ранее чем через 5 лет после предыдущего награждения.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3.3. Дубликат Почетной грамоты взамен утерянной не выдается.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jc w:val="right"/>
        <w:outlineLvl w:val="1"/>
      </w:pPr>
      <w:r>
        <w:t>Приложение</w:t>
      </w:r>
    </w:p>
    <w:p w:rsidR="0087760D" w:rsidRDefault="0087760D">
      <w:pPr>
        <w:pStyle w:val="ConsPlusNormal"/>
        <w:jc w:val="right"/>
      </w:pPr>
      <w:r>
        <w:t>к Положению о Почетной грамоте</w:t>
      </w:r>
    </w:p>
    <w:p w:rsidR="0087760D" w:rsidRDefault="0087760D">
      <w:pPr>
        <w:pStyle w:val="ConsPlusNormal"/>
        <w:jc w:val="right"/>
      </w:pPr>
      <w:r>
        <w:t>Белгородского городского Совета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</w:pPr>
      <w:r>
        <w:t>Описание Почетной грамоты Белгородского городского Совета</w:t>
      </w:r>
    </w:p>
    <w:p w:rsidR="0087760D" w:rsidRDefault="008776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776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Белгородского городского Совета от 25.04.2017 N 516)</w:t>
            </w:r>
          </w:p>
        </w:tc>
      </w:tr>
    </w:tbl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Почетная грамота представляет собой глянцевый лист форматом 300 x 210 мм.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Лицевая сторона листа содержит поля размером 23 x 220 мм, выполненные в виде орнамента серо-голубого цвета с использованием изображения флага города Белгорода.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Верхнее поле Почетной грамоты имеет ширину 60 мм, нижнее - 35 мм.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В верхней части Почетной грамоты на 7 мм ниже края помещен герб города Белгорода размером 30 x 40 мм, украшенный снизу лавровой и дубовой ветвями. Вправо и влево от герба расходятся ленты в виде флага города Белгорода длиной по 62 мм каждая.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В нижней части Почетной грамоты на основном поле, которое имеет серый тон, в 35 мм от края изображен памятник Князю Владимиру высотой 75 мм. Ниже, от изображения памятника и до края листа, на фоне серо-голубого орнамента изображена развевающаяся изогнутая лента цветов флага города Белгорода длиной 130 мм.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Основное текстовое поле Почетной грамоты имеет размер 200 x 165 мм. В его верхней части размещена строка "Белгородский городской Совет", выполненная черным цветом. Высота букв - 4 мм. На 3 мм ниже в две строки оттененным шрифтом бордового цвета размещена надпись "Почетная грамота". Размер изображения: высота строки - 15 мм, высота надписи в целом - 32 мм.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На 15 мм ниже печатается текст о награждении.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Почетная грамота помещается в багетную остекленную рамку темного цвета.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jc w:val="right"/>
        <w:outlineLvl w:val="0"/>
      </w:pPr>
      <w:r>
        <w:t>Приложение N 2</w:t>
      </w:r>
    </w:p>
    <w:p w:rsidR="0087760D" w:rsidRDefault="0087760D">
      <w:pPr>
        <w:pStyle w:val="ConsPlusNormal"/>
        <w:jc w:val="right"/>
      </w:pPr>
      <w:r>
        <w:t>к решению</w:t>
      </w:r>
    </w:p>
    <w:p w:rsidR="0087760D" w:rsidRDefault="0087760D">
      <w:pPr>
        <w:pStyle w:val="ConsPlusNormal"/>
        <w:jc w:val="right"/>
      </w:pPr>
      <w:r>
        <w:t>Совета депутатов</w:t>
      </w:r>
    </w:p>
    <w:p w:rsidR="0087760D" w:rsidRDefault="0087760D">
      <w:pPr>
        <w:pStyle w:val="ConsPlusNormal"/>
        <w:jc w:val="right"/>
      </w:pPr>
      <w:r>
        <w:t>города Белгорода</w:t>
      </w:r>
    </w:p>
    <w:p w:rsidR="0087760D" w:rsidRDefault="0087760D">
      <w:pPr>
        <w:pStyle w:val="ConsPlusNormal"/>
        <w:jc w:val="right"/>
      </w:pPr>
      <w:r>
        <w:t>от 10 июля 2014 г. N 122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</w:pPr>
      <w:bookmarkStart w:id="4" w:name="P158"/>
      <w:bookmarkEnd w:id="4"/>
      <w:r>
        <w:t>ПОЛОЖЕНИЕ</w:t>
      </w:r>
    </w:p>
    <w:p w:rsidR="0087760D" w:rsidRDefault="0087760D">
      <w:pPr>
        <w:pStyle w:val="ConsPlusTitle"/>
        <w:jc w:val="center"/>
      </w:pPr>
      <w:r>
        <w:t>О БЛАГОДАРСТВЕННОМ ПИСЬМЕ БЕЛГОРОДСКОГО ГОРОДСКОГО СОВЕТА</w:t>
      </w:r>
    </w:p>
    <w:p w:rsidR="0087760D" w:rsidRDefault="008776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776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Белгородского городского Совета от 25.04.2017 </w:t>
            </w:r>
            <w:hyperlink r:id="rId31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32" w:history="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25.12.2018 </w:t>
            </w:r>
            <w:hyperlink r:id="rId33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  <w:outlineLvl w:val="1"/>
      </w:pPr>
      <w:r>
        <w:t>1. Общие положения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1.1. Благодарственное письмо Белгородского городского Совета (далее - Благодарственное письмо) является формой поощрения граждан Российской Федерации, иностранных граждан, коллективов предприятий, учреждений и организаций независимо от их организационно-правовой формы собственности (далее - организации) за вклад в развитие городского округа "Город Белгород".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bookmarkStart w:id="5" w:name="P168"/>
      <w:bookmarkEnd w:id="5"/>
      <w:r>
        <w:t>1.2. Основаниями для поощрения Благодарственным письмом являются: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деятельность, направленная на обеспечение благополучия города и рост благосостояния его населения: внесение значительного вклада в выполнение социально-экономических программ развития муниципального образования, повышение престижа города;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активная работа и содействие коллективов предприятий и организаций в проведении муниципальной социально-экономической политики;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заслуги в развитии местного самоуправления, предпринимательской и инвестиционной деятельности;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эффективная деятельность граждан по развитию экономики, производства, науки, техники, культуры, искусства, по воспитанию и образованию, по вопросам здравоохранения и охраны окружающей среды, по обеспечению законности, правопорядка и общественной безопасности;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успехи в работе СМИ, объективное отражение жизни города;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проявленная смелость, храбрость и отвага в деле укрепления законности и охраны правопорядка в городе Белгороде;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заслуги в общественно значимой деятельности, способствующей развитию города;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пожертвования на социальную поддержку малообеспеченных слоев населения города Белгорода.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Поощрение граждан и организаций, внесших большой вклад в развитие отрасли в городе Белгороде, может осуществляться также в связи с профессиональными праздниками и </w:t>
      </w:r>
      <w:r>
        <w:lastRenderedPageBreak/>
        <w:t>юбилейными датами.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Юбилейными датами для организаций считаются 10, 20, 30, 40, 50, 100 лет и каждые последующие 50 лет со дня основания, а для граждан - 50 лет, 55 лет (для женщин), 60 лет и каждые последующие 5 лет со дня рождения.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1.3. В течение календарного года Благодарственным письмом может быть поощрено не более чем тридцать граждан и (или) коллективов организаций.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  <w:outlineLvl w:val="1"/>
      </w:pPr>
      <w:r>
        <w:t>2. Порядок поощрения Благодарственным письмом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2.1. Ходатайство о поощрении Благодарственным письмом возбуждается организациями, расположенными на территории города Белгорода, органами местного самоуправления города Белгорода, общественными объединениями, органами территориального общественного самоуправления, депутатами Белгородского городского Совета.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2.2. Инициатор выдвижения представляет в Белгородский городской Совет следующие документы: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bookmarkStart w:id="6" w:name="P187"/>
      <w:bookmarkEnd w:id="6"/>
      <w:r>
        <w:t>2.2.1. Для граждан: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ходатайство о поощрении, согласованное с руководителем структурного подразделения администрации города, курирующим соответствующее направление деятельности;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характеристику с указанием конкретных заслуг (достижений) представляемого к поощрению;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биографическую справку;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документы, подтверждающие заслуги лица, представляемого к поощрению Благодарственным письмом (документы о наградах).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При представлении к поощрению руководителей организаций и главных бухгалтеров организаций дополнительно к указанным выше документам прилагаются следующие документы: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справка о финансово-экономическом состоянии организации в динамике за последние 3 года и истекшие месяцы текущего года, предшествующие дате внесения ходатайства, подписанная руководителем и главным бухгалтером организации, заверенная печатью организации;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справка о своевременной выдаче заработной платы в организации.</w:t>
      </w:r>
    </w:p>
    <w:p w:rsidR="0087760D" w:rsidRDefault="0087760D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решением</w:t>
        </w:r>
      </w:hyperlink>
      <w:r>
        <w:t xml:space="preserve"> Белгородского городского Совета от 31.10.2017 N 576)</w:t>
      </w:r>
    </w:p>
    <w:p w:rsidR="0087760D" w:rsidRDefault="0087760D">
      <w:pPr>
        <w:pStyle w:val="ConsPlusNormal"/>
        <w:spacing w:before="220"/>
        <w:ind w:firstLine="540"/>
        <w:jc w:val="both"/>
      </w:pPr>
      <w:bookmarkStart w:id="7" w:name="P196"/>
      <w:bookmarkEnd w:id="7"/>
      <w:r>
        <w:t>2.2.2. Для организаций: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ходатайство о поощрении, согласованное с руководителем структурного подразделения администрации города, курирующим соответствующее направление деятельности;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краткую историческую справку о создании и развитии организации с указанием вклада, внесенного коллективом организации в социально-экономическое развитие города;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копию документа, подтверждающего государственную регистрацию организации, представляемой к награждению;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- архивную справку о дате основания организации (в случае награждения организации в </w:t>
      </w:r>
      <w:r>
        <w:lastRenderedPageBreak/>
        <w:t>связи с ее юбилеем) либо копию свидетельства о регистрации юридического лица;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справочно-информационные материалы и сведения о деятельности организации, рекомендуемой к поощрению Благодарственным письмом.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2.3. Ходатайство о поощрении Благодарственным письмом должно содержать: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для граждан: фамилию, имя, отчество, сведения о месте работы (полное наименование организации в соответствии с учредительными документами) и занимаемой должности (полное наименование должности в соответствии со штатным расписанием), сведения о конкретных заслугах (достижениях);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для организаций: полное наименование организации в соответствии с учредительными документами, фамилию, имя, отчество, должность руководителя (согласно штатному расписанию), информацию о вкладе организации или ее коллектива в развитие конкретной сферы деятельности.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Ходатайство о поощрении Благодарственным письмом гражданина, организации или ее коллектива заверяется подписью руководителя и соответствующей печатью.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2.4. Поступившие в Белгородский городской Совет документы после их регистрации проходят процедуру проверки соответствия требованиям настоящего Положения.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9" w:history="1">
        <w:r>
          <w:rPr>
            <w:color w:val="0000FF"/>
          </w:rPr>
          <w:t>Решение</w:t>
        </w:r>
      </w:hyperlink>
      <w:r>
        <w:t xml:space="preserve"> Белгородского городского Совета от 25.12.2018 N 51.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2.4.1. Основаниями для отказа в поощрении являются: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- представление неполного пакета документов, указанного в </w:t>
      </w:r>
      <w:hyperlink w:anchor="P187" w:history="1">
        <w:r>
          <w:rPr>
            <w:color w:val="0000FF"/>
          </w:rPr>
          <w:t>п. п. 2.2.1</w:t>
        </w:r>
      </w:hyperlink>
      <w:r>
        <w:t xml:space="preserve"> - </w:t>
      </w:r>
      <w:hyperlink w:anchor="P196" w:history="1">
        <w:r>
          <w:rPr>
            <w:color w:val="0000FF"/>
          </w:rPr>
          <w:t>2.2.2</w:t>
        </w:r>
      </w:hyperlink>
      <w:r>
        <w:t xml:space="preserve"> настоящего Положения;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- отсутствие заслуг и достижений, указанных в </w:t>
      </w:r>
      <w:hyperlink w:anchor="P168" w:history="1">
        <w:r>
          <w:rPr>
            <w:color w:val="0000FF"/>
          </w:rPr>
          <w:t>п. 1.2</w:t>
        </w:r>
      </w:hyperlink>
      <w:r>
        <w:t xml:space="preserve"> настоящего Положения;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наличие недостоверной информации в представлении к поощрению.</w:t>
      </w:r>
    </w:p>
    <w:p w:rsidR="0087760D" w:rsidRDefault="0087760D">
      <w:pPr>
        <w:pStyle w:val="ConsPlusNormal"/>
        <w:jc w:val="both"/>
      </w:pPr>
      <w:r>
        <w:t xml:space="preserve">(п. 2.4.1 введен </w:t>
      </w:r>
      <w:hyperlink r:id="rId40" w:history="1">
        <w:r>
          <w:rPr>
            <w:color w:val="0000FF"/>
          </w:rPr>
          <w:t>решением</w:t>
        </w:r>
      </w:hyperlink>
      <w:r>
        <w:t xml:space="preserve"> Белгородского городского Совета от 31.10.2017 N 576)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2.5. Решение о поощрении Благодарственным письмом принимается Белгородским городским Советом по инициативе председателя, постоянных комиссий, депутатов Белгородского городского Совета в порядке, установленном Регламентом Белгородского городского Совета.</w:t>
      </w:r>
    </w:p>
    <w:p w:rsidR="0087760D" w:rsidRDefault="0087760D">
      <w:pPr>
        <w:pStyle w:val="ConsPlusNormal"/>
        <w:jc w:val="both"/>
      </w:pPr>
      <w:r>
        <w:t xml:space="preserve">(п. 2.5 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2.6. Повторное ходатайство по кандидатуре может возбуждаться не ранее чем через год после принятия указанного решения.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2.7. Благодарственное письмо подписывается председателем Белгородского городского Совета, а в его отсутствие - заместителем председателя Белгородского городского Совета.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2.8. Гражданам, поощренным Благодарственным письмом, за счет средств бюджета городского округа "Город Белгород" выплачивается единовременное денежное вознаграждение в размере пяти тысяч рублей.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2.9. Вручение Благодарственного письма производится председателем Белгородского городского Совета в торжественной обстановке на сессии, ином мероприятии Белгородского городского Совета, городском мероприятии, собрании трудового коллектива.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lastRenderedPageBreak/>
        <w:t>По поручению председателя Белгородского городского Совета Благодарственное письмо может быть вручено иным уполномоченным лицом.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  <w:outlineLvl w:val="1"/>
      </w:pPr>
      <w:r>
        <w:t>3. Заключительные положения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3.1. Решение о поощрении Благодарственным письмом подлежит официальному опубликованию.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3.2. Повторное поощрение Благодарственным письмом возможно не ранее чем через 3 года после предыдущего награждения.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3.3. Дубликат Благодарственного письма взамен утерянного не выдается.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jc w:val="right"/>
        <w:outlineLvl w:val="1"/>
      </w:pPr>
      <w:r>
        <w:t>Приложение</w:t>
      </w:r>
    </w:p>
    <w:p w:rsidR="0087760D" w:rsidRDefault="0087760D">
      <w:pPr>
        <w:pStyle w:val="ConsPlusNormal"/>
        <w:jc w:val="right"/>
      </w:pPr>
      <w:r>
        <w:t>к Положению о Благодарственном письме</w:t>
      </w:r>
    </w:p>
    <w:p w:rsidR="0087760D" w:rsidRDefault="0087760D">
      <w:pPr>
        <w:pStyle w:val="ConsPlusNormal"/>
        <w:jc w:val="right"/>
      </w:pPr>
      <w:r>
        <w:t>Белгородского городского Совета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</w:pPr>
      <w:r>
        <w:t>Описание Благодарственного письма</w:t>
      </w:r>
    </w:p>
    <w:p w:rsidR="0087760D" w:rsidRDefault="0087760D">
      <w:pPr>
        <w:pStyle w:val="ConsPlusTitle"/>
        <w:jc w:val="center"/>
      </w:pPr>
      <w:r>
        <w:t>Белгородского городского Совета</w:t>
      </w:r>
    </w:p>
    <w:p w:rsidR="0087760D" w:rsidRDefault="008776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776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Белгородского городского Совета от 25.04.2017 N 516)</w:t>
            </w:r>
          </w:p>
        </w:tc>
      </w:tr>
    </w:tbl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Благодарственное письмо представляет собой глянцевый лист форматом 300 x 210 мм.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Лицевая сторона листа содержит поля размером 23 x 220 мм, выполненные в виде орнамента серо-голубого цвета с использованием изображения флага города Белгорода.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Верхнее поле Благодарственного письма имеет ширину 60 мм, нижнее - 35 мм.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В верхней части Благодарственного письма на 7 мм ниже края помещен герб города Белгорода размером 30 x 40 мм, украшенный снизу лавровой и дубовой ветвями. Вправо и влево от герба расходятся ленты в виде флага города Белгорода длиной по 62 мм каждая.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В нижней части Благодарственного письма на основном поле, которое имеет серый тон, в 35 мм от края изображен памятник Князю Владимиру высотой 75 мм. Ниже, от изображения памятника и до края листа, на фоне серо-голубого орнамента изображена развевающаяся изогнутая лента цветов флага города Белгорода длиной 130 мм.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Основное текстовое поле Благодарственного письма имеет размер 200 x 165 мм. В его верхней части размещена строка "Белгородский городской Совет", выполненная черным цветом. Высота букв - 4 мм. На 4 мм ниже в две строки оттененным шрифтом бордового цвета размещена надпись "Благодарственное письмо". Размер изображения: высота строки - 11 мм, высота надписи в целом - 31 мм.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На 15 мм ниже печатается текст.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Благодарственное письмо помещается в багетную остекленную рамку темного цвета.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jc w:val="right"/>
        <w:outlineLvl w:val="0"/>
      </w:pPr>
      <w:r>
        <w:t>Приложение N 3</w:t>
      </w:r>
    </w:p>
    <w:p w:rsidR="0087760D" w:rsidRDefault="0087760D">
      <w:pPr>
        <w:pStyle w:val="ConsPlusNormal"/>
        <w:jc w:val="right"/>
      </w:pPr>
      <w:r>
        <w:t>к решению</w:t>
      </w:r>
    </w:p>
    <w:p w:rsidR="0087760D" w:rsidRDefault="0087760D">
      <w:pPr>
        <w:pStyle w:val="ConsPlusNormal"/>
        <w:jc w:val="right"/>
      </w:pPr>
      <w:r>
        <w:t>Совета депутатов</w:t>
      </w:r>
    </w:p>
    <w:p w:rsidR="0087760D" w:rsidRDefault="0087760D">
      <w:pPr>
        <w:pStyle w:val="ConsPlusNormal"/>
        <w:jc w:val="right"/>
      </w:pPr>
      <w:r>
        <w:t>города Белгорода</w:t>
      </w:r>
    </w:p>
    <w:p w:rsidR="0087760D" w:rsidRDefault="0087760D">
      <w:pPr>
        <w:pStyle w:val="ConsPlusNormal"/>
        <w:jc w:val="right"/>
      </w:pPr>
      <w:r>
        <w:t>от 10 июля 2014 г. N 122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</w:pPr>
      <w:bookmarkStart w:id="8" w:name="P264"/>
      <w:bookmarkEnd w:id="8"/>
      <w:r>
        <w:t>ПОЛОЖЕНИЕ</w:t>
      </w:r>
    </w:p>
    <w:p w:rsidR="0087760D" w:rsidRDefault="0087760D">
      <w:pPr>
        <w:pStyle w:val="ConsPlusTitle"/>
        <w:jc w:val="center"/>
      </w:pPr>
      <w:r>
        <w:t>О БЛАГОДАРНОСТИ ПРЕДСЕДАТЕЛЯ БЕЛГОРОДСКОГО ГОРОДСКОГО СОВЕТА</w:t>
      </w:r>
    </w:p>
    <w:p w:rsidR="0087760D" w:rsidRDefault="008776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776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Белгородского городского Совета от 25.04.2017 </w:t>
            </w:r>
            <w:hyperlink r:id="rId47" w:history="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31.10.2017 </w:t>
            </w:r>
            <w:hyperlink r:id="rId48" w:history="1">
              <w:r>
                <w:rPr>
                  <w:color w:val="0000FF"/>
                </w:rPr>
                <w:t>N 576</w:t>
              </w:r>
            </w:hyperlink>
            <w:r>
              <w:rPr>
                <w:color w:val="392C69"/>
              </w:rPr>
              <w:t xml:space="preserve">, от 25.12.2018 </w:t>
            </w:r>
            <w:hyperlink r:id="rId49" w:history="1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  <w:outlineLvl w:val="1"/>
      </w:pPr>
      <w:r>
        <w:t>1. Общие положения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1.1. Благодарность председателя Белгородского городского Совета (далее - Благодарность) может быть объявлена гражданам, коллективам предприятий, учреждений и организаций независимо от их организационно-правовой формы собственности (далее - организации) за заслуги перед городским сообществом.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bookmarkStart w:id="9" w:name="P274"/>
      <w:bookmarkEnd w:id="9"/>
      <w:r>
        <w:t>1.2. Основаниями для поощрения Благодарностью являются: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конкретное разовое действие: активное участие в разработке и (или) реализации муниципальных программ, подготовке и проведении мероприятий на местном уровне, содействующих решению актуальных вопросов развития городского округа "Город Белгород", достижения в общественной деятельности, получившие широкое признание;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совершение мужественных поступков во благо города Белгорода, его жителей;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многолетняя безупречная и эффективная муниципальная служба;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значительный вклад в развитие общественного самоуправления;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признание у жителей города Белгорода, основанное на длительной общественной, культурной, научной, политической, хозяйственной, а также иной деятельности с позитивными результатами для города Белгорода.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Поощрение граждан и организаций, достигших высоких показателей в профессиональной деятельности и внесших большой вклад в развитие отрасли в городе Белгороде, может осуществляться также в связи с профессиональными праздниками и юбилейными датами.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Юбилейными датами для организаций считаются 10, 20, 30, 40, 50, 100 лет и каждые последующие 50 лет со дня основания, а для граждан - 50 лет, 55 лет (для женщин), 60 лет и каждые последующие 5 лет со дня рождения.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1.3. В течение календарного года Благодарность может быть объявлена не более чем тридцати гражданам и (или) коллективам организаций.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25.12.2018 N 51)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  <w:outlineLvl w:val="1"/>
      </w:pPr>
      <w:r>
        <w:t>2. Порядок объявления Благодарности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2.1. Ходатайство о поощрении Благодарностью возбуждаются организациями, расположенными на территории города Белгорода, органами местного самоуправления города Белгорода, общественными объединениями, органами территориального общественного самоуправления, депутатами Белгородского городского Совета.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2.2. Инициатор выдвижения представляет в Белгородский городской Совет следующие документы: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bookmarkStart w:id="10" w:name="P291"/>
      <w:bookmarkEnd w:id="10"/>
      <w:r>
        <w:t>2.2.1. Для граждан: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ходатайство о поощрении, согласованное с руководителем структурного подразделения администрации города, курирующим соответствующее направление деятельности;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характеристику с указанием конкретных заслуг (достижений) представляемого к поощрению;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биографическую справку;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документы, подтверждающие заслуги лица, представляемого к поощрению Благодарностью (документы о наградах).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При представлении к поощрению руководителей организаций и главных бухгалтеров организаций дополнительно к указанным выше документам прилагаются следующие документы: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справка о финансово-экономическом состоянии организации в динамике за последние 3 года и истекшие месяцы текущего года, предшествующие дате внесения ходатайства, подписанная руководителем и главным бухгалтером организации, заверенная печатью организации;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справка о своевременной выдаче заработной платы в организации.</w:t>
      </w:r>
    </w:p>
    <w:p w:rsidR="0087760D" w:rsidRDefault="0087760D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решением</w:t>
        </w:r>
      </w:hyperlink>
      <w:r>
        <w:t xml:space="preserve"> Белгородского городского Совета от 31.10.2017 N 576)</w:t>
      </w:r>
    </w:p>
    <w:p w:rsidR="0087760D" w:rsidRDefault="0087760D">
      <w:pPr>
        <w:pStyle w:val="ConsPlusNormal"/>
        <w:spacing w:before="220"/>
        <w:ind w:firstLine="540"/>
        <w:jc w:val="both"/>
      </w:pPr>
      <w:bookmarkStart w:id="11" w:name="P300"/>
      <w:bookmarkEnd w:id="11"/>
      <w:r>
        <w:t>2.2.2. Для организаций: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ходатайство о поощрении, согласованное с руководителем структурного подразделения администрации города, курирующим соответствующее направление деятельности;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краткую историческую справку о создании и развитии организации с указанием вклада, внесенного коллективом организации в социально-экономическое развитие города;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копию документа, подтверждающего государственную регистрацию организации, представляемой к награждению;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архивную справку о дате основания организации (в случае награждения организации в связи с ее юбилеем) либо копию свидетельства о регистрации юридического лица;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справочно-информационные материалы и сведения о деятельности организации, рекомендуемой к объявлению Благодарности.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2.3. Ходатайство о поощрении Благодарностью должно содержать: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- для граждан: фамилию, имя, отчество, число, месяц, год рождения, сведения о месте </w:t>
      </w:r>
      <w:r>
        <w:lastRenderedPageBreak/>
        <w:t>работы (полное наименование организации в соответствии с учредительными документами) и занимаемой должности (полное наименование должности в соответствии со штатным расписанием), сведения о конкретных заслугах (достижениях);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для организаций: полное наименование организации в соответствии с учредительными документами, фамилию, имя, отчество, должность руководителя (согласно штатному расписанию), информацию о вкладе организации или ее коллектива в развитие конкретной сферы деятельности.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Ходатайство о поощрении Благодарностью гражданина, организации или ее коллектива заверяется подписью руководителя и соответствующей печатью.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2.4. Поступившие в Белгородский городской Совет документы после их регистрации проходят процедуру проверки соответствия требованиям настоящего Положения.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6" w:history="1">
        <w:r>
          <w:rPr>
            <w:color w:val="0000FF"/>
          </w:rPr>
          <w:t>Решение</w:t>
        </w:r>
      </w:hyperlink>
      <w:r>
        <w:t xml:space="preserve"> Белгородского городского Совета от 25.12.2018 N 51.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2.4.1. Основаниями для отказа в поощрении являются: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- представление неполного пакета документов, указанного в </w:t>
      </w:r>
      <w:hyperlink w:anchor="P291" w:history="1">
        <w:r>
          <w:rPr>
            <w:color w:val="0000FF"/>
          </w:rPr>
          <w:t>п. п. 2.2.1</w:t>
        </w:r>
      </w:hyperlink>
      <w:r>
        <w:t xml:space="preserve"> - </w:t>
      </w:r>
      <w:hyperlink w:anchor="P300" w:history="1">
        <w:r>
          <w:rPr>
            <w:color w:val="0000FF"/>
          </w:rPr>
          <w:t>2.2.2</w:t>
        </w:r>
      </w:hyperlink>
      <w:r>
        <w:t xml:space="preserve"> настоящего Положения;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 xml:space="preserve">- отсутствие заслуг и достижений, указанных в </w:t>
      </w:r>
      <w:hyperlink w:anchor="P274" w:history="1">
        <w:r>
          <w:rPr>
            <w:color w:val="0000FF"/>
          </w:rPr>
          <w:t>п. 1.2</w:t>
        </w:r>
      </w:hyperlink>
      <w:r>
        <w:t xml:space="preserve"> настоящего Положения;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- наличие недостоверной информации в представлении к поощрению.</w:t>
      </w:r>
    </w:p>
    <w:p w:rsidR="0087760D" w:rsidRDefault="0087760D">
      <w:pPr>
        <w:pStyle w:val="ConsPlusNormal"/>
        <w:jc w:val="both"/>
      </w:pPr>
      <w:r>
        <w:t xml:space="preserve">(п. 2.4.1 введен </w:t>
      </w:r>
      <w:hyperlink r:id="rId57" w:history="1">
        <w:r>
          <w:rPr>
            <w:color w:val="0000FF"/>
          </w:rPr>
          <w:t>решением</w:t>
        </w:r>
      </w:hyperlink>
      <w:r>
        <w:t xml:space="preserve"> Белгородского городского Совета от 31.10.2017 N 576)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2.5. Решение об объявлении Благодарности принимается председателем Белгородского городского Совета в течение месяца со дня поступления полного комплекта документов и оформляется распоряжением.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В случае принятия решения об отказе в объявлении Благодарности об этом в трехдневный срок со дня принятия решения направляется письменное уведомление лицу, ходатайствовавшему о поощрении, с указанием причин отказа.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2.6. Повторное ходатайство по кандидатуре может возбуждаться не ранее чем через год после принятия указанного решения.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2.7. Благодарность подписывается председателем Белгородского городского Совета.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2.8. Гражданам и организациям, удостоенным Благодарности, за счет средств бюджета городского округа "Город Белгород" выплачивается единовременное денежное вознаграждение в размере трех тысяч рублей.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2.9. Вручение Благодарности производится председателем Белгородского городского Совета в торжественной обстановке на сессии, ином мероприятии Белгородского городского Совета, городском мероприятии, собрании трудового коллектива.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По поручению председателя Белгородского городского Совета Благодарность может быть вручена иным уполномоченным лицом.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  <w:outlineLvl w:val="1"/>
      </w:pPr>
      <w:r>
        <w:lastRenderedPageBreak/>
        <w:t>3. Заключительные положения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3.1. Распоряжение об объявлении Благодарности подлежит официальному опубликованию.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3.2. Повторное поощрение Благодарностью возможно не ранее чем через 3 года после предыдущего награждения.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3.3. Дубликат Благодарности взамен утерянной не выдается.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jc w:val="right"/>
        <w:outlineLvl w:val="1"/>
      </w:pPr>
      <w:r>
        <w:t>Приложение</w:t>
      </w:r>
    </w:p>
    <w:p w:rsidR="0087760D" w:rsidRDefault="0087760D">
      <w:pPr>
        <w:pStyle w:val="ConsPlusNormal"/>
        <w:jc w:val="right"/>
      </w:pPr>
      <w:r>
        <w:t>к Положению о Благодарности</w:t>
      </w:r>
    </w:p>
    <w:p w:rsidR="0087760D" w:rsidRDefault="0087760D">
      <w:pPr>
        <w:pStyle w:val="ConsPlusNormal"/>
        <w:jc w:val="right"/>
      </w:pPr>
      <w:r>
        <w:t>председателя Белгородского</w:t>
      </w:r>
    </w:p>
    <w:p w:rsidR="0087760D" w:rsidRDefault="0087760D">
      <w:pPr>
        <w:pStyle w:val="ConsPlusNormal"/>
        <w:jc w:val="right"/>
      </w:pPr>
      <w:r>
        <w:t>городского Совета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Title"/>
        <w:jc w:val="center"/>
      </w:pPr>
      <w:r>
        <w:t>Описание Благодарности председателя</w:t>
      </w:r>
    </w:p>
    <w:p w:rsidR="0087760D" w:rsidRDefault="0087760D">
      <w:pPr>
        <w:pStyle w:val="ConsPlusTitle"/>
        <w:jc w:val="center"/>
      </w:pPr>
      <w:r>
        <w:t>Белгородского городского Совета</w:t>
      </w:r>
    </w:p>
    <w:p w:rsidR="0087760D" w:rsidRDefault="008776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776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760D" w:rsidRDefault="0087760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Белгородского городского Совета от 25.04.2017 N 516)</w:t>
            </w:r>
          </w:p>
        </w:tc>
      </w:tr>
    </w:tbl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  <w:r>
        <w:t>Благодарность председателя Белгородского городского Совета (далее - Благодарность) представляет собой глянцевый лист форматом 295 x 210 мм.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Лицевая сторона листа содержит поля размером 15 x 270 мм, выполненные в виде орнамента золотого цвета с использованием изображения флага города Белгорода.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Верхнее поле Благодарности имеет ширину 60 мм, нижнее - 15 мм.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В верхней части Благодарности на 14 мм ниже края помещен герб города Белгорода размером 26 x 34 мм, украшенный снизу лавровой и дубовой ветвями. Вправо и влево от герба расходятся ленты в виде флага города Белгорода длиной по 55 мм каждая.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Основное текстовое поле Благодарности имеет размер 190 x 178 мм. В его верхней части оттененным шрифтом красного цвета размещена строка "Благодарность". Высота букв - 11 мм. На 6 мм ниже в две строки коричневым цветом размещена надпись "Благодарность председателя Белгородского городского Совета". Размер изображения: высота строки - 0,4 мм, высота надписи в целом - 11 мм.</w:t>
      </w:r>
    </w:p>
    <w:p w:rsidR="0087760D" w:rsidRDefault="0087760D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решения</w:t>
        </w:r>
      </w:hyperlink>
      <w:r>
        <w:t xml:space="preserve"> Белгородского городского Совета от 25.04.2017 N 516)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На 15 мм ниже печатается текст.</w:t>
      </w:r>
    </w:p>
    <w:p w:rsidR="0087760D" w:rsidRDefault="0087760D">
      <w:pPr>
        <w:pStyle w:val="ConsPlusNormal"/>
        <w:spacing w:before="220"/>
        <w:ind w:firstLine="540"/>
        <w:jc w:val="both"/>
      </w:pPr>
      <w:r>
        <w:t>Благодарность помещается в багетную остекленную рамку темного цвета.</w:t>
      </w: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ind w:firstLine="540"/>
        <w:jc w:val="both"/>
      </w:pPr>
    </w:p>
    <w:p w:rsidR="0087760D" w:rsidRDefault="008776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2173" w:rsidRDefault="00F92173"/>
    <w:sectPr w:rsidR="00F92173" w:rsidSect="009B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760D"/>
    <w:rsid w:val="0087760D"/>
    <w:rsid w:val="00F92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7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7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33AEFA37C17941586A4DEF1574632A4637AF7A932E79EADEBDFF723F4242B51ED38112711DCDB1F2D7C8AE79EA900B69EE964134FDDFDF766769AAq3O" TargetMode="External"/><Relationship Id="rId18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26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39" Type="http://schemas.openxmlformats.org/officeDocument/2006/relationships/hyperlink" Target="consultantplus://offline/ref=D833AEFA37C17941586A4DEF1574632A4637AF7A96247AE2D9BDFF723F4242B51ED38112711DCDB1F2D7C8AE79EA900B69EE964134FDDFDF766769AAq3O" TargetMode="External"/><Relationship Id="rId21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34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42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47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50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55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63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7" Type="http://schemas.openxmlformats.org/officeDocument/2006/relationships/hyperlink" Target="consultantplus://offline/ref=D833AEFA37C17941586A4DEF1574632A4637AF7A96247AE2D9BDFF723F4242B51ED38112711DCDB1F2D7C8AF79EA900B69EE964134FDDFDF766769AAq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33AEFA37C17941586A4DEF1574632A4637AF7A96247AE2D9BDFF723F4242B51ED38112711DCDB1F2D7C8AE79EA900B69EE964134FDDFDF766769AAq3O" TargetMode="External"/><Relationship Id="rId20" Type="http://schemas.openxmlformats.org/officeDocument/2006/relationships/hyperlink" Target="consultantplus://offline/ref=D833AEFA37C17941586A4DEF1574632A4637AF7A952471E2DFBDFF723F4242B51ED38112711DCDB1F2D7C8A179EA900B69EE964134FDDFDF766769AAq3O" TargetMode="External"/><Relationship Id="rId29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41" Type="http://schemas.openxmlformats.org/officeDocument/2006/relationships/hyperlink" Target="consultantplus://offline/ref=D833AEFA37C17941586A4DEF1574632A4637AF7A962A7BEBDCBDFF723F4242B51ED38112711DCDB1F2D7CEA279EA900B69EE964134FDDFDF766769AAq3O" TargetMode="External"/><Relationship Id="rId54" Type="http://schemas.openxmlformats.org/officeDocument/2006/relationships/hyperlink" Target="consultantplus://offline/ref=D833AEFA37C17941586A4DEF1574632A4637AF7A952471E2DFBDFF723F4242B51ED38112711DCDB1F2D7C8A179EA900B69EE964134FDDFDF766769AAq3O" TargetMode="External"/><Relationship Id="rId62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33AEFA37C17941586A4DEF1574632A4637AF7A952471E2DFBDFF723F4242B51ED38112711DCDB1F2D7C8A279EA900B69EE964134FDDFDF766769AAq3O" TargetMode="External"/><Relationship Id="rId11" Type="http://schemas.openxmlformats.org/officeDocument/2006/relationships/hyperlink" Target="consultantplus://offline/ref=D833AEFA37C17941586A4DEF1574632A4637AF7A962A7BEBDCBDFF723F4242B51ED38112711DCDB1F2D7CEA779EA900B69EE964134FDDFDF766769AAq3O" TargetMode="External"/><Relationship Id="rId24" Type="http://schemas.openxmlformats.org/officeDocument/2006/relationships/hyperlink" Target="consultantplus://offline/ref=D833AEFA37C17941586A4DEF1574632A4637AF7A962A79EBD8BDFF723F4242B51ED38112711DCDB1F2D7CAA779EA900B69EE964134FDDFDF766769AAq3O" TargetMode="External"/><Relationship Id="rId32" Type="http://schemas.openxmlformats.org/officeDocument/2006/relationships/hyperlink" Target="consultantplus://offline/ref=D833AEFA37C17941586A4DEF1574632A4637AF7A952471E2DFBDFF723F4242B51ED38112711DCDB1F2D7C8A179EA900B69EE964134FDDFDF766769AAq3O" TargetMode="External"/><Relationship Id="rId37" Type="http://schemas.openxmlformats.org/officeDocument/2006/relationships/hyperlink" Target="consultantplus://offline/ref=D833AEFA37C17941586A4DEF1574632A4637AF7A952471E2DFBDFF723F4242B51ED38112711DCDB1F2D7C8A179EA900B69EE964134FDDFDF766769AAq3O" TargetMode="External"/><Relationship Id="rId40" Type="http://schemas.openxmlformats.org/officeDocument/2006/relationships/hyperlink" Target="consultantplus://offline/ref=D833AEFA37C17941586A4DEF1574632A4637AF7A952471E2DFBDFF723F4242B51ED38112711DCDB1F2D7C9A579EA900B69EE964134FDDFDF766769AAq3O" TargetMode="External"/><Relationship Id="rId45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53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58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D833AEFA37C17941586A4DEF1574632A4637AF7A962A7BEBDCBDFF723F4242B51ED38112711DCDB1F2D7CDA279EA900B69EE964134FDDFDF766769AAq3O" TargetMode="External"/><Relationship Id="rId15" Type="http://schemas.openxmlformats.org/officeDocument/2006/relationships/hyperlink" Target="consultantplus://offline/ref=D833AEFA37C17941586A4DEF1574632A4637AF7A952471E2DFBDFF723F4242B51ED38112711DCDB1F2D7C8A179EA900B69EE964134FDDFDF766769AAq3O" TargetMode="External"/><Relationship Id="rId23" Type="http://schemas.openxmlformats.org/officeDocument/2006/relationships/hyperlink" Target="consultantplus://offline/ref=D833AEFA37C17941586A4DEF1574632A4637AF7A952471E2DFBDFF723F4242B51ED38112711DCDB1F2D7C9A579EA900B69EE964134FDDFDF766769AAq3O" TargetMode="External"/><Relationship Id="rId28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36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49" Type="http://schemas.openxmlformats.org/officeDocument/2006/relationships/hyperlink" Target="consultantplus://offline/ref=D833AEFA37C17941586A4DEF1574632A4637AF7A96247AE2D9BDFF723F4242B51ED38112711DCDB1F2D7C8AE79EA900B69EE964134FDDFDF766769AAq3O" TargetMode="External"/><Relationship Id="rId57" Type="http://schemas.openxmlformats.org/officeDocument/2006/relationships/hyperlink" Target="consultantplus://offline/ref=D833AEFA37C17941586A4DEF1574632A4637AF7A952471E2DFBDFF723F4242B51ED38112711DCDB1F2D7C9A579EA900B69EE964134FDDFDF766769AAq3O" TargetMode="External"/><Relationship Id="rId61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10" Type="http://schemas.openxmlformats.org/officeDocument/2006/relationships/hyperlink" Target="consultantplus://offline/ref=D833AEFA37C17941586A4DEF1574632A4637AF7A962A7BEBDCBDFF723F4242B51ED38112711DCDB1F2D7CDAF79EA900B69EE964134FDDFDF766769AAq3O" TargetMode="External"/><Relationship Id="rId19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31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44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52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60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833AEFA37C17941586A4DEF1574632A4637AF7A962B70E6DBBDFF723F4242B51ED38112711DCDB1F2D7C9A379EA900B69EE964134FDDFDF766769AAq3O" TargetMode="External"/><Relationship Id="rId14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22" Type="http://schemas.openxmlformats.org/officeDocument/2006/relationships/hyperlink" Target="consultantplus://offline/ref=D833AEFA37C17941586A4DEF1574632A4637AF7A96247AE2D9BDFF723F4242B51ED38112711DCDB1F2D7C8AE79EA900B69EE964134FDDFDF766769AAq3O" TargetMode="External"/><Relationship Id="rId27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30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35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43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48" Type="http://schemas.openxmlformats.org/officeDocument/2006/relationships/hyperlink" Target="consultantplus://offline/ref=D833AEFA37C17941586A4DEF1574632A4637AF7A952471E2DFBDFF723F4242B51ED38112711DCDB1F2D7C8A179EA900B69EE964134FDDFDF766769AAq3O" TargetMode="External"/><Relationship Id="rId56" Type="http://schemas.openxmlformats.org/officeDocument/2006/relationships/hyperlink" Target="consultantplus://offline/ref=D833AEFA37C17941586A4DEF1574632A4637AF7A96247AE2D9BDFF723F4242B51ED38112711DCDB1F2D7C8AE79EA900B69EE964134FDDFDF766769AAq3O" TargetMode="External"/><Relationship Id="rId64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8" Type="http://schemas.openxmlformats.org/officeDocument/2006/relationships/hyperlink" Target="consultantplus://offline/ref=D833AEFA37C17941586A53E203183927413EF577962972B483E2A42F684B48E24B9C805C3516D2B1FAC9CAA773ABq7O" TargetMode="External"/><Relationship Id="rId51" Type="http://schemas.openxmlformats.org/officeDocument/2006/relationships/hyperlink" Target="consultantplus://offline/ref=D833AEFA37C17941586A4DEF1574632A4637AF7A96247AE2D9BDFF723F4242B51ED38112711DCDB1F2D7C9A779EA900B69EE964134FDDFDF766769AAq3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833AEFA37C17941586A4DEF1574632A4637AF7A962A7BEBDCBDFF723F4242B51ED38112711DCDB1F2D7CEA679EA900B69EE964134FDDFDF766769AAq3O" TargetMode="External"/><Relationship Id="rId17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25" Type="http://schemas.openxmlformats.org/officeDocument/2006/relationships/hyperlink" Target="consultantplus://offline/ref=D833AEFA37C17941586A4DEF1574632A4637AF7A962A7BEBDCBDFF723F4242B51ED38112711DCDB1F2D7CEA479EA900B69EE964134FDDFDF766769AAq3O" TargetMode="External"/><Relationship Id="rId33" Type="http://schemas.openxmlformats.org/officeDocument/2006/relationships/hyperlink" Target="consultantplus://offline/ref=D833AEFA37C17941586A4DEF1574632A4637AF7A96247AE2D9BDFF723F4242B51ED38112711DCDB1F2D7C8AE79EA900B69EE964134FDDFDF766769AAq3O" TargetMode="External"/><Relationship Id="rId38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46" Type="http://schemas.openxmlformats.org/officeDocument/2006/relationships/hyperlink" Target="consultantplus://offline/ref=D833AEFA37C17941586A4DEF1574632A4637AF7A962A7BEBDCBDFF723F4242B51ED38112711DCDB1F2D7CEA579EA900B69EE964134FDDFDF766769AAq3O" TargetMode="External"/><Relationship Id="rId59" Type="http://schemas.openxmlformats.org/officeDocument/2006/relationships/hyperlink" Target="consultantplus://offline/ref=D833AEFA37C17941586A4DEF1574632A4637AF7A962A7BEBDCBDFF723F4242B51ED38112711DCDB1F2D7CEA579EA900B69EE964134FDDFDF766769AAq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6050</Words>
  <Characters>34486</Characters>
  <Application>Microsoft Office Word</Application>
  <DocSecurity>0</DocSecurity>
  <Lines>287</Lines>
  <Paragraphs>80</Paragraphs>
  <ScaleCrop>false</ScaleCrop>
  <Company>Microsoft</Company>
  <LinksUpToDate>false</LinksUpToDate>
  <CharactersWithSpaces>40456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 Екатерина Александровна</dc:creator>
  <cp:lastModifiedBy>Войнова Екатерина Александровна</cp:lastModifiedBy>
  <cp:revision>1</cp:revision>
  <dcterms:created xsi:type="dcterms:W3CDTF">2019-08-06T14:41:00Z</dcterms:created>
  <dcterms:modified xsi:type="dcterms:W3CDTF">2019-08-06T14:42:00Z</dcterms:modified>
</cp:coreProperties>
</file>