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2EA9" w14:textId="77777777" w:rsidR="00C1322E" w:rsidRPr="00C503E9" w:rsidRDefault="00C1322E" w:rsidP="00C1322E">
      <w:pPr>
        <w:jc w:val="center"/>
        <w:rPr>
          <w:b/>
          <w:lang w:val="en-US"/>
        </w:rPr>
      </w:pPr>
      <w:r w:rsidRPr="00C84204">
        <w:rPr>
          <w:sz w:val="2"/>
        </w:rPr>
        <w:object w:dxaOrig="1041" w:dyaOrig="1141" w14:anchorId="265B5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83943780" r:id="rId10"/>
        </w:object>
      </w:r>
    </w:p>
    <w:p w14:paraId="62F8C449" w14:textId="77777777" w:rsidR="00C1322E" w:rsidRPr="00DE4EFD" w:rsidRDefault="00C1322E" w:rsidP="00C1322E">
      <w:pPr>
        <w:jc w:val="center"/>
        <w:rPr>
          <w:sz w:val="28"/>
          <w:szCs w:val="28"/>
        </w:rPr>
      </w:pPr>
    </w:p>
    <w:p w14:paraId="7C8F1BE0" w14:textId="77777777" w:rsidR="00C1322E" w:rsidRPr="00DE4EFD" w:rsidRDefault="00C1322E" w:rsidP="00C1322E">
      <w:pPr>
        <w:pStyle w:val="3"/>
        <w:spacing w:after="0"/>
        <w:jc w:val="center"/>
        <w:rPr>
          <w:b/>
          <w:sz w:val="32"/>
          <w:szCs w:val="32"/>
        </w:rPr>
      </w:pPr>
      <w:r w:rsidRPr="00DE4EFD">
        <w:rPr>
          <w:b/>
          <w:sz w:val="32"/>
          <w:szCs w:val="32"/>
        </w:rPr>
        <w:t>БЕЛГОРОДСКАЯ ГОРОДСКАЯ ТЕРРИТОРИАЛЬНАЯ</w:t>
      </w:r>
    </w:p>
    <w:p w14:paraId="192D6E24" w14:textId="77777777" w:rsidR="00C1322E" w:rsidRPr="00DE4EFD" w:rsidRDefault="00C1322E" w:rsidP="00C1322E">
      <w:pPr>
        <w:pStyle w:val="3"/>
        <w:spacing w:after="0"/>
        <w:jc w:val="center"/>
        <w:rPr>
          <w:b/>
          <w:sz w:val="32"/>
          <w:szCs w:val="32"/>
        </w:rPr>
      </w:pPr>
      <w:r w:rsidRPr="00DE4EFD">
        <w:rPr>
          <w:b/>
          <w:sz w:val="32"/>
          <w:szCs w:val="32"/>
        </w:rPr>
        <w:t>ИЗБИРАТЕЛЬНАЯ КОМИССИЯ</w:t>
      </w:r>
    </w:p>
    <w:p w14:paraId="7EE72807" w14:textId="77777777" w:rsidR="00C1322E" w:rsidRPr="00DE4EFD" w:rsidRDefault="00C1322E" w:rsidP="00C1322E">
      <w:pPr>
        <w:jc w:val="center"/>
        <w:rPr>
          <w:sz w:val="28"/>
          <w:szCs w:val="28"/>
        </w:rPr>
      </w:pPr>
    </w:p>
    <w:p w14:paraId="04F7834A" w14:textId="77777777" w:rsidR="00C1322E" w:rsidRPr="00DE4EFD" w:rsidRDefault="00C1322E" w:rsidP="00C1322E">
      <w:pPr>
        <w:keepNext/>
        <w:jc w:val="center"/>
        <w:outlineLvl w:val="0"/>
        <w:rPr>
          <w:rFonts w:cs="Arial"/>
          <w:kern w:val="32"/>
          <w:sz w:val="32"/>
          <w:szCs w:val="32"/>
        </w:rPr>
      </w:pPr>
      <w:r w:rsidRPr="00DE4EFD">
        <w:rPr>
          <w:rFonts w:cs="Arial"/>
          <w:b/>
          <w:bCs/>
          <w:kern w:val="32"/>
          <w:sz w:val="32"/>
          <w:szCs w:val="32"/>
        </w:rPr>
        <w:t>ПОСТАНОВЛЕНИЕ</w:t>
      </w:r>
    </w:p>
    <w:p w14:paraId="26747358" w14:textId="77777777" w:rsidR="00C1322E" w:rsidRPr="002B24DB" w:rsidRDefault="00C1322E" w:rsidP="00C1322E">
      <w:pPr>
        <w:rPr>
          <w:sz w:val="26"/>
          <w:szCs w:val="26"/>
        </w:rPr>
      </w:pPr>
    </w:p>
    <w:p w14:paraId="5C79B90E" w14:textId="5E143E0A" w:rsidR="00C1322E" w:rsidRPr="005C3F6E" w:rsidRDefault="00C1322E" w:rsidP="00C1322E">
      <w:pPr>
        <w:pStyle w:val="aa"/>
        <w:rPr>
          <w:spacing w:val="0"/>
          <w:szCs w:val="28"/>
        </w:rPr>
      </w:pPr>
      <w:r>
        <w:rPr>
          <w:spacing w:val="0"/>
          <w:szCs w:val="28"/>
        </w:rPr>
        <w:t xml:space="preserve">от </w:t>
      </w:r>
      <w:r w:rsidR="00B5106F">
        <w:rPr>
          <w:spacing w:val="0"/>
          <w:szCs w:val="28"/>
        </w:rPr>
        <w:t>30</w:t>
      </w:r>
      <w:r>
        <w:rPr>
          <w:spacing w:val="0"/>
          <w:szCs w:val="28"/>
        </w:rPr>
        <w:t xml:space="preserve"> </w:t>
      </w:r>
      <w:r w:rsidR="00B5106F">
        <w:rPr>
          <w:spacing w:val="0"/>
          <w:szCs w:val="28"/>
        </w:rPr>
        <w:t>июл</w:t>
      </w:r>
      <w:r w:rsidR="006678EC">
        <w:rPr>
          <w:spacing w:val="0"/>
          <w:szCs w:val="28"/>
        </w:rPr>
        <w:t>я</w:t>
      </w:r>
      <w:r>
        <w:rPr>
          <w:spacing w:val="0"/>
          <w:szCs w:val="28"/>
        </w:rPr>
        <w:t xml:space="preserve"> 202</w:t>
      </w:r>
      <w:r w:rsidR="002D2A4E">
        <w:rPr>
          <w:spacing w:val="0"/>
          <w:szCs w:val="28"/>
        </w:rPr>
        <w:t>4</w:t>
      </w:r>
      <w:r>
        <w:rPr>
          <w:spacing w:val="0"/>
          <w:szCs w:val="28"/>
        </w:rPr>
        <w:t xml:space="preserve"> года</w:t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  <w:t xml:space="preserve">№ </w:t>
      </w:r>
      <w:r w:rsidR="0046731B" w:rsidRPr="0046731B">
        <w:rPr>
          <w:spacing w:val="0"/>
          <w:szCs w:val="28"/>
        </w:rPr>
        <w:t>83/842-1</w:t>
      </w:r>
    </w:p>
    <w:p w14:paraId="512A4215" w14:textId="77777777" w:rsidR="00425DA5" w:rsidRPr="001D556E" w:rsidRDefault="00425DA5" w:rsidP="00425DA5">
      <w:pPr>
        <w:widowControl w:val="0"/>
        <w:rPr>
          <w:spacing w:val="24"/>
          <w:sz w:val="28"/>
          <w:szCs w:val="28"/>
        </w:rPr>
      </w:pPr>
    </w:p>
    <w:p w14:paraId="7A1AC8FD" w14:textId="36CC4DE9" w:rsidR="00425DA5" w:rsidRPr="00811FF6" w:rsidRDefault="00425DA5" w:rsidP="007C19C3">
      <w:pPr>
        <w:tabs>
          <w:tab w:val="left" w:pos="4678"/>
          <w:tab w:val="left" w:pos="5387"/>
        </w:tabs>
        <w:autoSpaceDE w:val="0"/>
        <w:autoSpaceDN w:val="0"/>
        <w:adjustRightInd w:val="0"/>
        <w:ind w:right="3261"/>
        <w:jc w:val="both"/>
        <w:rPr>
          <w:b/>
          <w:bCs/>
          <w:sz w:val="28"/>
          <w:szCs w:val="28"/>
        </w:rPr>
      </w:pPr>
      <w:r w:rsidRPr="00425DA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425DA5">
        <w:rPr>
          <w:b/>
          <w:bCs/>
          <w:sz w:val="28"/>
          <w:szCs w:val="28"/>
        </w:rPr>
        <w:t xml:space="preserve"> определении даты, времени и места проведения </w:t>
      </w:r>
      <w:bookmarkStart w:id="0" w:name="_Hlk172120198"/>
      <w:r w:rsidR="004E5CDB" w:rsidRPr="00425DA5">
        <w:rPr>
          <w:b/>
          <w:bCs/>
          <w:sz w:val="28"/>
          <w:szCs w:val="28"/>
        </w:rPr>
        <w:t>жеребьёвки</w:t>
      </w:r>
      <w:bookmarkEnd w:id="0"/>
      <w:r w:rsidRPr="00425DA5">
        <w:rPr>
          <w:b/>
          <w:bCs/>
          <w:sz w:val="28"/>
          <w:szCs w:val="28"/>
        </w:rPr>
        <w:t xml:space="preserve"> по распределению</w:t>
      </w:r>
      <w:r>
        <w:rPr>
          <w:b/>
          <w:bCs/>
          <w:sz w:val="28"/>
          <w:szCs w:val="28"/>
        </w:rPr>
        <w:t xml:space="preserve"> эфирного времени на каналах муниципальных организаций телерадиовещания</w:t>
      </w:r>
      <w:r w:rsidR="00D107AB">
        <w:rPr>
          <w:b/>
          <w:bCs/>
          <w:sz w:val="28"/>
          <w:szCs w:val="28"/>
        </w:rPr>
        <w:t xml:space="preserve"> и </w:t>
      </w:r>
      <w:r w:rsidR="00323E78" w:rsidRPr="00323E78">
        <w:rPr>
          <w:b/>
          <w:bCs/>
          <w:sz w:val="28"/>
          <w:szCs w:val="28"/>
        </w:rPr>
        <w:t>жеребьёвки</w:t>
      </w:r>
      <w:r w:rsidR="00D107AB" w:rsidRPr="00D107AB">
        <w:rPr>
          <w:b/>
          <w:bCs/>
          <w:sz w:val="28"/>
          <w:szCs w:val="28"/>
        </w:rPr>
        <w:t xml:space="preserve"> по распределению печатной площади для публикации предвыборных агитационных материалов в муниципальных периодических печатных изданиях </w:t>
      </w:r>
      <w:r w:rsidRPr="00425DA5">
        <w:rPr>
          <w:b/>
          <w:bCs/>
          <w:sz w:val="28"/>
          <w:szCs w:val="28"/>
        </w:rPr>
        <w:t>между зарегистрированными кандидатами</w:t>
      </w:r>
      <w:r w:rsidR="004B1259" w:rsidRPr="004B1259">
        <w:t xml:space="preserve"> </w:t>
      </w:r>
      <w:r w:rsidR="004A5EFA" w:rsidRPr="004A5EFA">
        <w:rPr>
          <w:b/>
          <w:bCs/>
          <w:sz w:val="28"/>
          <w:szCs w:val="28"/>
        </w:rPr>
        <w:t xml:space="preserve">при проведении </w:t>
      </w:r>
      <w:r w:rsidR="002D2A4E" w:rsidRPr="002D2A4E">
        <w:rPr>
          <w:b/>
          <w:bCs/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</w:t>
      </w:r>
      <w:r w:rsidR="00FD24C5">
        <w:rPr>
          <w:b/>
          <w:bCs/>
          <w:sz w:val="28"/>
          <w:szCs w:val="28"/>
        </w:rPr>
        <w:t xml:space="preserve"> </w:t>
      </w:r>
      <w:r w:rsidR="002D2A4E" w:rsidRPr="002D2A4E">
        <w:rPr>
          <w:b/>
          <w:bCs/>
          <w:sz w:val="28"/>
          <w:szCs w:val="28"/>
        </w:rPr>
        <w:t>14</w:t>
      </w:r>
    </w:p>
    <w:p w14:paraId="709D81C7" w14:textId="77777777" w:rsidR="00425DA5" w:rsidRPr="00425DA5" w:rsidRDefault="00425DA5" w:rsidP="001D556E">
      <w:pPr>
        <w:widowControl w:val="0"/>
        <w:ind w:firstLine="708"/>
        <w:jc w:val="both"/>
        <w:rPr>
          <w:sz w:val="28"/>
          <w:szCs w:val="28"/>
        </w:rPr>
      </w:pPr>
    </w:p>
    <w:p w14:paraId="65889079" w14:textId="2062AC4A" w:rsidR="00425DA5" w:rsidRPr="00425DA5" w:rsidRDefault="00425DA5" w:rsidP="004B1259">
      <w:pPr>
        <w:widowControl w:val="0"/>
        <w:ind w:firstLine="567"/>
        <w:jc w:val="both"/>
        <w:rPr>
          <w:sz w:val="28"/>
          <w:szCs w:val="28"/>
        </w:rPr>
      </w:pPr>
      <w:r w:rsidRPr="00425DA5">
        <w:rPr>
          <w:sz w:val="28"/>
          <w:szCs w:val="28"/>
        </w:rPr>
        <w:t>В соответствии со стать</w:t>
      </w:r>
      <w:r w:rsidR="00FA392B">
        <w:rPr>
          <w:sz w:val="28"/>
          <w:szCs w:val="28"/>
        </w:rPr>
        <w:t>ями</w:t>
      </w:r>
      <w:r w:rsidRPr="00425DA5">
        <w:rPr>
          <w:sz w:val="28"/>
          <w:szCs w:val="28"/>
        </w:rPr>
        <w:t xml:space="preserve"> </w:t>
      </w:r>
      <w:r w:rsidR="004147B5">
        <w:rPr>
          <w:sz w:val="28"/>
          <w:szCs w:val="28"/>
        </w:rPr>
        <w:t xml:space="preserve">29, </w:t>
      </w:r>
      <w:r w:rsidR="004B1259">
        <w:rPr>
          <w:sz w:val="28"/>
          <w:szCs w:val="28"/>
        </w:rPr>
        <w:t>30</w:t>
      </w:r>
      <w:r w:rsidR="004147B5">
        <w:rPr>
          <w:sz w:val="28"/>
          <w:szCs w:val="28"/>
        </w:rPr>
        <w:t xml:space="preserve">, </w:t>
      </w:r>
      <w:r w:rsidR="00FA392B" w:rsidRPr="00FA392B">
        <w:rPr>
          <w:sz w:val="28"/>
          <w:szCs w:val="28"/>
        </w:rPr>
        <w:t>59</w:t>
      </w:r>
      <w:r w:rsidR="004147B5">
        <w:rPr>
          <w:sz w:val="28"/>
          <w:szCs w:val="28"/>
        </w:rPr>
        <w:t>, 60</w:t>
      </w:r>
      <w:r w:rsidR="00A041DE">
        <w:rPr>
          <w:sz w:val="28"/>
          <w:szCs w:val="28"/>
        </w:rPr>
        <w:t xml:space="preserve"> </w:t>
      </w:r>
      <w:r w:rsidRPr="00425DA5">
        <w:rPr>
          <w:sz w:val="28"/>
          <w:szCs w:val="28"/>
        </w:rPr>
        <w:t xml:space="preserve">Избирательного </w:t>
      </w:r>
      <w:r w:rsidR="006678EC">
        <w:rPr>
          <w:sz w:val="28"/>
          <w:szCs w:val="28"/>
        </w:rPr>
        <w:t>к</w:t>
      </w:r>
      <w:r w:rsidRPr="00425DA5">
        <w:rPr>
          <w:sz w:val="28"/>
          <w:szCs w:val="28"/>
        </w:rPr>
        <w:t>одекса Белгородской области</w:t>
      </w:r>
      <w:r w:rsidR="00FA392B">
        <w:rPr>
          <w:sz w:val="28"/>
          <w:szCs w:val="28"/>
        </w:rPr>
        <w:t xml:space="preserve">, </w:t>
      </w:r>
      <w:r w:rsidR="00FA392B" w:rsidRPr="00A31CDF">
        <w:rPr>
          <w:sz w:val="28"/>
          <w:szCs w:val="28"/>
        </w:rPr>
        <w:t xml:space="preserve">Порядком </w:t>
      </w:r>
      <w:r w:rsidR="004C4A24" w:rsidRPr="004C4A24">
        <w:rPr>
          <w:sz w:val="28"/>
          <w:szCs w:val="28"/>
        </w:rPr>
        <w:t xml:space="preserve">проведения </w:t>
      </w:r>
      <w:r w:rsidR="00323E78" w:rsidRPr="00323E78">
        <w:rPr>
          <w:sz w:val="28"/>
          <w:szCs w:val="28"/>
        </w:rPr>
        <w:t>жеребьёвки</w:t>
      </w:r>
      <w:r w:rsidR="004C4A24" w:rsidRPr="004C4A24">
        <w:rPr>
          <w:sz w:val="28"/>
          <w:szCs w:val="28"/>
        </w:rPr>
        <w:t xml:space="preserve"> по распределению между зарегистрированными кандидатами эфирного времени на каналах муниципальных организаций телерадиовещания при проведении </w:t>
      </w:r>
      <w:r w:rsidR="002D2A4E" w:rsidRPr="002D2A4E">
        <w:rPr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</w:t>
      </w:r>
      <w:r w:rsidR="00FD24C5">
        <w:rPr>
          <w:sz w:val="28"/>
          <w:szCs w:val="28"/>
        </w:rPr>
        <w:t xml:space="preserve"> </w:t>
      </w:r>
      <w:r w:rsidR="002D2A4E" w:rsidRPr="002D2A4E">
        <w:rPr>
          <w:sz w:val="28"/>
          <w:szCs w:val="28"/>
        </w:rPr>
        <w:t>14</w:t>
      </w:r>
      <w:r w:rsidR="00A31CDF" w:rsidRPr="00811FF6">
        <w:rPr>
          <w:sz w:val="28"/>
          <w:szCs w:val="28"/>
        </w:rPr>
        <w:t>,</w:t>
      </w:r>
      <w:r w:rsidR="00A31CDF">
        <w:rPr>
          <w:i/>
          <w:sz w:val="28"/>
          <w:szCs w:val="28"/>
        </w:rPr>
        <w:t xml:space="preserve"> </w:t>
      </w:r>
      <w:r w:rsidR="004E5CDB" w:rsidRPr="008A5F16">
        <w:rPr>
          <w:sz w:val="28"/>
          <w:szCs w:val="28"/>
        </w:rPr>
        <w:t>утверждённым</w:t>
      </w:r>
      <w:r w:rsidR="008A5F16" w:rsidRPr="008A5F16">
        <w:rPr>
          <w:sz w:val="28"/>
          <w:szCs w:val="28"/>
        </w:rPr>
        <w:t xml:space="preserve"> постановлением </w:t>
      </w:r>
      <w:r w:rsidR="004C4A24" w:rsidRPr="004C4A24">
        <w:rPr>
          <w:sz w:val="28"/>
          <w:szCs w:val="28"/>
        </w:rPr>
        <w:t xml:space="preserve">Белгородской городской территориальной избирательной комиссией от </w:t>
      </w:r>
      <w:r w:rsidR="00164BA1">
        <w:rPr>
          <w:sz w:val="28"/>
          <w:szCs w:val="28"/>
        </w:rPr>
        <w:t>9</w:t>
      </w:r>
      <w:r w:rsidR="00736E01">
        <w:rPr>
          <w:sz w:val="28"/>
          <w:szCs w:val="28"/>
        </w:rPr>
        <w:t> </w:t>
      </w:r>
      <w:r w:rsidR="00375429">
        <w:rPr>
          <w:sz w:val="28"/>
          <w:szCs w:val="28"/>
        </w:rPr>
        <w:t>июля</w:t>
      </w:r>
      <w:r w:rsidR="004C4A24" w:rsidRPr="004C4A24">
        <w:rPr>
          <w:sz w:val="28"/>
          <w:szCs w:val="28"/>
        </w:rPr>
        <w:t xml:space="preserve"> 202</w:t>
      </w:r>
      <w:r w:rsidR="002D2A4E">
        <w:rPr>
          <w:sz w:val="28"/>
          <w:szCs w:val="28"/>
        </w:rPr>
        <w:t>4</w:t>
      </w:r>
      <w:r w:rsidR="004C4A24" w:rsidRPr="004C4A24">
        <w:rPr>
          <w:sz w:val="28"/>
          <w:szCs w:val="28"/>
        </w:rPr>
        <w:t xml:space="preserve"> года </w:t>
      </w:r>
      <w:r w:rsidR="00777A43" w:rsidRPr="00777A43">
        <w:rPr>
          <w:sz w:val="28"/>
          <w:szCs w:val="28"/>
        </w:rPr>
        <w:t>№ 79/817-1</w:t>
      </w:r>
      <w:r w:rsidR="008A5F16" w:rsidRPr="008A5F16">
        <w:rPr>
          <w:sz w:val="28"/>
          <w:szCs w:val="28"/>
        </w:rPr>
        <w:t>,</w:t>
      </w:r>
      <w:r w:rsidR="00D107AB">
        <w:rPr>
          <w:sz w:val="28"/>
          <w:szCs w:val="28"/>
        </w:rPr>
        <w:t xml:space="preserve"> </w:t>
      </w:r>
      <w:r w:rsidR="00D107AB" w:rsidRPr="00D107AB">
        <w:rPr>
          <w:sz w:val="28"/>
          <w:szCs w:val="28"/>
        </w:rPr>
        <w:t>Порядк</w:t>
      </w:r>
      <w:r w:rsidR="00D107AB">
        <w:rPr>
          <w:sz w:val="28"/>
          <w:szCs w:val="28"/>
        </w:rPr>
        <w:t>ом</w:t>
      </w:r>
      <w:r w:rsidR="00D107AB" w:rsidRPr="00D107AB">
        <w:rPr>
          <w:sz w:val="28"/>
          <w:szCs w:val="28"/>
        </w:rPr>
        <w:t xml:space="preserve"> проведения </w:t>
      </w:r>
      <w:r w:rsidR="00323E78" w:rsidRPr="00323E78">
        <w:rPr>
          <w:sz w:val="28"/>
          <w:szCs w:val="28"/>
        </w:rPr>
        <w:t>жеребьёвки</w:t>
      </w:r>
      <w:r w:rsidR="00D107AB" w:rsidRPr="00D107AB">
        <w:rPr>
          <w:sz w:val="28"/>
          <w:szCs w:val="28"/>
        </w:rPr>
        <w:t xml:space="preserve">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дополнительных выборов депутата Белгородского городского Совета седьмого созыва по одномандатному избирательному округу №</w:t>
      </w:r>
      <w:r w:rsidR="00FD24C5">
        <w:rPr>
          <w:sz w:val="28"/>
          <w:szCs w:val="28"/>
        </w:rPr>
        <w:t xml:space="preserve"> </w:t>
      </w:r>
      <w:r w:rsidR="00D107AB" w:rsidRPr="00D107AB">
        <w:rPr>
          <w:sz w:val="28"/>
          <w:szCs w:val="28"/>
        </w:rPr>
        <w:t>14</w:t>
      </w:r>
      <w:r w:rsidR="00D107AB">
        <w:rPr>
          <w:sz w:val="28"/>
          <w:szCs w:val="28"/>
        </w:rPr>
        <w:t xml:space="preserve">, </w:t>
      </w:r>
      <w:r w:rsidR="00D107AB" w:rsidRPr="00D107AB">
        <w:rPr>
          <w:sz w:val="28"/>
          <w:szCs w:val="28"/>
        </w:rPr>
        <w:t xml:space="preserve">утверждённым постановлением Белгородской городской территориальной избирательной комиссией от </w:t>
      </w:r>
      <w:r w:rsidR="00164BA1">
        <w:rPr>
          <w:sz w:val="28"/>
          <w:szCs w:val="28"/>
        </w:rPr>
        <w:t>9</w:t>
      </w:r>
      <w:r w:rsidR="00D107AB" w:rsidRPr="00D107AB">
        <w:rPr>
          <w:sz w:val="28"/>
          <w:szCs w:val="28"/>
        </w:rPr>
        <w:t xml:space="preserve"> июля 2024 года </w:t>
      </w:r>
      <w:r w:rsidR="00777A43">
        <w:rPr>
          <w:sz w:val="28"/>
          <w:szCs w:val="28"/>
        </w:rPr>
        <w:t xml:space="preserve">№ </w:t>
      </w:r>
      <w:r w:rsidR="00777A43" w:rsidRPr="00777A43">
        <w:rPr>
          <w:sz w:val="28"/>
          <w:szCs w:val="28"/>
        </w:rPr>
        <w:t>79/816-1</w:t>
      </w:r>
      <w:r w:rsidR="00D107AB" w:rsidRPr="00D107AB">
        <w:rPr>
          <w:sz w:val="28"/>
          <w:szCs w:val="28"/>
        </w:rPr>
        <w:t>,</w:t>
      </w:r>
      <w:r w:rsidR="008A5F16" w:rsidRPr="008A5F16">
        <w:rPr>
          <w:i/>
          <w:sz w:val="28"/>
          <w:szCs w:val="28"/>
        </w:rPr>
        <w:t xml:space="preserve"> </w:t>
      </w:r>
      <w:r w:rsidR="004C4A24">
        <w:rPr>
          <w:sz w:val="28"/>
          <w:szCs w:val="28"/>
        </w:rPr>
        <w:t xml:space="preserve">Белгородская городская территориальная избирательная комиссия </w:t>
      </w:r>
      <w:r w:rsidRPr="00425DA5">
        <w:rPr>
          <w:b/>
          <w:sz w:val="28"/>
          <w:szCs w:val="28"/>
        </w:rPr>
        <w:t>постановляет</w:t>
      </w:r>
      <w:r w:rsidRPr="00425DA5">
        <w:rPr>
          <w:sz w:val="28"/>
          <w:szCs w:val="28"/>
        </w:rPr>
        <w:t>:</w:t>
      </w:r>
    </w:p>
    <w:p w14:paraId="431B626D" w14:textId="434D4248" w:rsidR="00FA392B" w:rsidRPr="009E5C80" w:rsidRDefault="00FB3FF4" w:rsidP="00FB3F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A392B" w:rsidRPr="009E5C80">
        <w:rPr>
          <w:sz w:val="28"/>
          <w:szCs w:val="28"/>
        </w:rPr>
        <w:t xml:space="preserve">Провести </w:t>
      </w:r>
      <w:r w:rsidR="005358DF">
        <w:rPr>
          <w:sz w:val="28"/>
          <w:szCs w:val="28"/>
        </w:rPr>
        <w:t>6</w:t>
      </w:r>
      <w:r w:rsidR="00E84231">
        <w:rPr>
          <w:sz w:val="28"/>
          <w:szCs w:val="28"/>
        </w:rPr>
        <w:t xml:space="preserve"> </w:t>
      </w:r>
      <w:r w:rsidR="00FA392B" w:rsidRPr="009E5C80">
        <w:rPr>
          <w:sz w:val="28"/>
          <w:szCs w:val="28"/>
        </w:rPr>
        <w:t xml:space="preserve">августа </w:t>
      </w:r>
      <w:r w:rsidR="00F32C4D">
        <w:rPr>
          <w:sz w:val="28"/>
          <w:szCs w:val="28"/>
        </w:rPr>
        <w:t>202</w:t>
      </w:r>
      <w:r w:rsidR="002D2A4E">
        <w:rPr>
          <w:sz w:val="28"/>
          <w:szCs w:val="28"/>
        </w:rPr>
        <w:t>4</w:t>
      </w:r>
      <w:r w:rsidR="00FA392B" w:rsidRPr="009E5C80">
        <w:rPr>
          <w:sz w:val="28"/>
          <w:szCs w:val="28"/>
        </w:rPr>
        <w:t xml:space="preserve"> года </w:t>
      </w:r>
      <w:r w:rsidR="0010227D">
        <w:rPr>
          <w:sz w:val="28"/>
          <w:szCs w:val="28"/>
        </w:rPr>
        <w:t>в</w:t>
      </w:r>
      <w:r w:rsidR="00FA392B" w:rsidRPr="009E5C80">
        <w:rPr>
          <w:sz w:val="28"/>
          <w:szCs w:val="28"/>
        </w:rPr>
        <w:t xml:space="preserve"> 1</w:t>
      </w:r>
      <w:r w:rsidR="00C43C02">
        <w:rPr>
          <w:sz w:val="28"/>
          <w:szCs w:val="28"/>
        </w:rPr>
        <w:t>0</w:t>
      </w:r>
      <w:r w:rsidR="00FA392B" w:rsidRPr="009E5C80">
        <w:rPr>
          <w:sz w:val="28"/>
          <w:szCs w:val="28"/>
        </w:rPr>
        <w:t xml:space="preserve"> часов 00 минут по адресу:</w:t>
      </w:r>
      <w:r w:rsidR="006678EC">
        <w:rPr>
          <w:sz w:val="28"/>
          <w:szCs w:val="28"/>
        </w:rPr>
        <w:t xml:space="preserve"> </w:t>
      </w:r>
      <w:r w:rsidR="00DE4EFD">
        <w:rPr>
          <w:sz w:val="28"/>
          <w:szCs w:val="28"/>
        </w:rPr>
        <w:lastRenderedPageBreak/>
        <w:t>г. </w:t>
      </w:r>
      <w:r w:rsidR="005358DF" w:rsidRPr="005358DF">
        <w:rPr>
          <w:sz w:val="28"/>
          <w:szCs w:val="28"/>
        </w:rPr>
        <w:t xml:space="preserve">Белгород, ул. </w:t>
      </w:r>
      <w:proofErr w:type="spellStart"/>
      <w:r w:rsidR="005358DF" w:rsidRPr="005358DF">
        <w:rPr>
          <w:sz w:val="28"/>
          <w:szCs w:val="28"/>
        </w:rPr>
        <w:t>Железнякова</w:t>
      </w:r>
      <w:proofErr w:type="spellEnd"/>
      <w:r w:rsidR="005358DF" w:rsidRPr="005358DF">
        <w:rPr>
          <w:sz w:val="28"/>
          <w:szCs w:val="28"/>
        </w:rPr>
        <w:t xml:space="preserve">, д. 20 в </w:t>
      </w:r>
      <w:r w:rsidR="006678EC">
        <w:rPr>
          <w:sz w:val="28"/>
          <w:szCs w:val="28"/>
        </w:rPr>
        <w:t>помещении</w:t>
      </w:r>
      <w:r w:rsidR="005358DF" w:rsidRPr="005358DF">
        <w:rPr>
          <w:sz w:val="28"/>
          <w:szCs w:val="28"/>
        </w:rPr>
        <w:t xml:space="preserve"> МАУ «Белгород-медиа»</w:t>
      </w:r>
      <w:r w:rsidR="005358DF">
        <w:rPr>
          <w:sz w:val="28"/>
          <w:szCs w:val="28"/>
        </w:rPr>
        <w:t xml:space="preserve"> </w:t>
      </w:r>
      <w:r w:rsidR="004E5CDB" w:rsidRPr="009E5C80">
        <w:rPr>
          <w:sz w:val="28"/>
          <w:szCs w:val="28"/>
        </w:rPr>
        <w:t>жеребьёвку</w:t>
      </w:r>
      <w:r w:rsidR="00FA392B" w:rsidRPr="009E5C80">
        <w:rPr>
          <w:sz w:val="28"/>
          <w:szCs w:val="28"/>
        </w:rPr>
        <w:t xml:space="preserve"> </w:t>
      </w:r>
      <w:r w:rsidR="004C4A24" w:rsidRPr="004C4A24">
        <w:rPr>
          <w:sz w:val="28"/>
          <w:szCs w:val="28"/>
        </w:rPr>
        <w:t>по распределению эфирного времени на каналах муниципальных организаций телерадиовещания</w:t>
      </w:r>
      <w:r w:rsidR="00D107AB">
        <w:rPr>
          <w:sz w:val="28"/>
          <w:szCs w:val="28"/>
        </w:rPr>
        <w:t xml:space="preserve"> и </w:t>
      </w:r>
      <w:bookmarkStart w:id="1" w:name="_Hlk163723395"/>
      <w:r w:rsidR="00323E78" w:rsidRPr="00323E78">
        <w:rPr>
          <w:sz w:val="28"/>
          <w:szCs w:val="28"/>
        </w:rPr>
        <w:t>жеребьёвки</w:t>
      </w:r>
      <w:r w:rsidR="00D107AB" w:rsidRPr="00D107AB">
        <w:rPr>
          <w:sz w:val="28"/>
          <w:szCs w:val="28"/>
        </w:rPr>
        <w:t xml:space="preserve"> по распределению печатной площади для публикации предвыборных агитационных материалов в муниципальных периодических печатных изданиях</w:t>
      </w:r>
      <w:bookmarkEnd w:id="1"/>
      <w:r w:rsidR="004C4A24" w:rsidRPr="004C4A24">
        <w:rPr>
          <w:sz w:val="28"/>
          <w:szCs w:val="28"/>
        </w:rPr>
        <w:t xml:space="preserve"> между зарегистрированными кандидатами при проведении </w:t>
      </w:r>
      <w:r w:rsidR="002D2A4E" w:rsidRPr="002D2A4E">
        <w:rPr>
          <w:sz w:val="28"/>
          <w:szCs w:val="28"/>
        </w:rPr>
        <w:t>дополнительных выборов депутата Белгородского городского Совета седьмого</w:t>
      </w:r>
      <w:proofErr w:type="gramEnd"/>
      <w:r w:rsidR="002D2A4E" w:rsidRPr="002D2A4E">
        <w:rPr>
          <w:sz w:val="28"/>
          <w:szCs w:val="28"/>
        </w:rPr>
        <w:t xml:space="preserve"> созыва по одномандатному избирательному округу №</w:t>
      </w:r>
      <w:r w:rsidR="00FD24C5">
        <w:rPr>
          <w:sz w:val="28"/>
          <w:szCs w:val="28"/>
        </w:rPr>
        <w:t xml:space="preserve"> </w:t>
      </w:r>
      <w:r w:rsidR="002D2A4E" w:rsidRPr="002D2A4E">
        <w:rPr>
          <w:sz w:val="28"/>
          <w:szCs w:val="28"/>
        </w:rPr>
        <w:t>14</w:t>
      </w:r>
      <w:r w:rsidR="00FA392B" w:rsidRPr="009E5C80">
        <w:rPr>
          <w:sz w:val="28"/>
          <w:szCs w:val="28"/>
        </w:rPr>
        <w:t>.</w:t>
      </w:r>
    </w:p>
    <w:p w14:paraId="0C9BBBBA" w14:textId="583E5778" w:rsidR="008A5F16" w:rsidRDefault="00FB3FF4" w:rsidP="00FB3F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5F16" w:rsidRPr="008A5F16">
        <w:rPr>
          <w:sz w:val="28"/>
          <w:szCs w:val="28"/>
        </w:rPr>
        <w:t>Направить настоящее постановление зарегистрированным кандидатам</w:t>
      </w:r>
      <w:r w:rsidR="008A5F16">
        <w:rPr>
          <w:sz w:val="28"/>
          <w:szCs w:val="28"/>
        </w:rPr>
        <w:t xml:space="preserve"> </w:t>
      </w:r>
      <w:r w:rsidR="004A5EFA">
        <w:rPr>
          <w:sz w:val="28"/>
          <w:szCs w:val="28"/>
        </w:rPr>
        <w:t xml:space="preserve">на </w:t>
      </w:r>
      <w:r w:rsidR="002D2A4E" w:rsidRPr="002D2A4E">
        <w:rPr>
          <w:sz w:val="28"/>
          <w:szCs w:val="28"/>
        </w:rPr>
        <w:t>дополнительных выбор</w:t>
      </w:r>
      <w:r w:rsidR="002D2A4E">
        <w:rPr>
          <w:sz w:val="28"/>
          <w:szCs w:val="28"/>
        </w:rPr>
        <w:t>ах</w:t>
      </w:r>
      <w:r w:rsidR="002D2A4E" w:rsidRPr="002D2A4E">
        <w:rPr>
          <w:sz w:val="28"/>
          <w:szCs w:val="28"/>
        </w:rPr>
        <w:t xml:space="preserve"> депутата Белгородского городского Совета седьмого созыва по одномандатному избирательному округу №14</w:t>
      </w:r>
      <w:r w:rsidR="008A5F16" w:rsidRPr="00811FF6">
        <w:rPr>
          <w:sz w:val="28"/>
          <w:szCs w:val="28"/>
        </w:rPr>
        <w:t>,</w:t>
      </w:r>
      <w:r w:rsidR="008A5F16" w:rsidRPr="008A5F16">
        <w:rPr>
          <w:sz w:val="28"/>
          <w:szCs w:val="28"/>
        </w:rPr>
        <w:t xml:space="preserve"> средствам массовой информации, перечень которых </w:t>
      </w:r>
      <w:r w:rsidR="004E5CDB" w:rsidRPr="008A5F16">
        <w:rPr>
          <w:sz w:val="28"/>
          <w:szCs w:val="28"/>
        </w:rPr>
        <w:t>утверждён</w:t>
      </w:r>
      <w:r w:rsidR="008A5F16" w:rsidRPr="008A5F16">
        <w:rPr>
          <w:sz w:val="28"/>
          <w:szCs w:val="28"/>
        </w:rPr>
        <w:t xml:space="preserve"> постановлением </w:t>
      </w:r>
      <w:r w:rsidR="004C4A24" w:rsidRPr="004C4A24">
        <w:rPr>
          <w:sz w:val="28"/>
          <w:szCs w:val="28"/>
        </w:rPr>
        <w:t xml:space="preserve">Белгородской городской территориальной избирательной комиссией от </w:t>
      </w:r>
      <w:r w:rsidR="00164BA1">
        <w:rPr>
          <w:sz w:val="28"/>
          <w:szCs w:val="28"/>
        </w:rPr>
        <w:t>2</w:t>
      </w:r>
      <w:r w:rsidR="00497303" w:rsidRPr="00497303">
        <w:rPr>
          <w:sz w:val="28"/>
          <w:szCs w:val="28"/>
        </w:rPr>
        <w:t xml:space="preserve"> июля 202</w:t>
      </w:r>
      <w:r w:rsidR="002D2A4E">
        <w:rPr>
          <w:sz w:val="28"/>
          <w:szCs w:val="28"/>
        </w:rPr>
        <w:t>4</w:t>
      </w:r>
      <w:r w:rsidR="00497303" w:rsidRPr="00497303">
        <w:rPr>
          <w:sz w:val="28"/>
          <w:szCs w:val="28"/>
        </w:rPr>
        <w:t xml:space="preserve"> года</w:t>
      </w:r>
      <w:r w:rsidR="00497303">
        <w:rPr>
          <w:sz w:val="28"/>
          <w:szCs w:val="28"/>
        </w:rPr>
        <w:t xml:space="preserve"> </w:t>
      </w:r>
      <w:r w:rsidR="00497303" w:rsidRPr="00497303">
        <w:rPr>
          <w:sz w:val="28"/>
          <w:szCs w:val="28"/>
        </w:rPr>
        <w:t>№</w:t>
      </w:r>
      <w:r w:rsidR="00497303">
        <w:rPr>
          <w:sz w:val="28"/>
          <w:szCs w:val="28"/>
        </w:rPr>
        <w:t xml:space="preserve"> </w:t>
      </w:r>
      <w:r w:rsidR="00164BA1" w:rsidRPr="00164BA1">
        <w:rPr>
          <w:sz w:val="28"/>
          <w:szCs w:val="28"/>
        </w:rPr>
        <w:t>77/805-1</w:t>
      </w:r>
      <w:r w:rsidR="004C4A24" w:rsidRPr="004C4A24">
        <w:rPr>
          <w:sz w:val="28"/>
          <w:szCs w:val="28"/>
        </w:rPr>
        <w:t xml:space="preserve"> </w:t>
      </w:r>
      <w:r w:rsidR="008A5F16" w:rsidRPr="008A5F16">
        <w:rPr>
          <w:sz w:val="28"/>
          <w:szCs w:val="28"/>
        </w:rPr>
        <w:t>«</w:t>
      </w:r>
      <w:r w:rsidR="007A4E86" w:rsidRPr="007A4E86">
        <w:rPr>
          <w:sz w:val="28"/>
          <w:szCs w:val="28"/>
        </w:rPr>
        <w:t xml:space="preserve">О Перечне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 на </w:t>
      </w:r>
      <w:r w:rsidR="002D2A4E" w:rsidRPr="002D2A4E">
        <w:rPr>
          <w:sz w:val="28"/>
          <w:szCs w:val="28"/>
        </w:rPr>
        <w:t>дополнительных выбор</w:t>
      </w:r>
      <w:r w:rsidR="002D2A4E">
        <w:rPr>
          <w:sz w:val="28"/>
          <w:szCs w:val="28"/>
        </w:rPr>
        <w:t>ах</w:t>
      </w:r>
      <w:r w:rsidR="002D2A4E" w:rsidRPr="002D2A4E">
        <w:rPr>
          <w:sz w:val="28"/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FD24C5">
        <w:rPr>
          <w:sz w:val="28"/>
          <w:szCs w:val="28"/>
        </w:rPr>
        <w:t xml:space="preserve"> </w:t>
      </w:r>
      <w:r w:rsidR="002D2A4E" w:rsidRPr="002D2A4E">
        <w:rPr>
          <w:sz w:val="28"/>
          <w:szCs w:val="28"/>
        </w:rPr>
        <w:t>14</w:t>
      </w:r>
      <w:r w:rsidR="008A5F16" w:rsidRPr="008A5F16">
        <w:rPr>
          <w:sz w:val="28"/>
          <w:szCs w:val="28"/>
        </w:rPr>
        <w:t>».</w:t>
      </w:r>
    </w:p>
    <w:p w14:paraId="4B47D1C2" w14:textId="5E6ADF35" w:rsidR="004B1259" w:rsidRPr="005111DC" w:rsidRDefault="00FB3FF4" w:rsidP="004B1259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4B1259" w:rsidRPr="005111DC">
        <w:rPr>
          <w:sz w:val="28"/>
        </w:rPr>
        <w:t>.</w:t>
      </w:r>
      <w:r w:rsidR="00B226D1" w:rsidRPr="00B226D1">
        <w:t xml:space="preserve"> </w:t>
      </w:r>
      <w:r w:rsidR="00B226D1" w:rsidRPr="00B226D1">
        <w:rPr>
          <w:sz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«Интернет».</w:t>
      </w:r>
    </w:p>
    <w:p w14:paraId="1D46CBC2" w14:textId="367D7BA2" w:rsidR="004B1259" w:rsidRPr="005111DC" w:rsidRDefault="00FB3FF4" w:rsidP="004B1259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4B1259" w:rsidRPr="005111DC">
        <w:rPr>
          <w:sz w:val="28"/>
        </w:rPr>
        <w:t xml:space="preserve">. </w:t>
      </w:r>
      <w:proofErr w:type="gramStart"/>
      <w:r w:rsidR="004B1259" w:rsidRPr="005111DC">
        <w:rPr>
          <w:sz w:val="28"/>
        </w:rPr>
        <w:t>Контроль за</w:t>
      </w:r>
      <w:proofErr w:type="gramEnd"/>
      <w:r w:rsidR="004B1259" w:rsidRPr="005111DC">
        <w:rPr>
          <w:sz w:val="28"/>
        </w:rPr>
        <w:t xml:space="preserve">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8E433F">
        <w:rPr>
          <w:sz w:val="28"/>
        </w:rPr>
        <w:t xml:space="preserve"> </w:t>
      </w:r>
      <w:r w:rsidR="004B1259" w:rsidRPr="005111DC">
        <w:rPr>
          <w:sz w:val="28"/>
        </w:rPr>
        <w:t>Сиротенко.</w:t>
      </w:r>
      <w:r w:rsidR="004B1259" w:rsidRPr="005111DC">
        <w:rPr>
          <w:b/>
          <w:sz w:val="28"/>
        </w:rPr>
        <w:t xml:space="preserve"> </w:t>
      </w:r>
    </w:p>
    <w:p w14:paraId="40038182" w14:textId="499CF19B" w:rsidR="004B1259" w:rsidRPr="00C2615C" w:rsidRDefault="004B1259" w:rsidP="004B1259">
      <w:pPr>
        <w:spacing w:line="360" w:lineRule="auto"/>
        <w:rPr>
          <w:b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4B1259" w:rsidRPr="00C2615C" w14:paraId="4463CA06" w14:textId="77777777" w:rsidTr="009152F4">
        <w:tc>
          <w:tcPr>
            <w:tcW w:w="4468" w:type="dxa"/>
            <w:shd w:val="clear" w:color="auto" w:fill="auto"/>
          </w:tcPr>
          <w:p w14:paraId="618C1C42" w14:textId="77777777" w:rsidR="004B1259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8CDB75F" w14:textId="77777777" w:rsidR="00C1322E" w:rsidRPr="00C2615C" w:rsidRDefault="00C1322E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57250D7B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Председатель</w:t>
            </w:r>
          </w:p>
          <w:p w14:paraId="43830B0A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154B52EE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05B93534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D3ABCF8" w14:textId="77777777" w:rsidR="004B1259" w:rsidRPr="00C2615C" w:rsidRDefault="004B1259" w:rsidP="009152F4">
            <w:pPr>
              <w:keepNext/>
              <w:keepLines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1704EF5" w14:textId="77777777" w:rsidR="004B1259" w:rsidRPr="00C2615C" w:rsidRDefault="004B1259" w:rsidP="009152F4">
            <w:pPr>
              <w:keepNext/>
              <w:keepLines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C91F72E" w14:textId="77777777" w:rsidR="004B1259" w:rsidRPr="00C2615C" w:rsidRDefault="004B1259" w:rsidP="009152F4">
            <w:pPr>
              <w:spacing w:after="14" w:line="267" w:lineRule="auto"/>
              <w:ind w:left="108" w:firstLine="710"/>
              <w:jc w:val="both"/>
              <w:rPr>
                <w:b/>
                <w:bCs/>
                <w:sz w:val="28"/>
                <w:szCs w:val="28"/>
              </w:rPr>
            </w:pPr>
          </w:p>
          <w:p w14:paraId="56C461F2" w14:textId="77777777" w:rsidR="004B1259" w:rsidRPr="00C2615C" w:rsidRDefault="004B1259" w:rsidP="009152F4">
            <w:pPr>
              <w:keepNext/>
              <w:keepLines/>
              <w:ind w:right="-4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570060B9" w14:textId="77777777" w:rsidR="00C1322E" w:rsidRDefault="00C1322E" w:rsidP="009152F4">
            <w:pPr>
              <w:keepNext/>
              <w:keepLines/>
              <w:ind w:left="1416" w:right="-4" w:firstLine="353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6EE70A2" w14:textId="77777777" w:rsidR="004B1259" w:rsidRPr="00C2615C" w:rsidRDefault="004B1259" w:rsidP="009152F4">
            <w:pPr>
              <w:keepNext/>
              <w:keepLines/>
              <w:ind w:left="1416" w:right="-4" w:firstLine="353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4B1259" w:rsidRPr="00C2615C" w14:paraId="65648AB2" w14:textId="77777777" w:rsidTr="009152F4">
        <w:tc>
          <w:tcPr>
            <w:tcW w:w="4468" w:type="dxa"/>
            <w:shd w:val="clear" w:color="auto" w:fill="auto"/>
          </w:tcPr>
          <w:p w14:paraId="434A137C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BDA4495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Секретарь</w:t>
            </w:r>
          </w:p>
          <w:p w14:paraId="4F85B503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577E065C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18C6E233" w14:textId="77777777" w:rsidR="004B1259" w:rsidRPr="00C2615C" w:rsidRDefault="004B1259" w:rsidP="009152F4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0E06BC9" w14:textId="77777777" w:rsidR="004B1259" w:rsidRPr="00C2615C" w:rsidRDefault="004B1259" w:rsidP="009152F4">
            <w:pPr>
              <w:keepNext/>
              <w:keepLines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5C93CCC5" w14:textId="77777777" w:rsidR="004B1259" w:rsidRPr="00C2615C" w:rsidRDefault="004B1259" w:rsidP="009152F4">
            <w:pPr>
              <w:keepNext/>
              <w:keepLines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D2377BC" w14:textId="77777777" w:rsidR="004B1259" w:rsidRPr="00C2615C" w:rsidRDefault="004B1259" w:rsidP="009152F4">
            <w:pPr>
              <w:keepNext/>
              <w:keepLines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4B53CCA" w14:textId="77777777" w:rsidR="004B1259" w:rsidRPr="00C2615C" w:rsidRDefault="004B1259" w:rsidP="009152F4">
            <w:pPr>
              <w:keepNext/>
              <w:keepLines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7E9F4E2" w14:textId="77777777" w:rsidR="004B1259" w:rsidRPr="00C2615C" w:rsidRDefault="004B1259" w:rsidP="009152F4">
            <w:pPr>
              <w:keepNext/>
              <w:keepLines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2B98F54F" w14:textId="77777777" w:rsidR="00A041DE" w:rsidRDefault="00A041DE" w:rsidP="0089714D">
      <w:pPr>
        <w:rPr>
          <w:b/>
          <w:sz w:val="28"/>
        </w:rPr>
      </w:pPr>
      <w:bookmarkStart w:id="2" w:name="_GoBack"/>
      <w:bookmarkEnd w:id="2"/>
    </w:p>
    <w:sectPr w:rsidR="00A041DE" w:rsidSect="0008779A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F5E8F" w14:textId="77777777" w:rsidR="00555CDB" w:rsidRDefault="00555CDB">
      <w:r>
        <w:separator/>
      </w:r>
    </w:p>
  </w:endnote>
  <w:endnote w:type="continuationSeparator" w:id="0">
    <w:p w14:paraId="269B971D" w14:textId="77777777" w:rsidR="00555CDB" w:rsidRDefault="0055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0F076" w14:textId="77777777" w:rsidR="00555CDB" w:rsidRDefault="00555CDB">
      <w:r>
        <w:separator/>
      </w:r>
    </w:p>
  </w:footnote>
  <w:footnote w:type="continuationSeparator" w:id="0">
    <w:p w14:paraId="12B2A75D" w14:textId="77777777" w:rsidR="00555CDB" w:rsidRDefault="0055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56833" w14:textId="77777777" w:rsidR="00335CAA" w:rsidRDefault="00335C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3B245A" w14:textId="77777777" w:rsidR="00335CAA" w:rsidRDefault="00335C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46852" w14:textId="77777777" w:rsidR="00335CAA" w:rsidRPr="00AE7DE7" w:rsidRDefault="00335CAA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AE7DE7">
      <w:rPr>
        <w:rStyle w:val="a4"/>
        <w:sz w:val="20"/>
        <w:szCs w:val="20"/>
      </w:rPr>
      <w:fldChar w:fldCharType="begin"/>
    </w:r>
    <w:r w:rsidRPr="00AE7DE7">
      <w:rPr>
        <w:rStyle w:val="a4"/>
        <w:sz w:val="20"/>
        <w:szCs w:val="20"/>
      </w:rPr>
      <w:instrText xml:space="preserve">PAGE  </w:instrText>
    </w:r>
    <w:r w:rsidRPr="00AE7DE7">
      <w:rPr>
        <w:rStyle w:val="a4"/>
        <w:sz w:val="20"/>
        <w:szCs w:val="20"/>
      </w:rPr>
      <w:fldChar w:fldCharType="separate"/>
    </w:r>
    <w:r w:rsidR="0089714D">
      <w:rPr>
        <w:rStyle w:val="a4"/>
        <w:noProof/>
        <w:sz w:val="20"/>
        <w:szCs w:val="20"/>
      </w:rPr>
      <w:t>2</w:t>
    </w:r>
    <w:r w:rsidRPr="00AE7DE7">
      <w:rPr>
        <w:rStyle w:val="a4"/>
        <w:sz w:val="20"/>
        <w:szCs w:val="20"/>
      </w:rPr>
      <w:fldChar w:fldCharType="end"/>
    </w:r>
  </w:p>
  <w:p w14:paraId="6372CF61" w14:textId="77777777" w:rsidR="00335CAA" w:rsidRDefault="00335C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E37"/>
    <w:multiLevelType w:val="hybridMultilevel"/>
    <w:tmpl w:val="E334E050"/>
    <w:lvl w:ilvl="0" w:tplc="608662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F721C"/>
    <w:multiLevelType w:val="hybridMultilevel"/>
    <w:tmpl w:val="B35A3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B0"/>
    <w:rsid w:val="00012ABE"/>
    <w:rsid w:val="000268E5"/>
    <w:rsid w:val="00031AC6"/>
    <w:rsid w:val="0007495D"/>
    <w:rsid w:val="000869A3"/>
    <w:rsid w:val="0008779A"/>
    <w:rsid w:val="000C54D8"/>
    <w:rsid w:val="000E032C"/>
    <w:rsid w:val="001005C0"/>
    <w:rsid w:val="0010227D"/>
    <w:rsid w:val="001313F9"/>
    <w:rsid w:val="00140DF2"/>
    <w:rsid w:val="0014589F"/>
    <w:rsid w:val="00164BA1"/>
    <w:rsid w:val="0017773C"/>
    <w:rsid w:val="00182F92"/>
    <w:rsid w:val="001A36BA"/>
    <w:rsid w:val="001B42F7"/>
    <w:rsid w:val="001D556E"/>
    <w:rsid w:val="001E3EEC"/>
    <w:rsid w:val="001F5542"/>
    <w:rsid w:val="00213687"/>
    <w:rsid w:val="00215DE2"/>
    <w:rsid w:val="00222269"/>
    <w:rsid w:val="00226615"/>
    <w:rsid w:val="00240199"/>
    <w:rsid w:val="002433CD"/>
    <w:rsid w:val="00252F0F"/>
    <w:rsid w:val="002B7D46"/>
    <w:rsid w:val="002B7E0F"/>
    <w:rsid w:val="002C64AB"/>
    <w:rsid w:val="002D2A4E"/>
    <w:rsid w:val="002D758D"/>
    <w:rsid w:val="002D790A"/>
    <w:rsid w:val="002E21FF"/>
    <w:rsid w:val="002E655D"/>
    <w:rsid w:val="002F3EBD"/>
    <w:rsid w:val="00323E78"/>
    <w:rsid w:val="00335CAA"/>
    <w:rsid w:val="0034218D"/>
    <w:rsid w:val="00345811"/>
    <w:rsid w:val="0037200F"/>
    <w:rsid w:val="00375429"/>
    <w:rsid w:val="00382D76"/>
    <w:rsid w:val="00397734"/>
    <w:rsid w:val="003A13EA"/>
    <w:rsid w:val="003C785D"/>
    <w:rsid w:val="003E6C0E"/>
    <w:rsid w:val="003F06C8"/>
    <w:rsid w:val="003F3FC6"/>
    <w:rsid w:val="003F67DB"/>
    <w:rsid w:val="004147B5"/>
    <w:rsid w:val="00415381"/>
    <w:rsid w:val="00425DA5"/>
    <w:rsid w:val="0043149E"/>
    <w:rsid w:val="00437CA9"/>
    <w:rsid w:val="00443C51"/>
    <w:rsid w:val="004560F7"/>
    <w:rsid w:val="004607F7"/>
    <w:rsid w:val="00466B3A"/>
    <w:rsid w:val="00467293"/>
    <w:rsid w:val="0046731B"/>
    <w:rsid w:val="004720BF"/>
    <w:rsid w:val="00482A98"/>
    <w:rsid w:val="00495C96"/>
    <w:rsid w:val="00497303"/>
    <w:rsid w:val="004A0C8E"/>
    <w:rsid w:val="004A5EFA"/>
    <w:rsid w:val="004B1259"/>
    <w:rsid w:val="004B2B2B"/>
    <w:rsid w:val="004C4A24"/>
    <w:rsid w:val="004D6341"/>
    <w:rsid w:val="004E5660"/>
    <w:rsid w:val="004E5CDB"/>
    <w:rsid w:val="004E7241"/>
    <w:rsid w:val="00502504"/>
    <w:rsid w:val="00524B30"/>
    <w:rsid w:val="00526B93"/>
    <w:rsid w:val="005351AA"/>
    <w:rsid w:val="005358DF"/>
    <w:rsid w:val="00555CDB"/>
    <w:rsid w:val="00561E9C"/>
    <w:rsid w:val="0057114C"/>
    <w:rsid w:val="0057764E"/>
    <w:rsid w:val="00577E05"/>
    <w:rsid w:val="005925B8"/>
    <w:rsid w:val="005935E4"/>
    <w:rsid w:val="00594192"/>
    <w:rsid w:val="005C3F6E"/>
    <w:rsid w:val="005E3F5F"/>
    <w:rsid w:val="006070DD"/>
    <w:rsid w:val="00613B2C"/>
    <w:rsid w:val="00656F9B"/>
    <w:rsid w:val="006678EC"/>
    <w:rsid w:val="00676F0E"/>
    <w:rsid w:val="00691BC7"/>
    <w:rsid w:val="006B1288"/>
    <w:rsid w:val="006C1C4F"/>
    <w:rsid w:val="006E669F"/>
    <w:rsid w:val="006F1F41"/>
    <w:rsid w:val="006F7FA5"/>
    <w:rsid w:val="00703DC6"/>
    <w:rsid w:val="00705BED"/>
    <w:rsid w:val="00712F7D"/>
    <w:rsid w:val="00736E01"/>
    <w:rsid w:val="00756B63"/>
    <w:rsid w:val="007606A2"/>
    <w:rsid w:val="0076476A"/>
    <w:rsid w:val="00776C6D"/>
    <w:rsid w:val="00777A43"/>
    <w:rsid w:val="00780C43"/>
    <w:rsid w:val="00792192"/>
    <w:rsid w:val="007A4E86"/>
    <w:rsid w:val="007C19C3"/>
    <w:rsid w:val="007E0A31"/>
    <w:rsid w:val="007F3039"/>
    <w:rsid w:val="0080555A"/>
    <w:rsid w:val="00811FF6"/>
    <w:rsid w:val="0082114D"/>
    <w:rsid w:val="00827FF0"/>
    <w:rsid w:val="00840FFF"/>
    <w:rsid w:val="0085797D"/>
    <w:rsid w:val="00861840"/>
    <w:rsid w:val="0087019F"/>
    <w:rsid w:val="00880C68"/>
    <w:rsid w:val="00884159"/>
    <w:rsid w:val="0089714D"/>
    <w:rsid w:val="008A5F16"/>
    <w:rsid w:val="008B167E"/>
    <w:rsid w:val="008E433F"/>
    <w:rsid w:val="0090738C"/>
    <w:rsid w:val="00911C44"/>
    <w:rsid w:val="00912BDE"/>
    <w:rsid w:val="00915AD3"/>
    <w:rsid w:val="00915E89"/>
    <w:rsid w:val="00921A92"/>
    <w:rsid w:val="009558A6"/>
    <w:rsid w:val="0097513B"/>
    <w:rsid w:val="009817BA"/>
    <w:rsid w:val="00983795"/>
    <w:rsid w:val="00990524"/>
    <w:rsid w:val="009C006C"/>
    <w:rsid w:val="009C3328"/>
    <w:rsid w:val="009E5C80"/>
    <w:rsid w:val="00A041DE"/>
    <w:rsid w:val="00A301E4"/>
    <w:rsid w:val="00A31CDF"/>
    <w:rsid w:val="00A42256"/>
    <w:rsid w:val="00A427F7"/>
    <w:rsid w:val="00A51B4E"/>
    <w:rsid w:val="00A572B3"/>
    <w:rsid w:val="00A6598B"/>
    <w:rsid w:val="00A77940"/>
    <w:rsid w:val="00A82F26"/>
    <w:rsid w:val="00A84F26"/>
    <w:rsid w:val="00A96FE3"/>
    <w:rsid w:val="00AB788B"/>
    <w:rsid w:val="00AD3492"/>
    <w:rsid w:val="00AD600B"/>
    <w:rsid w:val="00AE6273"/>
    <w:rsid w:val="00AE7DE7"/>
    <w:rsid w:val="00B226D1"/>
    <w:rsid w:val="00B23EDD"/>
    <w:rsid w:val="00B33234"/>
    <w:rsid w:val="00B4609E"/>
    <w:rsid w:val="00B5106F"/>
    <w:rsid w:val="00B51762"/>
    <w:rsid w:val="00B61D19"/>
    <w:rsid w:val="00B6468B"/>
    <w:rsid w:val="00B94EAC"/>
    <w:rsid w:val="00BB6213"/>
    <w:rsid w:val="00BF39E9"/>
    <w:rsid w:val="00C1322E"/>
    <w:rsid w:val="00C2026E"/>
    <w:rsid w:val="00C3171F"/>
    <w:rsid w:val="00C33E1C"/>
    <w:rsid w:val="00C43C02"/>
    <w:rsid w:val="00C66F6E"/>
    <w:rsid w:val="00C71A45"/>
    <w:rsid w:val="00C8118C"/>
    <w:rsid w:val="00C90640"/>
    <w:rsid w:val="00C90B8A"/>
    <w:rsid w:val="00C90E00"/>
    <w:rsid w:val="00C9478A"/>
    <w:rsid w:val="00CA5845"/>
    <w:rsid w:val="00CA6C0D"/>
    <w:rsid w:val="00CB38A8"/>
    <w:rsid w:val="00CB640C"/>
    <w:rsid w:val="00CC512B"/>
    <w:rsid w:val="00CD69AC"/>
    <w:rsid w:val="00CE5D2D"/>
    <w:rsid w:val="00D00F9F"/>
    <w:rsid w:val="00D04FD3"/>
    <w:rsid w:val="00D06DB8"/>
    <w:rsid w:val="00D075F3"/>
    <w:rsid w:val="00D107AB"/>
    <w:rsid w:val="00D1700E"/>
    <w:rsid w:val="00D27DA5"/>
    <w:rsid w:val="00D34465"/>
    <w:rsid w:val="00D64819"/>
    <w:rsid w:val="00D70554"/>
    <w:rsid w:val="00D77EBB"/>
    <w:rsid w:val="00D81C14"/>
    <w:rsid w:val="00D82359"/>
    <w:rsid w:val="00DD59A2"/>
    <w:rsid w:val="00DE4EFD"/>
    <w:rsid w:val="00E07517"/>
    <w:rsid w:val="00E11C84"/>
    <w:rsid w:val="00E13F95"/>
    <w:rsid w:val="00E17077"/>
    <w:rsid w:val="00E30B83"/>
    <w:rsid w:val="00E32DB4"/>
    <w:rsid w:val="00E42D71"/>
    <w:rsid w:val="00E84231"/>
    <w:rsid w:val="00F00309"/>
    <w:rsid w:val="00F21FB0"/>
    <w:rsid w:val="00F273AA"/>
    <w:rsid w:val="00F32C4D"/>
    <w:rsid w:val="00F35A5F"/>
    <w:rsid w:val="00F441A4"/>
    <w:rsid w:val="00F46EA6"/>
    <w:rsid w:val="00F539F4"/>
    <w:rsid w:val="00F566D0"/>
    <w:rsid w:val="00F57D55"/>
    <w:rsid w:val="00F77C30"/>
    <w:rsid w:val="00F97DCF"/>
    <w:rsid w:val="00FA392B"/>
    <w:rsid w:val="00FB3FF4"/>
    <w:rsid w:val="00FC5AB4"/>
    <w:rsid w:val="00FD24C5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4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89F"/>
    <w:pPr>
      <w:keepNext/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026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68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4589F"/>
    <w:rPr>
      <w:b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425DA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AE7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7DE7"/>
    <w:rPr>
      <w:sz w:val="24"/>
      <w:szCs w:val="24"/>
    </w:rPr>
  </w:style>
  <w:style w:type="paragraph" w:styleId="a9">
    <w:name w:val="List Paragraph"/>
    <w:basedOn w:val="a"/>
    <w:uiPriority w:val="34"/>
    <w:qFormat/>
    <w:rsid w:val="004B1259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C1322E"/>
    <w:pPr>
      <w:widowControl w:val="0"/>
    </w:pPr>
    <w:rPr>
      <w:spacing w:val="24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C1322E"/>
    <w:rPr>
      <w:spacing w:val="24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C1322E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322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89F"/>
    <w:pPr>
      <w:keepNext/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026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68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4589F"/>
    <w:rPr>
      <w:b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425DA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AE7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7DE7"/>
    <w:rPr>
      <w:sz w:val="24"/>
      <w:szCs w:val="24"/>
    </w:rPr>
  </w:style>
  <w:style w:type="paragraph" w:styleId="a9">
    <w:name w:val="List Paragraph"/>
    <w:basedOn w:val="a"/>
    <w:uiPriority w:val="34"/>
    <w:qFormat/>
    <w:rsid w:val="004B1259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C1322E"/>
    <w:pPr>
      <w:widowControl w:val="0"/>
    </w:pPr>
    <w:rPr>
      <w:spacing w:val="24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C1322E"/>
    <w:rPr>
      <w:spacing w:val="24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C1322E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32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F010C-4557-4A03-946C-384066BF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IKSRF</dc:creator>
  <cp:keywords/>
  <cp:lastModifiedBy>Пользователь</cp:lastModifiedBy>
  <cp:revision>58</cp:revision>
  <cp:lastPrinted>2024-07-30T05:29:00Z</cp:lastPrinted>
  <dcterms:created xsi:type="dcterms:W3CDTF">2020-04-03T06:37:00Z</dcterms:created>
  <dcterms:modified xsi:type="dcterms:W3CDTF">2024-07-31T11:10:00Z</dcterms:modified>
</cp:coreProperties>
</file>