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1C" w:rsidRDefault="00C74F1C" w:rsidP="00C74F1C">
      <w:pPr>
        <w:tabs>
          <w:tab w:val="left" w:pos="851"/>
        </w:tabs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C74F1C">
        <w:rPr>
          <w:b/>
          <w:sz w:val="26"/>
          <w:szCs w:val="26"/>
        </w:rPr>
        <w:t>ереч</w:t>
      </w:r>
      <w:r>
        <w:rPr>
          <w:b/>
          <w:sz w:val="26"/>
          <w:szCs w:val="26"/>
        </w:rPr>
        <w:t>ень</w:t>
      </w:r>
      <w:r w:rsidRPr="00C74F1C">
        <w:rPr>
          <w:b/>
          <w:sz w:val="26"/>
          <w:szCs w:val="26"/>
        </w:rPr>
        <w:t xml:space="preserve"> мер поддержки, которые могут быть </w:t>
      </w:r>
      <w:r>
        <w:rPr>
          <w:b/>
          <w:sz w:val="26"/>
          <w:szCs w:val="26"/>
        </w:rPr>
        <w:t xml:space="preserve">оказаны участникам проектов </w:t>
      </w:r>
      <w:r w:rsidR="00175181" w:rsidRPr="00175181">
        <w:rPr>
          <w:b/>
          <w:sz w:val="26"/>
          <w:szCs w:val="26"/>
        </w:rPr>
        <w:t xml:space="preserve">реализуемых с использованием механизмов </w:t>
      </w:r>
      <w:proofErr w:type="spellStart"/>
      <w:r w:rsidR="00175181" w:rsidRPr="00175181">
        <w:rPr>
          <w:b/>
          <w:sz w:val="26"/>
          <w:szCs w:val="26"/>
        </w:rPr>
        <w:t>муниципально</w:t>
      </w:r>
      <w:proofErr w:type="spellEnd"/>
      <w:r w:rsidR="00175181" w:rsidRPr="00175181">
        <w:rPr>
          <w:b/>
          <w:sz w:val="26"/>
          <w:szCs w:val="26"/>
        </w:rPr>
        <w:t>-частного партнерства</w:t>
      </w:r>
      <w:r>
        <w:rPr>
          <w:b/>
          <w:sz w:val="26"/>
          <w:szCs w:val="26"/>
        </w:rPr>
        <w:t>:</w:t>
      </w:r>
    </w:p>
    <w:p w:rsidR="00C74F1C" w:rsidRPr="00C74F1C" w:rsidRDefault="00C74F1C" w:rsidP="00C74F1C">
      <w:pPr>
        <w:tabs>
          <w:tab w:val="left" w:pos="851"/>
        </w:tabs>
        <w:jc w:val="both"/>
        <w:outlineLvl w:val="1"/>
        <w:rPr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4111"/>
      </w:tblGrid>
      <w:tr w:rsidR="00175181" w:rsidRPr="00175181" w:rsidTr="00FC117C">
        <w:tc>
          <w:tcPr>
            <w:tcW w:w="675" w:type="dxa"/>
          </w:tcPr>
          <w:p w:rsidR="00175181" w:rsidRPr="00175181" w:rsidRDefault="00175181" w:rsidP="00175181">
            <w:pPr>
              <w:tabs>
                <w:tab w:val="left" w:pos="851"/>
              </w:tabs>
              <w:jc w:val="center"/>
              <w:outlineLvl w:val="1"/>
              <w:rPr>
                <w:b/>
              </w:rPr>
            </w:pPr>
            <w:r w:rsidRPr="00175181">
              <w:rPr>
                <w:b/>
              </w:rPr>
              <w:t>№</w:t>
            </w:r>
          </w:p>
          <w:p w:rsidR="00175181" w:rsidRPr="00175181" w:rsidRDefault="00175181" w:rsidP="00175181">
            <w:pPr>
              <w:tabs>
                <w:tab w:val="left" w:pos="851"/>
              </w:tabs>
              <w:jc w:val="center"/>
              <w:outlineLvl w:val="1"/>
              <w:rPr>
                <w:b/>
              </w:rPr>
            </w:pPr>
            <w:proofErr w:type="gramStart"/>
            <w:r w:rsidRPr="00175181">
              <w:rPr>
                <w:b/>
              </w:rPr>
              <w:t>п</w:t>
            </w:r>
            <w:proofErr w:type="gramEnd"/>
            <w:r w:rsidRPr="00175181">
              <w:rPr>
                <w:b/>
              </w:rPr>
              <w:t>/п</w:t>
            </w:r>
          </w:p>
        </w:tc>
        <w:tc>
          <w:tcPr>
            <w:tcW w:w="5103" w:type="dxa"/>
          </w:tcPr>
          <w:p w:rsidR="00175181" w:rsidRPr="00175181" w:rsidRDefault="00175181" w:rsidP="00175181">
            <w:pPr>
              <w:tabs>
                <w:tab w:val="left" w:pos="851"/>
              </w:tabs>
              <w:jc w:val="center"/>
              <w:outlineLvl w:val="1"/>
              <w:rPr>
                <w:b/>
              </w:rPr>
            </w:pPr>
            <w:r w:rsidRPr="00175181">
              <w:rPr>
                <w:b/>
              </w:rPr>
              <w:t>Мера поддержки</w:t>
            </w:r>
          </w:p>
        </w:tc>
        <w:tc>
          <w:tcPr>
            <w:tcW w:w="4111" w:type="dxa"/>
          </w:tcPr>
          <w:p w:rsidR="00175181" w:rsidRPr="00175181" w:rsidRDefault="00175181" w:rsidP="00175181">
            <w:pPr>
              <w:tabs>
                <w:tab w:val="left" w:pos="851"/>
              </w:tabs>
              <w:jc w:val="center"/>
              <w:outlineLvl w:val="1"/>
              <w:rPr>
                <w:b/>
              </w:rPr>
            </w:pPr>
            <w:r w:rsidRPr="00175181">
              <w:rPr>
                <w:b/>
              </w:rPr>
              <w:t>НПА</w:t>
            </w:r>
          </w:p>
        </w:tc>
      </w:tr>
      <w:tr w:rsidR="00175181" w:rsidRPr="00175181" w:rsidTr="00FC117C">
        <w:tc>
          <w:tcPr>
            <w:tcW w:w="675" w:type="dxa"/>
          </w:tcPr>
          <w:p w:rsidR="00175181" w:rsidRPr="00175181" w:rsidRDefault="00175181" w:rsidP="00C74F1C">
            <w:pPr>
              <w:tabs>
                <w:tab w:val="left" w:pos="851"/>
              </w:tabs>
              <w:jc w:val="both"/>
              <w:outlineLvl w:val="1"/>
            </w:pPr>
            <w:r w:rsidRPr="00175181">
              <w:t>1</w:t>
            </w:r>
          </w:p>
        </w:tc>
        <w:tc>
          <w:tcPr>
            <w:tcW w:w="5103" w:type="dxa"/>
          </w:tcPr>
          <w:p w:rsidR="00175181" w:rsidRPr="00175181" w:rsidRDefault="00175181" w:rsidP="00175181">
            <w:pPr>
              <w:tabs>
                <w:tab w:val="left" w:pos="851"/>
              </w:tabs>
              <w:jc w:val="both"/>
              <w:outlineLvl w:val="1"/>
              <w:rPr>
                <w:b/>
              </w:rPr>
            </w:pPr>
            <w:r w:rsidRPr="00175181">
              <w:tab/>
            </w:r>
            <w:r w:rsidRPr="00175181">
              <w:rPr>
                <w:b/>
              </w:rPr>
              <w:t xml:space="preserve">Льготы по земельному налогу: </w:t>
            </w:r>
          </w:p>
          <w:p w:rsidR="00175181" w:rsidRPr="00175181" w:rsidRDefault="00175181" w:rsidP="00175181">
            <w:pPr>
              <w:tabs>
                <w:tab w:val="left" w:pos="851"/>
              </w:tabs>
              <w:jc w:val="both"/>
              <w:outlineLvl w:val="1"/>
            </w:pPr>
            <w:r w:rsidRPr="00175181">
              <w:t>- в размере 50 процентов по уплате земельного налога хозяйствующим субъектам, использующим земельные участки для эксплуатации автомобильных газонаполнительных компрессорных станций, криогенных автомобильных заправочных станций сжиженного природного газа, созданных в рамках инвестиционных проектов, сроком до 2023 года;</w:t>
            </w:r>
          </w:p>
          <w:p w:rsidR="00175181" w:rsidRDefault="00175181" w:rsidP="00175181">
            <w:pPr>
              <w:tabs>
                <w:tab w:val="left" w:pos="851"/>
              </w:tabs>
              <w:jc w:val="both"/>
              <w:outlineLvl w:val="1"/>
            </w:pPr>
            <w:r w:rsidRPr="00175181">
              <w:t xml:space="preserve">- в размере 99,5 процента по уплате земельного налога организациям, использующим основной вид экономической деятельности в соответствии с кодом 90.04.2 Общероссийского классификатора вида </w:t>
            </w:r>
            <w:proofErr w:type="gramStart"/>
            <w:r w:rsidRPr="00175181">
              <w:t>ОК</w:t>
            </w:r>
            <w:proofErr w:type="gramEnd"/>
            <w:r w:rsidRPr="00175181">
              <w:t xml:space="preserve"> 029-2014 (КДЕС ред. 2), использующим земельные участки для эксплуатации объектов недвижимости, созданных и (или) приобретенных без привлечения средств федерального, областного и местного бюджетов, учитываемых на балансе в качестве основных средств и используемых для осуществления основного вида деятельности, при условии ведения раздельного учета данного имущества, если организацией осуществляются иные виды деятельности, сроком до 2024 года.</w:t>
            </w:r>
          </w:p>
          <w:p w:rsidR="000B73FC" w:rsidRPr="00175181" w:rsidRDefault="000B73FC" w:rsidP="00175181">
            <w:pPr>
              <w:tabs>
                <w:tab w:val="left" w:pos="851"/>
              </w:tabs>
              <w:jc w:val="both"/>
              <w:outlineLvl w:val="1"/>
            </w:pPr>
          </w:p>
        </w:tc>
        <w:tc>
          <w:tcPr>
            <w:tcW w:w="4111" w:type="dxa"/>
          </w:tcPr>
          <w:p w:rsidR="00175181" w:rsidRPr="00175181" w:rsidRDefault="002A03E6" w:rsidP="0035432A">
            <w:pPr>
              <w:tabs>
                <w:tab w:val="left" w:pos="851"/>
              </w:tabs>
              <w:jc w:val="both"/>
              <w:outlineLvl w:val="1"/>
              <w:rPr>
                <w:u w:val="single"/>
              </w:rPr>
            </w:pPr>
            <w:hyperlink r:id="rId7" w:history="1">
              <w:r w:rsidR="00175181" w:rsidRPr="002A03E6">
                <w:rPr>
                  <w:rStyle w:val="ad"/>
                </w:rPr>
                <w:t>Решение Белгородского городского Совета депутатов от 22 ноября 2005 года  № 194 «О земельном налоге</w:t>
              </w:r>
              <w:r w:rsidR="0035432A" w:rsidRPr="002A03E6">
                <w:rPr>
                  <w:rStyle w:val="ad"/>
                </w:rPr>
                <w:t>»</w:t>
              </w:r>
            </w:hyperlink>
          </w:p>
        </w:tc>
      </w:tr>
      <w:tr w:rsidR="00175181" w:rsidRPr="00175181" w:rsidTr="00FC117C">
        <w:tc>
          <w:tcPr>
            <w:tcW w:w="675" w:type="dxa"/>
          </w:tcPr>
          <w:p w:rsidR="00175181" w:rsidRPr="00175181" w:rsidRDefault="00175181" w:rsidP="00C74F1C">
            <w:pPr>
              <w:tabs>
                <w:tab w:val="left" w:pos="851"/>
              </w:tabs>
              <w:jc w:val="both"/>
              <w:outlineLvl w:val="1"/>
            </w:pPr>
            <w:r w:rsidRPr="00175181">
              <w:t>2</w:t>
            </w:r>
          </w:p>
        </w:tc>
        <w:tc>
          <w:tcPr>
            <w:tcW w:w="5103" w:type="dxa"/>
          </w:tcPr>
          <w:p w:rsidR="00175181" w:rsidRPr="00FC117C" w:rsidRDefault="00175181" w:rsidP="00FC117C">
            <w:pPr>
              <w:tabs>
                <w:tab w:val="left" w:pos="851"/>
              </w:tabs>
              <w:jc w:val="center"/>
              <w:outlineLvl w:val="1"/>
              <w:rPr>
                <w:b/>
              </w:rPr>
            </w:pPr>
            <w:r w:rsidRPr="00FC117C">
              <w:rPr>
                <w:b/>
              </w:rPr>
              <w:t>Льгот</w:t>
            </w:r>
            <w:r w:rsidR="00FC117C" w:rsidRPr="00FC117C">
              <w:rPr>
                <w:b/>
              </w:rPr>
              <w:t>а</w:t>
            </w:r>
            <w:r w:rsidRPr="00FC117C">
              <w:rPr>
                <w:b/>
              </w:rPr>
              <w:t xml:space="preserve"> по арендной плате за землю:</w:t>
            </w:r>
          </w:p>
          <w:p w:rsidR="00175181" w:rsidRDefault="00FC117C" w:rsidP="00175181">
            <w:pPr>
              <w:tabs>
                <w:tab w:val="left" w:pos="851"/>
              </w:tabs>
              <w:jc w:val="both"/>
              <w:outlineLvl w:val="1"/>
            </w:pPr>
            <w:r>
              <w:t>-</w:t>
            </w:r>
            <w:r w:rsidR="00175181" w:rsidRPr="00175181">
              <w:t xml:space="preserve"> в размере 0,01 процента кадастровой стоимости земельного участка за земельные участки, предоставленные для осуществления деятельности в </w:t>
            </w:r>
            <w:r w:rsidR="0018400C">
              <w:t>рамках концессионных соглашений;</w:t>
            </w:r>
          </w:p>
          <w:p w:rsidR="0035432A" w:rsidRPr="00175181" w:rsidRDefault="0035432A" w:rsidP="0035432A">
            <w:pPr>
              <w:tabs>
                <w:tab w:val="left" w:pos="851"/>
              </w:tabs>
              <w:jc w:val="both"/>
              <w:outlineLvl w:val="1"/>
            </w:pPr>
            <w:proofErr w:type="gramStart"/>
            <w:r>
              <w:t xml:space="preserve">- в размере </w:t>
            </w:r>
            <w:r w:rsidRPr="0035432A">
              <w:t>1,5 процента кадастровой стоимости в отношении</w:t>
            </w:r>
            <w:r>
              <w:t xml:space="preserve"> </w:t>
            </w:r>
            <w:r w:rsidRPr="0035432A">
              <w:t xml:space="preserve">земельного участка, предоставленного юридическому лицу в соответствии с распоряжением Губернатора Белгородской области на период строительства объектов социально-культурного и коммунально-бытового назначения, на период строительства объектов в рамках реализации инвестиционных проектов, при условии соответствия указанных объектов, инвестиционных проектов критериям, установленным законом Белгородской области от 3 апреля 2015 года </w:t>
            </w:r>
            <w:r>
              <w:t>№</w:t>
            </w:r>
            <w:r w:rsidRPr="0035432A">
              <w:t xml:space="preserve"> 345 </w:t>
            </w:r>
            <w:r>
              <w:t>«</w:t>
            </w:r>
            <w:r w:rsidRPr="0035432A">
              <w:t>Об установлении критериев, которым должны</w:t>
            </w:r>
            <w:proofErr w:type="gramEnd"/>
            <w:r w:rsidRPr="0035432A">
              <w:t xml:space="preserve"> соответствовать объекты социально-культурного и коммунально-бытового назначения, инвестиционные проекты, для размещения </w:t>
            </w:r>
            <w:r w:rsidRPr="0035432A">
              <w:lastRenderedPageBreak/>
              <w:t>(реализации) которых земельные участки предоставляются</w:t>
            </w:r>
            <w:r>
              <w:t xml:space="preserve"> в аренду без проведения торгов»</w:t>
            </w:r>
            <w:r w:rsidRPr="0035432A">
              <w:t>, но не выше размера земельного налога, рассчитанного в отношении такого земельного участка</w:t>
            </w:r>
            <w:r>
              <w:t>.</w:t>
            </w:r>
          </w:p>
        </w:tc>
        <w:tc>
          <w:tcPr>
            <w:tcW w:w="4111" w:type="dxa"/>
          </w:tcPr>
          <w:p w:rsidR="00175181" w:rsidRPr="00FC117C" w:rsidRDefault="00175181" w:rsidP="00175181">
            <w:pPr>
              <w:tabs>
                <w:tab w:val="left" w:pos="851"/>
              </w:tabs>
              <w:jc w:val="both"/>
              <w:outlineLvl w:val="1"/>
              <w:rPr>
                <w:u w:val="single"/>
              </w:rPr>
            </w:pPr>
            <w:r w:rsidRPr="00FC117C">
              <w:rPr>
                <w:u w:val="single"/>
              </w:rPr>
              <w:lastRenderedPageBreak/>
              <w:t xml:space="preserve">- </w:t>
            </w:r>
            <w:hyperlink r:id="rId8" w:history="1">
              <w:r w:rsidRPr="002A03E6">
                <w:rPr>
                  <w:rStyle w:val="ad"/>
                </w:rPr>
                <w:t>постановление Правительства Белгородской области от 28 декабря 2017 года № 501-пп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государственной собственности Белгородской области и государственная собственность на которые не разграничена, предоставленные в аренду без торгов»</w:t>
              </w:r>
            </w:hyperlink>
            <w:r w:rsidRPr="00FC117C">
              <w:rPr>
                <w:u w:val="single"/>
              </w:rPr>
              <w:t>;</w:t>
            </w:r>
          </w:p>
          <w:p w:rsidR="00175181" w:rsidRPr="00FC117C" w:rsidRDefault="00175181" w:rsidP="00175181">
            <w:pPr>
              <w:tabs>
                <w:tab w:val="left" w:pos="851"/>
              </w:tabs>
              <w:jc w:val="both"/>
              <w:outlineLvl w:val="1"/>
              <w:rPr>
                <w:u w:val="single"/>
              </w:rPr>
            </w:pPr>
            <w:r w:rsidRPr="00FC117C">
              <w:rPr>
                <w:u w:val="single"/>
              </w:rPr>
              <w:t xml:space="preserve">- </w:t>
            </w:r>
            <w:hyperlink r:id="rId9" w:history="1">
              <w:r w:rsidRPr="002A03E6">
                <w:rPr>
                  <w:rStyle w:val="ad"/>
                </w:rPr>
                <w:t xml:space="preserve">решение Белгородского городского Совета от 27 ноября 2018 года № 32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городского округа «Город Белгород», </w:t>
              </w:r>
              <w:r w:rsidRPr="002A03E6">
                <w:rPr>
                  <w:rStyle w:val="ad"/>
                </w:rPr>
                <w:lastRenderedPageBreak/>
                <w:t>предоставленные в аренду без торгов»</w:t>
              </w:r>
            </w:hyperlink>
            <w:r w:rsidRPr="00FC117C">
              <w:rPr>
                <w:u w:val="single"/>
              </w:rPr>
              <w:t>.</w:t>
            </w:r>
          </w:p>
          <w:p w:rsidR="00175181" w:rsidRPr="00175181" w:rsidRDefault="00175181" w:rsidP="00C74F1C">
            <w:pPr>
              <w:tabs>
                <w:tab w:val="left" w:pos="851"/>
              </w:tabs>
              <w:jc w:val="both"/>
              <w:outlineLvl w:val="1"/>
            </w:pPr>
            <w:bookmarkStart w:id="0" w:name="_GoBack"/>
            <w:bookmarkEnd w:id="0"/>
          </w:p>
        </w:tc>
      </w:tr>
    </w:tbl>
    <w:p w:rsidR="00C74F1C" w:rsidRPr="003240CF" w:rsidRDefault="00C74F1C" w:rsidP="000B73FC">
      <w:pPr>
        <w:tabs>
          <w:tab w:val="left" w:pos="851"/>
        </w:tabs>
        <w:jc w:val="both"/>
        <w:outlineLvl w:val="1"/>
        <w:rPr>
          <w:sz w:val="28"/>
          <w:szCs w:val="28"/>
        </w:rPr>
      </w:pPr>
    </w:p>
    <w:sectPr w:rsidR="00C74F1C" w:rsidRPr="003240CF" w:rsidSect="000B73FC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D2"/>
    <w:multiLevelType w:val="hybridMultilevel"/>
    <w:tmpl w:val="603C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66B1"/>
    <w:multiLevelType w:val="multilevel"/>
    <w:tmpl w:val="E5B8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C5CE6"/>
    <w:multiLevelType w:val="multilevel"/>
    <w:tmpl w:val="5D1C6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EC1BE6"/>
    <w:multiLevelType w:val="multilevel"/>
    <w:tmpl w:val="0F188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02"/>
    <w:rsid w:val="00000737"/>
    <w:rsid w:val="000069E6"/>
    <w:rsid w:val="00015895"/>
    <w:rsid w:val="00023054"/>
    <w:rsid w:val="000446BB"/>
    <w:rsid w:val="0008504B"/>
    <w:rsid w:val="000B73FC"/>
    <w:rsid w:val="000C48FF"/>
    <w:rsid w:val="000D204E"/>
    <w:rsid w:val="000E68C8"/>
    <w:rsid w:val="000F2806"/>
    <w:rsid w:val="001431E8"/>
    <w:rsid w:val="00163011"/>
    <w:rsid w:val="00175181"/>
    <w:rsid w:val="00183634"/>
    <w:rsid w:val="0018400C"/>
    <w:rsid w:val="001967DF"/>
    <w:rsid w:val="001C79F4"/>
    <w:rsid w:val="002657F0"/>
    <w:rsid w:val="00265AEF"/>
    <w:rsid w:val="0029625C"/>
    <w:rsid w:val="002A03E6"/>
    <w:rsid w:val="002B68FD"/>
    <w:rsid w:val="002C2575"/>
    <w:rsid w:val="002E11C9"/>
    <w:rsid w:val="003024F2"/>
    <w:rsid w:val="00307BC5"/>
    <w:rsid w:val="003240CF"/>
    <w:rsid w:val="0035432A"/>
    <w:rsid w:val="0036128A"/>
    <w:rsid w:val="003633F3"/>
    <w:rsid w:val="00382437"/>
    <w:rsid w:val="00383B9C"/>
    <w:rsid w:val="00392C26"/>
    <w:rsid w:val="003A63A1"/>
    <w:rsid w:val="003A65A1"/>
    <w:rsid w:val="003B2075"/>
    <w:rsid w:val="003D0A9A"/>
    <w:rsid w:val="003E3994"/>
    <w:rsid w:val="003F7205"/>
    <w:rsid w:val="00406281"/>
    <w:rsid w:val="00427C9F"/>
    <w:rsid w:val="00443744"/>
    <w:rsid w:val="004516FB"/>
    <w:rsid w:val="00453D0A"/>
    <w:rsid w:val="0047282B"/>
    <w:rsid w:val="004918C2"/>
    <w:rsid w:val="0050083B"/>
    <w:rsid w:val="00506B55"/>
    <w:rsid w:val="00551BD6"/>
    <w:rsid w:val="00573572"/>
    <w:rsid w:val="00586C46"/>
    <w:rsid w:val="005D30F8"/>
    <w:rsid w:val="00604AF2"/>
    <w:rsid w:val="00607202"/>
    <w:rsid w:val="006237D1"/>
    <w:rsid w:val="00671EC2"/>
    <w:rsid w:val="006809FB"/>
    <w:rsid w:val="00693019"/>
    <w:rsid w:val="006B0443"/>
    <w:rsid w:val="006C4EED"/>
    <w:rsid w:val="006E2082"/>
    <w:rsid w:val="007102CA"/>
    <w:rsid w:val="00727AF9"/>
    <w:rsid w:val="00775C1F"/>
    <w:rsid w:val="00791350"/>
    <w:rsid w:val="007949C4"/>
    <w:rsid w:val="007A1BD8"/>
    <w:rsid w:val="007C0842"/>
    <w:rsid w:val="008348BE"/>
    <w:rsid w:val="0085121A"/>
    <w:rsid w:val="00857856"/>
    <w:rsid w:val="00862BF5"/>
    <w:rsid w:val="00892BB0"/>
    <w:rsid w:val="00961A03"/>
    <w:rsid w:val="0099037D"/>
    <w:rsid w:val="009946FB"/>
    <w:rsid w:val="00A161A5"/>
    <w:rsid w:val="00A175A7"/>
    <w:rsid w:val="00A21CE0"/>
    <w:rsid w:val="00A377C1"/>
    <w:rsid w:val="00A77720"/>
    <w:rsid w:val="00AA155A"/>
    <w:rsid w:val="00AB5044"/>
    <w:rsid w:val="00AC468F"/>
    <w:rsid w:val="00B12CAD"/>
    <w:rsid w:val="00B419AC"/>
    <w:rsid w:val="00B42855"/>
    <w:rsid w:val="00B463CC"/>
    <w:rsid w:val="00B65496"/>
    <w:rsid w:val="00B863C2"/>
    <w:rsid w:val="00B87387"/>
    <w:rsid w:val="00B96FEB"/>
    <w:rsid w:val="00B9733B"/>
    <w:rsid w:val="00BB6D0A"/>
    <w:rsid w:val="00BD364D"/>
    <w:rsid w:val="00C023CF"/>
    <w:rsid w:val="00C27C2A"/>
    <w:rsid w:val="00C66D0C"/>
    <w:rsid w:val="00C74F1C"/>
    <w:rsid w:val="00CC2304"/>
    <w:rsid w:val="00D1130F"/>
    <w:rsid w:val="00D35DCB"/>
    <w:rsid w:val="00D6226D"/>
    <w:rsid w:val="00D73429"/>
    <w:rsid w:val="00D749DB"/>
    <w:rsid w:val="00D76326"/>
    <w:rsid w:val="00D84F99"/>
    <w:rsid w:val="00D93731"/>
    <w:rsid w:val="00E5269B"/>
    <w:rsid w:val="00E56E01"/>
    <w:rsid w:val="00E622B8"/>
    <w:rsid w:val="00E65BDE"/>
    <w:rsid w:val="00E677BB"/>
    <w:rsid w:val="00E741CC"/>
    <w:rsid w:val="00E91EB8"/>
    <w:rsid w:val="00EC4597"/>
    <w:rsid w:val="00ED382F"/>
    <w:rsid w:val="00ED515B"/>
    <w:rsid w:val="00F12797"/>
    <w:rsid w:val="00F3519D"/>
    <w:rsid w:val="00FB5E46"/>
    <w:rsid w:val="00FC117C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C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6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locked/>
    <w:rsid w:val="00B463CC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rsid w:val="002E11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E11C9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2E11C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000737"/>
    <w:rPr>
      <w:color w:val="00000A"/>
      <w:sz w:val="20"/>
      <w:u w:val="none"/>
      <w:lang w:val="en-US"/>
    </w:rPr>
  </w:style>
  <w:style w:type="character" w:customStyle="1" w:styleId="ListLabel2">
    <w:name w:val="ListLabel 2"/>
    <w:uiPriority w:val="99"/>
    <w:rsid w:val="00000737"/>
    <w:rPr>
      <w:color w:val="00000A"/>
      <w:sz w:val="20"/>
      <w:u w:val="none"/>
    </w:rPr>
  </w:style>
  <w:style w:type="character" w:customStyle="1" w:styleId="a5">
    <w:name w:val="Посещённая гиперссылка"/>
    <w:uiPriority w:val="99"/>
    <w:rsid w:val="00000737"/>
    <w:rPr>
      <w:color w:val="800000"/>
      <w:u w:val="single"/>
    </w:rPr>
  </w:style>
  <w:style w:type="paragraph" w:customStyle="1" w:styleId="a6">
    <w:name w:val="Заголовок"/>
    <w:basedOn w:val="a"/>
    <w:next w:val="a7"/>
    <w:uiPriority w:val="99"/>
    <w:rsid w:val="000007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1"/>
    <w:uiPriority w:val="99"/>
    <w:rsid w:val="002E11C9"/>
    <w:rPr>
      <w:sz w:val="28"/>
      <w:szCs w:val="28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D93731"/>
    <w:rPr>
      <w:rFonts w:ascii="Times New Roman" w:hAnsi="Times New Roman" w:cs="Times New Roman"/>
      <w:color w:val="00000A"/>
      <w:sz w:val="24"/>
      <w:szCs w:val="24"/>
    </w:rPr>
  </w:style>
  <w:style w:type="paragraph" w:styleId="a8">
    <w:name w:val="List"/>
    <w:basedOn w:val="a7"/>
    <w:uiPriority w:val="99"/>
    <w:rsid w:val="00000737"/>
    <w:rPr>
      <w:rFonts w:cs="Mangal"/>
    </w:rPr>
  </w:style>
  <w:style w:type="paragraph" w:styleId="a9">
    <w:name w:val="caption"/>
    <w:basedOn w:val="a"/>
    <w:uiPriority w:val="99"/>
    <w:qFormat/>
    <w:rsid w:val="0000073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2E11C9"/>
    <w:pPr>
      <w:ind w:left="240" w:hanging="240"/>
    </w:pPr>
  </w:style>
  <w:style w:type="paragraph" w:styleId="aa">
    <w:name w:val="index heading"/>
    <w:basedOn w:val="a"/>
    <w:uiPriority w:val="99"/>
    <w:rsid w:val="00000737"/>
    <w:pPr>
      <w:suppressLineNumbers/>
    </w:pPr>
    <w:rPr>
      <w:rFonts w:cs="Mangal"/>
    </w:rPr>
  </w:style>
  <w:style w:type="paragraph" w:styleId="ab">
    <w:name w:val="Balloon Text"/>
    <w:basedOn w:val="a"/>
    <w:link w:val="13"/>
    <w:uiPriority w:val="99"/>
    <w:semiHidden/>
    <w:rsid w:val="002E11C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D93731"/>
    <w:rPr>
      <w:rFonts w:ascii="Times New Roman" w:hAnsi="Times New Roman" w:cs="Times New Roman"/>
      <w:color w:val="00000A"/>
      <w:sz w:val="2"/>
    </w:rPr>
  </w:style>
  <w:style w:type="table" w:styleId="ac">
    <w:name w:val="Table Grid"/>
    <w:basedOn w:val="a1"/>
    <w:rsid w:val="002E11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93019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B463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463CC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rsid w:val="00B463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96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cntmsonormal">
    <w:name w:val="mcntmsonormal"/>
    <w:basedOn w:val="a"/>
    <w:rsid w:val="001967DF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B9733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0">
    <w:name w:val="Emphasis"/>
    <w:qFormat/>
    <w:locked/>
    <w:rsid w:val="00265AEF"/>
    <w:rPr>
      <w:i/>
      <w:iCs/>
    </w:rPr>
  </w:style>
  <w:style w:type="character" w:customStyle="1" w:styleId="14">
    <w:name w:val="Заголовок №1_"/>
    <w:basedOn w:val="a0"/>
    <w:link w:val="15"/>
    <w:rsid w:val="00586C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6C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86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586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86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86C46"/>
    <w:pPr>
      <w:widowControl w:val="0"/>
      <w:shd w:val="clear" w:color="auto" w:fill="FFFFFF"/>
      <w:spacing w:line="277" w:lineRule="exact"/>
    </w:pPr>
    <w:rPr>
      <w:b/>
      <w:bCs/>
      <w:color w:val="auto"/>
      <w:sz w:val="20"/>
      <w:szCs w:val="20"/>
    </w:rPr>
  </w:style>
  <w:style w:type="paragraph" w:customStyle="1" w:styleId="15">
    <w:name w:val="Заголовок №1"/>
    <w:basedOn w:val="a"/>
    <w:link w:val="14"/>
    <w:rsid w:val="00586C46"/>
    <w:pPr>
      <w:widowControl w:val="0"/>
      <w:shd w:val="clear" w:color="auto" w:fill="FFFFFF"/>
      <w:spacing w:line="277" w:lineRule="exact"/>
      <w:outlineLvl w:val="0"/>
    </w:pPr>
    <w:rPr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C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62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locked/>
    <w:rsid w:val="00B463CC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rsid w:val="002E11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rsid w:val="002E11C9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2E11C9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000737"/>
    <w:rPr>
      <w:color w:val="00000A"/>
      <w:sz w:val="20"/>
      <w:u w:val="none"/>
      <w:lang w:val="en-US"/>
    </w:rPr>
  </w:style>
  <w:style w:type="character" w:customStyle="1" w:styleId="ListLabel2">
    <w:name w:val="ListLabel 2"/>
    <w:uiPriority w:val="99"/>
    <w:rsid w:val="00000737"/>
    <w:rPr>
      <w:color w:val="00000A"/>
      <w:sz w:val="20"/>
      <w:u w:val="none"/>
    </w:rPr>
  </w:style>
  <w:style w:type="character" w:customStyle="1" w:styleId="a5">
    <w:name w:val="Посещённая гиперссылка"/>
    <w:uiPriority w:val="99"/>
    <w:rsid w:val="00000737"/>
    <w:rPr>
      <w:color w:val="800000"/>
      <w:u w:val="single"/>
    </w:rPr>
  </w:style>
  <w:style w:type="paragraph" w:customStyle="1" w:styleId="a6">
    <w:name w:val="Заголовок"/>
    <w:basedOn w:val="a"/>
    <w:next w:val="a7"/>
    <w:uiPriority w:val="99"/>
    <w:rsid w:val="000007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1"/>
    <w:uiPriority w:val="99"/>
    <w:rsid w:val="002E11C9"/>
    <w:rPr>
      <w:sz w:val="28"/>
      <w:szCs w:val="28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D93731"/>
    <w:rPr>
      <w:rFonts w:ascii="Times New Roman" w:hAnsi="Times New Roman" w:cs="Times New Roman"/>
      <w:color w:val="00000A"/>
      <w:sz w:val="24"/>
      <w:szCs w:val="24"/>
    </w:rPr>
  </w:style>
  <w:style w:type="paragraph" w:styleId="a8">
    <w:name w:val="List"/>
    <w:basedOn w:val="a7"/>
    <w:uiPriority w:val="99"/>
    <w:rsid w:val="00000737"/>
    <w:rPr>
      <w:rFonts w:cs="Mangal"/>
    </w:rPr>
  </w:style>
  <w:style w:type="paragraph" w:styleId="a9">
    <w:name w:val="caption"/>
    <w:basedOn w:val="a"/>
    <w:uiPriority w:val="99"/>
    <w:qFormat/>
    <w:rsid w:val="00000737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2E11C9"/>
    <w:pPr>
      <w:ind w:left="240" w:hanging="240"/>
    </w:pPr>
  </w:style>
  <w:style w:type="paragraph" w:styleId="aa">
    <w:name w:val="index heading"/>
    <w:basedOn w:val="a"/>
    <w:uiPriority w:val="99"/>
    <w:rsid w:val="00000737"/>
    <w:pPr>
      <w:suppressLineNumbers/>
    </w:pPr>
    <w:rPr>
      <w:rFonts w:cs="Mangal"/>
    </w:rPr>
  </w:style>
  <w:style w:type="paragraph" w:styleId="ab">
    <w:name w:val="Balloon Text"/>
    <w:basedOn w:val="a"/>
    <w:link w:val="13"/>
    <w:uiPriority w:val="99"/>
    <w:semiHidden/>
    <w:rsid w:val="002E11C9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locked/>
    <w:rsid w:val="00D93731"/>
    <w:rPr>
      <w:rFonts w:ascii="Times New Roman" w:hAnsi="Times New Roman" w:cs="Times New Roman"/>
      <w:color w:val="00000A"/>
      <w:sz w:val="2"/>
    </w:rPr>
  </w:style>
  <w:style w:type="table" w:styleId="ac">
    <w:name w:val="Table Grid"/>
    <w:basedOn w:val="a1"/>
    <w:rsid w:val="002E11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93019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B463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463CC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30">
    <w:name w:val="Заголовок 3 Знак"/>
    <w:basedOn w:val="a0"/>
    <w:link w:val="3"/>
    <w:rsid w:val="00B463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296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cntmsonormal">
    <w:name w:val="mcntmsonormal"/>
    <w:basedOn w:val="a"/>
    <w:rsid w:val="001967DF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B9733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0">
    <w:name w:val="Emphasis"/>
    <w:qFormat/>
    <w:locked/>
    <w:rsid w:val="00265AEF"/>
    <w:rPr>
      <w:i/>
      <w:iCs/>
    </w:rPr>
  </w:style>
  <w:style w:type="character" w:customStyle="1" w:styleId="14">
    <w:name w:val="Заголовок №1_"/>
    <w:basedOn w:val="a0"/>
    <w:link w:val="15"/>
    <w:rsid w:val="00586C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86C4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86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586C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86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586C46"/>
    <w:pPr>
      <w:widowControl w:val="0"/>
      <w:shd w:val="clear" w:color="auto" w:fill="FFFFFF"/>
      <w:spacing w:line="277" w:lineRule="exact"/>
    </w:pPr>
    <w:rPr>
      <w:b/>
      <w:bCs/>
      <w:color w:val="auto"/>
      <w:sz w:val="20"/>
      <w:szCs w:val="20"/>
    </w:rPr>
  </w:style>
  <w:style w:type="paragraph" w:customStyle="1" w:styleId="15">
    <w:name w:val="Заголовок №1"/>
    <w:basedOn w:val="a"/>
    <w:link w:val="14"/>
    <w:rsid w:val="00586C46"/>
    <w:pPr>
      <w:widowControl w:val="0"/>
      <w:shd w:val="clear" w:color="auto" w:fill="FFFFFF"/>
      <w:spacing w:line="277" w:lineRule="exact"/>
      <w:outlineLvl w:val="0"/>
    </w:pPr>
    <w:rPr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9;&#1090;&#1072;&#1085;&#1086;&#1074;&#1083;&#1077;&#1085;&#1080;&#1077;%20501.docx" TargetMode="External"/><Relationship Id="rId3" Type="http://schemas.openxmlformats.org/officeDocument/2006/relationships/styles" Target="styles.xml"/><Relationship Id="rId7" Type="http://schemas.openxmlformats.org/officeDocument/2006/relationships/hyperlink" Target="&#1088;&#1077;&#1096;&#1077;&#1085;&#1080;&#1077;%2019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88;&#1077;&#1096;&#1077;&#1085;&#1080;&#1077;%203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A630-4B49-4E38-A49E-7E406927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Шутько Елена Евгеньевна</cp:lastModifiedBy>
  <cp:revision>3</cp:revision>
  <cp:lastPrinted>2024-04-08T12:10:00Z</cp:lastPrinted>
  <dcterms:created xsi:type="dcterms:W3CDTF">2024-04-08T13:59:00Z</dcterms:created>
  <dcterms:modified xsi:type="dcterms:W3CDTF">2024-04-08T14:00:00Z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