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1D" w:rsidRDefault="0005321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5321D" w:rsidRDefault="0005321D">
      <w:pPr>
        <w:pStyle w:val="ConsPlusNormal"/>
        <w:outlineLvl w:val="0"/>
      </w:pPr>
    </w:p>
    <w:p w:rsidR="0005321D" w:rsidRDefault="0005321D">
      <w:pPr>
        <w:pStyle w:val="ConsPlusTitle"/>
        <w:jc w:val="center"/>
        <w:outlineLvl w:val="0"/>
      </w:pPr>
      <w:r>
        <w:t>БЕЛГОРОДСКИЙ ГОРОДСКОЙ СОВЕТ</w:t>
      </w:r>
    </w:p>
    <w:p w:rsidR="0005321D" w:rsidRDefault="0005321D">
      <w:pPr>
        <w:pStyle w:val="ConsPlusTitle"/>
        <w:jc w:val="center"/>
      </w:pPr>
    </w:p>
    <w:p w:rsidR="0005321D" w:rsidRDefault="0005321D">
      <w:pPr>
        <w:pStyle w:val="ConsPlusTitle"/>
        <w:jc w:val="center"/>
      </w:pPr>
      <w:r>
        <w:t>РЕШЕНИЕ</w:t>
      </w:r>
    </w:p>
    <w:p w:rsidR="0005321D" w:rsidRDefault="0005321D">
      <w:pPr>
        <w:pStyle w:val="ConsPlusTitle"/>
        <w:jc w:val="center"/>
      </w:pPr>
      <w:r>
        <w:t>от 10 сентября 2019 г. N 156</w:t>
      </w:r>
    </w:p>
    <w:p w:rsidR="0005321D" w:rsidRDefault="0005321D">
      <w:pPr>
        <w:pStyle w:val="ConsPlusTitle"/>
        <w:jc w:val="center"/>
      </w:pPr>
    </w:p>
    <w:p w:rsidR="0005321D" w:rsidRDefault="0005321D">
      <w:pPr>
        <w:pStyle w:val="ConsPlusTitle"/>
        <w:jc w:val="center"/>
      </w:pPr>
      <w:r>
        <w:t xml:space="preserve">ОБ УТВЕРЖДЕНИИ ПОЛОЖЕНИЯ О МАТЕРИАЛЬНОМ ПООЩРЕНИИ </w:t>
      </w:r>
      <w:proofErr w:type="gramStart"/>
      <w:r>
        <w:t>НАРОДНЫХ</w:t>
      </w:r>
      <w:proofErr w:type="gramEnd"/>
    </w:p>
    <w:p w:rsidR="0005321D" w:rsidRDefault="0005321D">
      <w:pPr>
        <w:pStyle w:val="ConsPlusTitle"/>
        <w:jc w:val="center"/>
      </w:pPr>
      <w:r>
        <w:t>ДРУЖИННИКОВ, ПРИНИМАЮЩИХ АКТИВНОЕ УЧАСТИЕ В ОХРАНЕ</w:t>
      </w:r>
    </w:p>
    <w:p w:rsidR="0005321D" w:rsidRDefault="0005321D">
      <w:pPr>
        <w:pStyle w:val="ConsPlusTitle"/>
        <w:jc w:val="center"/>
      </w:pPr>
      <w:r>
        <w:t>ОБЩЕСТВЕННОГО ПОРЯДКА НА ТЕРРИТОРИИ ГОРОДСКОГО</w:t>
      </w:r>
    </w:p>
    <w:p w:rsidR="0005321D" w:rsidRDefault="0005321D">
      <w:pPr>
        <w:pStyle w:val="ConsPlusTitle"/>
        <w:jc w:val="center"/>
      </w:pPr>
      <w:r>
        <w:t>ОКРУГА "ГОРОД БЕЛГОРОД"</w:t>
      </w:r>
    </w:p>
    <w:p w:rsidR="0005321D" w:rsidRDefault="0005321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532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21D" w:rsidRDefault="0005321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21D" w:rsidRDefault="0005321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21D" w:rsidRDefault="000532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321D" w:rsidRDefault="000532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Белгородского городского Совета от 26.05.2020 N 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21D" w:rsidRDefault="0005321D"/>
        </w:tc>
      </w:tr>
    </w:tbl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 апреля 2014 года </w:t>
      </w:r>
      <w:hyperlink r:id="rId6" w:history="1">
        <w:r>
          <w:rPr>
            <w:color w:val="0000FF"/>
          </w:rPr>
          <w:t>N 44-ФЗ</w:t>
        </w:r>
      </w:hyperlink>
      <w:r>
        <w:t xml:space="preserve"> "Об участии граждан в охране общественного порядка", от 6 октября 2003 года </w:t>
      </w:r>
      <w:hyperlink r:id="rId7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законом</w:t>
        </w:r>
      </w:hyperlink>
      <w:r>
        <w:t xml:space="preserve"> Белгородской области от 30 октября 2014 года N 305 "О реализации на территории Белгородской области положений Федерального закона "Об участии граждан в охране общественного</w:t>
      </w:r>
      <w:proofErr w:type="gramEnd"/>
      <w:r>
        <w:t xml:space="preserve"> порядка",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городского округа "Город Белгород", Белгородский городской Совет решил:</w:t>
      </w: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материальном поощрении народных дружинников, принимающих активное участие в охране общественного порядка на территории городского округа "Город Белгород" (прилагается).</w:t>
      </w: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ind w:firstLine="540"/>
        <w:jc w:val="both"/>
      </w:pPr>
      <w:r>
        <w:t xml:space="preserve">2. Настоящее решение вступает в силу после его официального опубликования, но не ранее внесения изменений в </w:t>
      </w:r>
      <w:hyperlink r:id="rId10" w:history="1">
        <w:r>
          <w:rPr>
            <w:color w:val="0000FF"/>
          </w:rPr>
          <w:t>решение</w:t>
        </w:r>
      </w:hyperlink>
      <w:r>
        <w:t xml:space="preserve"> Белгородского городского совета от 25 декабря 2018 года N 40 "О бюджете городского округа "Город Белгород" на 2019 год и на плановый период 2020 - 2021 годов".</w:t>
      </w: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ind w:firstLine="540"/>
        <w:jc w:val="both"/>
      </w:pPr>
      <w:r>
        <w:t>3. Опубликовать решение в газете "Наш Белгород" и разместить на официальном сайте "Белгородский городской Совет" в информационно-телекоммуникационной сети "Интернет".</w:t>
      </w: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решения возложить на постоянные комиссии Белгородского городского Совета по вопросам законности и развития местного самоуправления; по бюджету, финансам и налоговой политике.</w:t>
      </w: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right"/>
      </w:pPr>
      <w:r>
        <w:t>Председатель</w:t>
      </w:r>
    </w:p>
    <w:p w:rsidR="0005321D" w:rsidRDefault="0005321D">
      <w:pPr>
        <w:pStyle w:val="ConsPlusNormal"/>
        <w:jc w:val="right"/>
      </w:pPr>
      <w:r>
        <w:t>Белгородского городского Совета</w:t>
      </w:r>
    </w:p>
    <w:p w:rsidR="0005321D" w:rsidRDefault="0005321D">
      <w:pPr>
        <w:pStyle w:val="ConsPlusNormal"/>
        <w:jc w:val="right"/>
      </w:pPr>
      <w:r>
        <w:t>О.И.МЕДВЕДЕВА</w:t>
      </w:r>
    </w:p>
    <w:p w:rsidR="0005321D" w:rsidRDefault="0005321D">
      <w:pPr>
        <w:pStyle w:val="ConsPlusNormal"/>
        <w:jc w:val="right"/>
      </w:pPr>
    </w:p>
    <w:p w:rsidR="0005321D" w:rsidRDefault="0005321D">
      <w:pPr>
        <w:pStyle w:val="ConsPlusNormal"/>
        <w:jc w:val="right"/>
      </w:pPr>
      <w:r>
        <w:t>Секретарь сессии</w:t>
      </w:r>
    </w:p>
    <w:p w:rsidR="0005321D" w:rsidRDefault="0005321D">
      <w:pPr>
        <w:pStyle w:val="ConsPlusNormal"/>
        <w:jc w:val="right"/>
      </w:pPr>
      <w:r>
        <w:t>К.В.КОВАЛЕВ</w:t>
      </w: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right"/>
        <w:outlineLvl w:val="0"/>
      </w:pPr>
      <w:r>
        <w:t>Приложение</w:t>
      </w:r>
    </w:p>
    <w:p w:rsidR="0005321D" w:rsidRDefault="0005321D">
      <w:pPr>
        <w:pStyle w:val="ConsPlusNormal"/>
        <w:jc w:val="right"/>
      </w:pPr>
      <w:r>
        <w:t>к решению</w:t>
      </w:r>
    </w:p>
    <w:p w:rsidR="0005321D" w:rsidRDefault="0005321D">
      <w:pPr>
        <w:pStyle w:val="ConsPlusNormal"/>
        <w:jc w:val="right"/>
      </w:pPr>
      <w:r>
        <w:t>Белгородского городского Совета</w:t>
      </w:r>
    </w:p>
    <w:p w:rsidR="0005321D" w:rsidRDefault="0005321D">
      <w:pPr>
        <w:pStyle w:val="ConsPlusNormal"/>
        <w:jc w:val="right"/>
      </w:pPr>
      <w:r>
        <w:lastRenderedPageBreak/>
        <w:t>от 10 сентября 2019 года N 156</w:t>
      </w: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Title"/>
        <w:jc w:val="center"/>
      </w:pPr>
      <w:bookmarkStart w:id="0" w:name="P39"/>
      <w:bookmarkEnd w:id="0"/>
      <w:r>
        <w:t>ПОЛОЖЕНИЕ</w:t>
      </w:r>
    </w:p>
    <w:p w:rsidR="0005321D" w:rsidRDefault="0005321D">
      <w:pPr>
        <w:pStyle w:val="ConsPlusTitle"/>
        <w:jc w:val="center"/>
      </w:pPr>
      <w:r>
        <w:t>О МАТЕРИАЛЬНОМ ПООЩРЕНИИ НАРОДНЫХ ДРУЖИННИКОВ, ПРИНИМАЮЩИХ</w:t>
      </w:r>
    </w:p>
    <w:p w:rsidR="0005321D" w:rsidRDefault="0005321D">
      <w:pPr>
        <w:pStyle w:val="ConsPlusTitle"/>
        <w:jc w:val="center"/>
      </w:pPr>
      <w:r>
        <w:t>АКТИВНОЕ УЧАСТИЕ В ОХРАНЕ ОБЩЕСТВЕННОГО ПОРЯДКА</w:t>
      </w:r>
    </w:p>
    <w:p w:rsidR="0005321D" w:rsidRDefault="0005321D">
      <w:pPr>
        <w:pStyle w:val="ConsPlusTitle"/>
        <w:jc w:val="center"/>
      </w:pPr>
      <w:r>
        <w:t>НА ТЕРРИТОРИИ ГОРОДСКОГО ОКРУГА "ГОРОД БЕЛГОРОД"</w:t>
      </w:r>
    </w:p>
    <w:p w:rsidR="0005321D" w:rsidRDefault="0005321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532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21D" w:rsidRDefault="0005321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21D" w:rsidRDefault="0005321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21D" w:rsidRDefault="000532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321D" w:rsidRDefault="000532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Белгородского городского Совета от 26.05.2020 N 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21D" w:rsidRDefault="0005321D"/>
        </w:tc>
      </w:tr>
    </w:tbl>
    <w:p w:rsidR="0005321D" w:rsidRDefault="0005321D">
      <w:pPr>
        <w:pStyle w:val="ConsPlusNormal"/>
        <w:jc w:val="both"/>
      </w:pPr>
    </w:p>
    <w:p w:rsidR="0005321D" w:rsidRDefault="0005321D">
      <w:pPr>
        <w:pStyle w:val="ConsPlusTitle"/>
        <w:jc w:val="center"/>
        <w:outlineLvl w:val="1"/>
      </w:pPr>
      <w:r>
        <w:t>1. Общие положения</w:t>
      </w: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Положение о материальном поощрении народных дружинников, принимающих активное участие в охране общественного порядка на территории городского округа "Город Белгород" (далее - Положение), разработано в соответствии с Федеральными законами от 6 октября 2003 года </w:t>
      </w:r>
      <w:hyperlink r:id="rId12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 апреля 2014 года </w:t>
      </w:r>
      <w:hyperlink r:id="rId13" w:history="1">
        <w:r>
          <w:rPr>
            <w:color w:val="0000FF"/>
          </w:rPr>
          <w:t>N 44-ФЗ</w:t>
        </w:r>
      </w:hyperlink>
      <w:r>
        <w:t xml:space="preserve"> "Об участии граждан в охране общественного порядка", </w:t>
      </w:r>
      <w:hyperlink r:id="rId14" w:history="1">
        <w:r>
          <w:rPr>
            <w:color w:val="0000FF"/>
          </w:rPr>
          <w:t>законом</w:t>
        </w:r>
      </w:hyperlink>
      <w:r>
        <w:t xml:space="preserve"> Белгородской области</w:t>
      </w:r>
      <w:proofErr w:type="gramEnd"/>
      <w:r>
        <w:t xml:space="preserve"> </w:t>
      </w:r>
      <w:proofErr w:type="gramStart"/>
      <w:r>
        <w:t>от 30 октября 2014 года N 305 "О реализации на территории Белгородской области положений Федерального закона от 2 апреля 2014 года N 44-ФЗ "Об участии граждан в охране общественного порядка" и определяет условия и порядок материального поощрения народных дружинников за их активное участие в мероприятиях по охране общественного порядка на территории городского округа "Город Белгород" за счет средств бюджета городского</w:t>
      </w:r>
      <w:proofErr w:type="gramEnd"/>
      <w:r>
        <w:t xml:space="preserve"> округа "Город Белгород".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1.2. Положение разработано в целях материального стимулирования народных дружинников за успешное и добросовестное исполнение своих обязанностей во взаимодействии с органами внутренних дел (полицией) и иными правоохранительными органами по охране общественного порядка, предупреждению и пресечению правонарушений на территории городского округа "Город Белгород". Основными целями материального поощрения народных дружинников являются: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а) повышение престижности добровольного участия граждан в охране общественного порядка на территории городского округа "Город Белгород";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б) укрепление общественной безопасности и правопорядка в городском округе "Город Белгород", повышение роли добровольной народной дружины в охране общественного порядка.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1.3. Материальное поощрение народных дружинников осуществляется в форме денежной выплаты на условиях и в порядке, определенных настоящим Положением.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1.4. Финансовое обеспечение расходов, связанных с выплатой материального поощрения народным дружинникам, осуществляется в пределах средств, предусмотренных на указанные цели в бюджете городского округа "Город Белгород" на очередной финансовый год и плановый период.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1.5. Материальное поощрение народных дружинников осуществляется муниципальным казенным учреждением "Муниципальная стража".</w:t>
      </w: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Title"/>
        <w:jc w:val="center"/>
        <w:outlineLvl w:val="1"/>
      </w:pPr>
      <w:r>
        <w:t>2. Условия и порядок выплаты материального</w:t>
      </w:r>
    </w:p>
    <w:p w:rsidR="0005321D" w:rsidRDefault="0005321D">
      <w:pPr>
        <w:pStyle w:val="ConsPlusTitle"/>
        <w:jc w:val="center"/>
      </w:pPr>
      <w:r>
        <w:t>поощрения народных дружинников</w:t>
      </w: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ind w:firstLine="540"/>
        <w:jc w:val="both"/>
      </w:pPr>
      <w:r>
        <w:t>2.1. Материальное поощрение народных дружинников осуществляется ежемесячно, на основании приказа МКУ "Муниципальная стража".</w:t>
      </w:r>
    </w:p>
    <w:p w:rsidR="0005321D" w:rsidRDefault="0005321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26.05.2020 N 245)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lastRenderedPageBreak/>
        <w:t xml:space="preserve">2.2. </w:t>
      </w:r>
      <w:proofErr w:type="gramStart"/>
      <w:r>
        <w:t xml:space="preserve">Право на получение материального поощрения имеют народные дружинники, принимающие участие в охране общественного порядка в составе народных дружин, внесенных в региональный реестр народных дружин и общественных объединений правоохранительной направленности в </w:t>
      </w:r>
      <w:hyperlink r:id="rId16" w:history="1">
        <w:r>
          <w:rPr>
            <w:color w:val="0000FF"/>
          </w:rPr>
          <w:t>порядке</w:t>
        </w:r>
      </w:hyperlink>
      <w:r>
        <w:t>, утвержденном Приказом Министерства внутренних дел Российской Федерации от 21 июля 2014 года N 599 "О порядке формирования и ведения регионального реестра народных дружин и общественных объединений правоохранительной направленности", осуществившие</w:t>
      </w:r>
      <w:proofErr w:type="gramEnd"/>
      <w:r>
        <w:t xml:space="preserve"> выходы на дежурство в течение отчетного месяца.</w:t>
      </w:r>
    </w:p>
    <w:p w:rsidR="0005321D" w:rsidRDefault="0005321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26.05.2020 N 245)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2.3. Продолжительность одного выхода на дежурство должна быть не менее двух часов и не более восьми.</w:t>
      </w:r>
    </w:p>
    <w:p w:rsidR="0005321D" w:rsidRDefault="000532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26.05.2020 N 245)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 xml:space="preserve">2.4. Размер материального поощрения определяется на основании </w:t>
      </w:r>
      <w:proofErr w:type="gramStart"/>
      <w:r>
        <w:t>табеля учета времени дежурств народных дружинников</w:t>
      </w:r>
      <w:proofErr w:type="gramEnd"/>
      <w:r>
        <w:t xml:space="preserve"> из расчета 200 (двести) рублей за 1 час дежурства.</w:t>
      </w:r>
    </w:p>
    <w:p w:rsidR="0005321D" w:rsidRDefault="000532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26.05.2020 N 245)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 xml:space="preserve">2.5. Ходатайство о материальном поощрении народных дружинников готовит командир народной дружины на основании плана работы народной дружины, согласованного в соответствии со </w:t>
      </w:r>
      <w:hyperlink r:id="rId20" w:history="1">
        <w:r>
          <w:rPr>
            <w:color w:val="0000FF"/>
          </w:rPr>
          <w:t>статьей 22</w:t>
        </w:r>
      </w:hyperlink>
      <w:r>
        <w:t xml:space="preserve"> Федерального закона от 2 апреля 2014 года N 44-ФЗ "Об участии граждан в охране общественного порядка", и табеля учета выходов на дежурство народных дружинников.</w:t>
      </w:r>
    </w:p>
    <w:p w:rsidR="0005321D" w:rsidRDefault="000532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26.05.2020 N 245)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 xml:space="preserve">В целях материального поощрения народных дружинников командир народной дружины по итогам дежурства народных дружинников не позднее 5 числа месяца, следующего за отчетным, направляет на имя начальника МКУ "Муниципальная стража" </w:t>
      </w:r>
      <w:hyperlink w:anchor="P110" w:history="1">
        <w:r>
          <w:rPr>
            <w:color w:val="0000FF"/>
          </w:rPr>
          <w:t>ходатайство</w:t>
        </w:r>
      </w:hyperlink>
      <w:r>
        <w:t xml:space="preserve"> о материальном поощрении народных дружинников, согласованное с начальником отдела охраны общественного порядка УМВД России по городу Белгороду (приложение к Положению N 1).</w:t>
      </w:r>
      <w:proofErr w:type="gramEnd"/>
    </w:p>
    <w:p w:rsidR="0005321D" w:rsidRDefault="000532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26.05.2020 N 245)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 xml:space="preserve">2.6.1. К ходатайству прилагается </w:t>
      </w:r>
      <w:hyperlink w:anchor="P155" w:history="1">
        <w:r>
          <w:rPr>
            <w:color w:val="0000FF"/>
          </w:rPr>
          <w:t>список</w:t>
        </w:r>
      </w:hyperlink>
      <w:r>
        <w:t xml:space="preserve"> народных дружинников, имеющих право на получение материального поощрения (приложение к Положению N 2).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2.6.2. В списке народных дружинников, имеющих право на получение материального поощрения, должны содержаться следующие данные: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- фамилия, имя, отчество;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- номер телефона;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- количество выходов на дежурство с указанием даты;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- продолжительность каждого выхода на дежурство в часах;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- общее количество часов дежурства за отчетный период;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- сумма материального поощрения, подлежащая к выплате.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 xml:space="preserve">2.6.3. Одновременно с ходатайством </w:t>
      </w:r>
      <w:proofErr w:type="gramStart"/>
      <w:r>
        <w:t>предоставляются следующие документы</w:t>
      </w:r>
      <w:proofErr w:type="gramEnd"/>
      <w:r>
        <w:t xml:space="preserve"> в отношении поощряемых народных дружинников: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- копия паспорта;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- реквизиты счета, открытого гражданину в российской кредитной организации;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 xml:space="preserve">- копия СНИЛС или документа, подтверждающего регистрацию физического лица в системе </w:t>
      </w:r>
      <w:r>
        <w:lastRenderedPageBreak/>
        <w:t>индивидуального (персонифицированного) учета, на бумажном или электронном носителе или в форме электронного документа и (или) посредством информационной системы "личный кабинет застрахованного лица";</w:t>
      </w:r>
    </w:p>
    <w:p w:rsidR="0005321D" w:rsidRDefault="0005321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26.05.2020 N 245)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 xml:space="preserve">- копия свидетельства </w:t>
      </w:r>
      <w:proofErr w:type="gramStart"/>
      <w:r>
        <w:t>о постановке на учет в налоговом органе физического лица по месту жительства на территории</w:t>
      </w:r>
      <w:proofErr w:type="gramEnd"/>
      <w:r>
        <w:t xml:space="preserve"> РФ (ИНН);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- согласие на обработку персональных данных.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2.7. Командир народной дружины несет ответственность за достоверность и полноту предоставленных сведений о народных дружинниках.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2.8. МКУ "Муниципальная стража" в течение 2 рабочих дней проверяет предоставленные документы и информацию и издает приказ о материальном поощрении народных дружинников.</w:t>
      </w:r>
    </w:p>
    <w:p w:rsidR="0005321D" w:rsidRDefault="0005321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26.05.2020 N 245)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 xml:space="preserve">2.9. Выплата материального поощрения народным дружинникам производится МКУ "Муниципальная стража" в течение 5 рабочих дней </w:t>
      </w:r>
      <w:proofErr w:type="gramStart"/>
      <w:r>
        <w:t>с даты издания</w:t>
      </w:r>
      <w:proofErr w:type="gramEnd"/>
      <w:r>
        <w:t xml:space="preserve"> приказа о материальном поощрении народных дружинников путем перечисления денежных средств на их счета.</w:t>
      </w:r>
    </w:p>
    <w:p w:rsidR="0005321D" w:rsidRDefault="000532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26.05.2020 N 245)</w:t>
      </w:r>
    </w:p>
    <w:p w:rsidR="0005321D" w:rsidRDefault="0005321D">
      <w:pPr>
        <w:pStyle w:val="ConsPlusNormal"/>
        <w:spacing w:before="220"/>
        <w:ind w:firstLine="540"/>
        <w:jc w:val="both"/>
      </w:pPr>
      <w:r>
        <w:t>2.10. Ответственность за расходование денежных сре</w:t>
      </w:r>
      <w:proofErr w:type="gramStart"/>
      <w:r>
        <w:t>дств в пр</w:t>
      </w:r>
      <w:proofErr w:type="gramEnd"/>
      <w:r>
        <w:t>еделах установленного лимита финансирования на отчетный финансовый год в рамках настоящего Положения возлагается на начальника МКУ "Муниципальная стража".</w:t>
      </w:r>
    </w:p>
    <w:p w:rsidR="0005321D" w:rsidRDefault="0005321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2.10 введен </w:t>
      </w:r>
      <w:hyperlink r:id="rId26" w:history="1">
        <w:r>
          <w:rPr>
            <w:color w:val="0000FF"/>
          </w:rPr>
          <w:t>решением</w:t>
        </w:r>
      </w:hyperlink>
      <w:r>
        <w:t xml:space="preserve"> Белгородского городского Совета от 26.05.2020 N 245)</w:t>
      </w: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right"/>
        <w:outlineLvl w:val="1"/>
      </w:pPr>
      <w:r>
        <w:t>Приложение N 1</w:t>
      </w:r>
    </w:p>
    <w:p w:rsidR="0005321D" w:rsidRDefault="0005321D">
      <w:pPr>
        <w:pStyle w:val="ConsPlusNormal"/>
        <w:jc w:val="right"/>
      </w:pPr>
      <w:r>
        <w:t xml:space="preserve">к Положению о материальном поощрении </w:t>
      </w:r>
      <w:proofErr w:type="gramStart"/>
      <w:r>
        <w:t>народных</w:t>
      </w:r>
      <w:proofErr w:type="gramEnd"/>
    </w:p>
    <w:p w:rsidR="0005321D" w:rsidRDefault="0005321D">
      <w:pPr>
        <w:pStyle w:val="ConsPlusNormal"/>
        <w:jc w:val="right"/>
      </w:pPr>
      <w:r>
        <w:t xml:space="preserve">дружинников, принимающих активное участие </w:t>
      </w:r>
      <w:proofErr w:type="gramStart"/>
      <w:r>
        <w:t>в</w:t>
      </w:r>
      <w:proofErr w:type="gramEnd"/>
    </w:p>
    <w:p w:rsidR="0005321D" w:rsidRDefault="0005321D">
      <w:pPr>
        <w:pStyle w:val="ConsPlusNormal"/>
        <w:jc w:val="right"/>
      </w:pPr>
      <w:r>
        <w:t>охране общественного порядка на территории</w:t>
      </w:r>
    </w:p>
    <w:p w:rsidR="0005321D" w:rsidRDefault="0005321D">
      <w:pPr>
        <w:pStyle w:val="ConsPlusNormal"/>
        <w:jc w:val="right"/>
      </w:pPr>
      <w:r>
        <w:t>городского округа "Город Белгород"</w:t>
      </w:r>
    </w:p>
    <w:p w:rsidR="0005321D" w:rsidRDefault="0005321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532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21D" w:rsidRDefault="0005321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21D" w:rsidRDefault="0005321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21D" w:rsidRDefault="000532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321D" w:rsidRDefault="000532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Белгородского городского Совета от 26.05.2020 N 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21D" w:rsidRDefault="0005321D"/>
        </w:tc>
      </w:tr>
    </w:tbl>
    <w:p w:rsidR="0005321D" w:rsidRDefault="0005321D">
      <w:pPr>
        <w:pStyle w:val="ConsPlusNormal"/>
        <w:jc w:val="both"/>
      </w:pPr>
    </w:p>
    <w:p w:rsidR="0005321D" w:rsidRDefault="0005321D">
      <w:pPr>
        <w:pStyle w:val="ConsPlusNonformat"/>
        <w:jc w:val="both"/>
      </w:pPr>
      <w:r>
        <w:t xml:space="preserve">                                                        Руководителю МКУ</w:t>
      </w:r>
    </w:p>
    <w:p w:rsidR="0005321D" w:rsidRDefault="0005321D">
      <w:pPr>
        <w:pStyle w:val="ConsPlusNonformat"/>
        <w:jc w:val="both"/>
      </w:pPr>
      <w:r>
        <w:t xml:space="preserve">                                                     "Муниципальная стража"</w:t>
      </w:r>
    </w:p>
    <w:p w:rsidR="0005321D" w:rsidRDefault="0005321D">
      <w:pPr>
        <w:pStyle w:val="ConsPlusNonformat"/>
        <w:jc w:val="both"/>
      </w:pPr>
      <w:r>
        <w:t xml:space="preserve">                                                     ______________________</w:t>
      </w:r>
    </w:p>
    <w:p w:rsidR="0005321D" w:rsidRDefault="0005321D">
      <w:pPr>
        <w:pStyle w:val="ConsPlusNonformat"/>
        <w:jc w:val="both"/>
      </w:pPr>
    </w:p>
    <w:p w:rsidR="0005321D" w:rsidRDefault="0005321D">
      <w:pPr>
        <w:pStyle w:val="ConsPlusNonformat"/>
        <w:jc w:val="both"/>
      </w:pPr>
      <w:bookmarkStart w:id="1" w:name="P110"/>
      <w:bookmarkEnd w:id="1"/>
      <w:r>
        <w:t xml:space="preserve">                                Ходатайство</w:t>
      </w:r>
    </w:p>
    <w:p w:rsidR="0005321D" w:rsidRDefault="0005321D">
      <w:pPr>
        <w:pStyle w:val="ConsPlusNonformat"/>
        <w:jc w:val="both"/>
      </w:pPr>
      <w:r>
        <w:t xml:space="preserve">               о материальном поощрении народных дружинников</w:t>
      </w:r>
    </w:p>
    <w:p w:rsidR="0005321D" w:rsidRDefault="0005321D">
      <w:pPr>
        <w:pStyle w:val="ConsPlusNonformat"/>
        <w:jc w:val="both"/>
      </w:pPr>
    </w:p>
    <w:p w:rsidR="0005321D" w:rsidRDefault="0005321D">
      <w:pPr>
        <w:pStyle w:val="ConsPlusNonformat"/>
        <w:jc w:val="both"/>
      </w:pPr>
      <w:r>
        <w:t xml:space="preserve">    В целях материального стимулирования народных дружинников за </w:t>
      </w:r>
      <w:proofErr w:type="gramStart"/>
      <w:r>
        <w:t>успешное</w:t>
      </w:r>
      <w:proofErr w:type="gramEnd"/>
      <w:r>
        <w:t xml:space="preserve"> и</w:t>
      </w:r>
    </w:p>
    <w:p w:rsidR="0005321D" w:rsidRDefault="0005321D">
      <w:pPr>
        <w:pStyle w:val="ConsPlusNonformat"/>
        <w:jc w:val="both"/>
      </w:pPr>
      <w:r>
        <w:t>добросовестное  исполнение  своих обязанностей во взаимодействии с органами</w:t>
      </w:r>
    </w:p>
    <w:p w:rsidR="0005321D" w:rsidRDefault="0005321D">
      <w:pPr>
        <w:pStyle w:val="ConsPlusNonformat"/>
        <w:jc w:val="both"/>
      </w:pPr>
      <w:r>
        <w:t>внутренних дел (полицией) по охране общественного порядка, предупреждению и</w:t>
      </w:r>
    </w:p>
    <w:p w:rsidR="0005321D" w:rsidRDefault="0005321D">
      <w:pPr>
        <w:pStyle w:val="ConsPlusNonformat"/>
        <w:jc w:val="both"/>
      </w:pPr>
      <w:r>
        <w:t xml:space="preserve">пресечению  правонарушений,  в  соответствии  с  Положением  </w:t>
      </w:r>
      <w:proofErr w:type="gramStart"/>
      <w:r>
        <w:t>о</w:t>
      </w:r>
      <w:proofErr w:type="gramEnd"/>
      <w:r>
        <w:t xml:space="preserve"> материальном</w:t>
      </w:r>
    </w:p>
    <w:p w:rsidR="0005321D" w:rsidRDefault="0005321D">
      <w:pPr>
        <w:pStyle w:val="ConsPlusNonformat"/>
        <w:jc w:val="both"/>
      </w:pPr>
      <w:proofErr w:type="gramStart"/>
      <w:r>
        <w:t>поощрении</w:t>
      </w:r>
      <w:proofErr w:type="gramEnd"/>
      <w:r>
        <w:t xml:space="preserve">  народных  дружинников,  принимающих  активное  участие  в охране</w:t>
      </w:r>
    </w:p>
    <w:p w:rsidR="0005321D" w:rsidRDefault="0005321D">
      <w:pPr>
        <w:pStyle w:val="ConsPlusNonformat"/>
        <w:jc w:val="both"/>
      </w:pPr>
      <w:r>
        <w:t>общественного порядка на территории городского округа "Город Белгород",</w:t>
      </w:r>
    </w:p>
    <w:p w:rsidR="0005321D" w:rsidRDefault="0005321D">
      <w:pPr>
        <w:pStyle w:val="ConsPlusNonformat"/>
        <w:jc w:val="both"/>
      </w:pPr>
      <w:r>
        <w:t xml:space="preserve">    прошу  Вас  выплатить  материальное  поощрение  народным  дружинникам </w:t>
      </w:r>
      <w:proofErr w:type="gramStart"/>
      <w:r>
        <w:t>в</w:t>
      </w:r>
      <w:proofErr w:type="gramEnd"/>
    </w:p>
    <w:p w:rsidR="0005321D" w:rsidRDefault="0005321D">
      <w:pPr>
        <w:pStyle w:val="ConsPlusNonformat"/>
        <w:jc w:val="both"/>
      </w:pPr>
      <w:r>
        <w:t xml:space="preserve">количестве  ____ человек за ____ часов дежурства за ____ месяц ____ года </w:t>
      </w:r>
      <w:proofErr w:type="gramStart"/>
      <w:r>
        <w:t>на</w:t>
      </w:r>
      <w:proofErr w:type="gramEnd"/>
    </w:p>
    <w:p w:rsidR="0005321D" w:rsidRDefault="0005321D">
      <w:pPr>
        <w:pStyle w:val="ConsPlusNonformat"/>
        <w:jc w:val="both"/>
      </w:pPr>
      <w:r>
        <w:t xml:space="preserve">общую  сумму  ________  рублей  за  счет  ассигнований,  предусмотренных </w:t>
      </w:r>
      <w:proofErr w:type="gramStart"/>
      <w:r>
        <w:t>на</w:t>
      </w:r>
      <w:proofErr w:type="gramEnd"/>
    </w:p>
    <w:p w:rsidR="0005321D" w:rsidRDefault="0005321D">
      <w:pPr>
        <w:pStyle w:val="ConsPlusNonformat"/>
        <w:jc w:val="both"/>
      </w:pPr>
      <w:r>
        <w:t>материальное поощрение народных дружинников.</w:t>
      </w:r>
    </w:p>
    <w:p w:rsidR="0005321D" w:rsidRDefault="0005321D">
      <w:pPr>
        <w:pStyle w:val="ConsPlusNonformat"/>
        <w:jc w:val="both"/>
      </w:pPr>
    </w:p>
    <w:p w:rsidR="0005321D" w:rsidRDefault="0005321D">
      <w:pPr>
        <w:pStyle w:val="ConsPlusNonformat"/>
        <w:jc w:val="both"/>
      </w:pPr>
      <w:r>
        <w:t>Приложение:</w:t>
      </w:r>
    </w:p>
    <w:p w:rsidR="0005321D" w:rsidRDefault="0005321D">
      <w:pPr>
        <w:pStyle w:val="ConsPlusNonformat"/>
        <w:jc w:val="both"/>
      </w:pPr>
      <w:r>
        <w:t xml:space="preserve">    1.  Список  народных  дружинников, имеющих право на получение </w:t>
      </w:r>
      <w:proofErr w:type="gramStart"/>
      <w:r>
        <w:t>денежного</w:t>
      </w:r>
      <w:proofErr w:type="gramEnd"/>
    </w:p>
    <w:p w:rsidR="0005321D" w:rsidRDefault="0005321D">
      <w:pPr>
        <w:pStyle w:val="ConsPlusNonformat"/>
        <w:jc w:val="both"/>
      </w:pPr>
      <w:r>
        <w:t>поощрения, на ____ листах.</w:t>
      </w:r>
    </w:p>
    <w:p w:rsidR="0005321D" w:rsidRDefault="0005321D">
      <w:pPr>
        <w:pStyle w:val="ConsPlusNonformat"/>
        <w:jc w:val="both"/>
      </w:pPr>
      <w:r>
        <w:t xml:space="preserve">    2.  Документы  для  обеспечения  выплат  денежного  поощрения  </w:t>
      </w:r>
      <w:proofErr w:type="gramStart"/>
      <w:r>
        <w:t>народным</w:t>
      </w:r>
      <w:proofErr w:type="gramEnd"/>
    </w:p>
    <w:p w:rsidR="0005321D" w:rsidRDefault="0005321D">
      <w:pPr>
        <w:pStyle w:val="ConsPlusNonformat"/>
        <w:jc w:val="both"/>
      </w:pPr>
      <w:r>
        <w:t>дружинникам на ____ листах.</w:t>
      </w:r>
    </w:p>
    <w:p w:rsidR="0005321D" w:rsidRDefault="0005321D">
      <w:pPr>
        <w:pStyle w:val="ConsPlusNonformat"/>
        <w:jc w:val="both"/>
      </w:pPr>
    </w:p>
    <w:p w:rsidR="0005321D" w:rsidRDefault="0005321D">
      <w:pPr>
        <w:pStyle w:val="ConsPlusNonformat"/>
        <w:jc w:val="both"/>
      </w:pPr>
      <w:r>
        <w:t>Командир</w:t>
      </w:r>
    </w:p>
    <w:p w:rsidR="0005321D" w:rsidRDefault="0005321D">
      <w:pPr>
        <w:pStyle w:val="ConsPlusNonformat"/>
        <w:jc w:val="both"/>
      </w:pPr>
      <w:r>
        <w:t>народной дружины                   ________________    ____________________</w:t>
      </w:r>
    </w:p>
    <w:p w:rsidR="0005321D" w:rsidRDefault="0005321D">
      <w:pPr>
        <w:pStyle w:val="ConsPlusNonformat"/>
        <w:jc w:val="both"/>
      </w:pPr>
      <w:r>
        <w:t xml:space="preserve">                                       подпись                 ФИО</w:t>
      </w:r>
    </w:p>
    <w:p w:rsidR="0005321D" w:rsidRDefault="0005321D">
      <w:pPr>
        <w:pStyle w:val="ConsPlusNonformat"/>
        <w:jc w:val="both"/>
      </w:pPr>
    </w:p>
    <w:p w:rsidR="0005321D" w:rsidRDefault="0005321D">
      <w:pPr>
        <w:pStyle w:val="ConsPlusNonformat"/>
        <w:jc w:val="both"/>
      </w:pPr>
      <w:r>
        <w:t>Согласовано:</w:t>
      </w:r>
    </w:p>
    <w:p w:rsidR="0005321D" w:rsidRDefault="0005321D">
      <w:pPr>
        <w:pStyle w:val="ConsPlusNonformat"/>
        <w:jc w:val="both"/>
      </w:pPr>
      <w:r>
        <w:t>Начальник отдела охраны</w:t>
      </w:r>
    </w:p>
    <w:p w:rsidR="0005321D" w:rsidRDefault="0005321D">
      <w:pPr>
        <w:pStyle w:val="ConsPlusNonformat"/>
        <w:jc w:val="both"/>
      </w:pPr>
      <w:r>
        <w:t>общественного порядка</w:t>
      </w:r>
    </w:p>
    <w:p w:rsidR="0005321D" w:rsidRDefault="0005321D">
      <w:pPr>
        <w:pStyle w:val="ConsPlusNonformat"/>
        <w:jc w:val="both"/>
      </w:pPr>
      <w:r>
        <w:t>УМВД России по городу</w:t>
      </w:r>
    </w:p>
    <w:p w:rsidR="0005321D" w:rsidRDefault="0005321D">
      <w:pPr>
        <w:pStyle w:val="ConsPlusNonformat"/>
        <w:jc w:val="both"/>
      </w:pPr>
      <w:r>
        <w:t>Белгороду                         ________________    _____________________</w:t>
      </w:r>
    </w:p>
    <w:p w:rsidR="0005321D" w:rsidRDefault="0005321D">
      <w:pPr>
        <w:pStyle w:val="ConsPlusNonformat"/>
        <w:jc w:val="both"/>
      </w:pPr>
      <w:r>
        <w:t xml:space="preserve">                                       подпись                  ФИО</w:t>
      </w:r>
    </w:p>
    <w:p w:rsidR="0005321D" w:rsidRDefault="0005321D">
      <w:pPr>
        <w:pStyle w:val="ConsPlusNonformat"/>
        <w:jc w:val="both"/>
      </w:pPr>
    </w:p>
    <w:p w:rsidR="0005321D" w:rsidRDefault="0005321D">
      <w:pPr>
        <w:pStyle w:val="ConsPlusNonformat"/>
        <w:jc w:val="both"/>
      </w:pPr>
      <w:r>
        <w:t xml:space="preserve">    М.П.</w:t>
      </w: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right"/>
        <w:outlineLvl w:val="1"/>
      </w:pPr>
      <w:r>
        <w:t>Приложение N 2</w:t>
      </w:r>
    </w:p>
    <w:p w:rsidR="0005321D" w:rsidRDefault="0005321D">
      <w:pPr>
        <w:pStyle w:val="ConsPlusNormal"/>
        <w:jc w:val="right"/>
      </w:pPr>
      <w:r>
        <w:t xml:space="preserve">к Положению о материальном поощрении </w:t>
      </w:r>
      <w:proofErr w:type="gramStart"/>
      <w:r>
        <w:t>народных</w:t>
      </w:r>
      <w:proofErr w:type="gramEnd"/>
    </w:p>
    <w:p w:rsidR="0005321D" w:rsidRDefault="0005321D">
      <w:pPr>
        <w:pStyle w:val="ConsPlusNormal"/>
        <w:jc w:val="right"/>
      </w:pPr>
      <w:r>
        <w:t xml:space="preserve">дружинников, принимающих активное участие </w:t>
      </w:r>
      <w:proofErr w:type="gramStart"/>
      <w:r>
        <w:t>в</w:t>
      </w:r>
      <w:proofErr w:type="gramEnd"/>
    </w:p>
    <w:p w:rsidR="0005321D" w:rsidRDefault="0005321D">
      <w:pPr>
        <w:pStyle w:val="ConsPlusNormal"/>
        <w:jc w:val="right"/>
      </w:pPr>
      <w:r>
        <w:t>охране общественного порядка на территории</w:t>
      </w:r>
    </w:p>
    <w:p w:rsidR="0005321D" w:rsidRDefault="0005321D">
      <w:pPr>
        <w:pStyle w:val="ConsPlusNormal"/>
        <w:jc w:val="right"/>
      </w:pPr>
      <w:r>
        <w:t>городского округа "Город Белгород"</w:t>
      </w:r>
    </w:p>
    <w:p w:rsidR="0005321D" w:rsidRDefault="0005321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532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21D" w:rsidRDefault="0005321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21D" w:rsidRDefault="0005321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21D" w:rsidRDefault="000532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321D" w:rsidRDefault="000532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Белгородского городского Совета от 26.05.2020 N 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21D" w:rsidRDefault="0005321D"/>
        </w:tc>
      </w:tr>
    </w:tbl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center"/>
      </w:pPr>
      <w:bookmarkStart w:id="2" w:name="P155"/>
      <w:bookmarkEnd w:id="2"/>
      <w:r>
        <w:t>Список народных дружинников, имеющих право на получение</w:t>
      </w:r>
    </w:p>
    <w:p w:rsidR="0005321D" w:rsidRDefault="0005321D">
      <w:pPr>
        <w:pStyle w:val="ConsPlusNormal"/>
        <w:jc w:val="center"/>
      </w:pPr>
      <w:r>
        <w:t>материального поощрения за период</w:t>
      </w:r>
    </w:p>
    <w:p w:rsidR="0005321D" w:rsidRDefault="0005321D">
      <w:pPr>
        <w:pStyle w:val="ConsPlusNormal"/>
        <w:jc w:val="center"/>
      </w:pPr>
      <w:r>
        <w:t>с ___________ 20____ г. по __________ 20___ г.</w:t>
      </w:r>
    </w:p>
    <w:p w:rsidR="0005321D" w:rsidRDefault="0005321D">
      <w:pPr>
        <w:pStyle w:val="ConsPlusNormal"/>
        <w:jc w:val="center"/>
      </w:pPr>
    </w:p>
    <w:p w:rsidR="0005321D" w:rsidRDefault="0005321D">
      <w:pPr>
        <w:sectPr w:rsidR="0005321D" w:rsidSect="009D19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384"/>
        <w:gridCol w:w="1624"/>
        <w:gridCol w:w="979"/>
        <w:gridCol w:w="958"/>
        <w:gridCol w:w="958"/>
        <w:gridCol w:w="958"/>
        <w:gridCol w:w="958"/>
        <w:gridCol w:w="958"/>
        <w:gridCol w:w="958"/>
        <w:gridCol w:w="1757"/>
        <w:gridCol w:w="1639"/>
      </w:tblGrid>
      <w:tr w:rsidR="0005321D">
        <w:tc>
          <w:tcPr>
            <w:tcW w:w="454" w:type="dxa"/>
            <w:vMerge w:val="restart"/>
          </w:tcPr>
          <w:p w:rsidR="0005321D" w:rsidRDefault="0005321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84" w:type="dxa"/>
            <w:vMerge w:val="restart"/>
          </w:tcPr>
          <w:p w:rsidR="0005321D" w:rsidRDefault="0005321D">
            <w:pPr>
              <w:pStyle w:val="ConsPlusNormal"/>
              <w:jc w:val="center"/>
            </w:pPr>
            <w:r>
              <w:t>Ф.И.О. народного дружинника</w:t>
            </w:r>
          </w:p>
        </w:tc>
        <w:tc>
          <w:tcPr>
            <w:tcW w:w="1624" w:type="dxa"/>
            <w:vMerge w:val="restart"/>
          </w:tcPr>
          <w:p w:rsidR="0005321D" w:rsidRDefault="0005321D">
            <w:pPr>
              <w:pStyle w:val="ConsPlusNormal"/>
              <w:jc w:val="center"/>
            </w:pPr>
            <w:r>
              <w:t>Номер и дата выдачи удостоверения народного дружинника</w:t>
            </w:r>
          </w:p>
        </w:tc>
        <w:tc>
          <w:tcPr>
            <w:tcW w:w="979" w:type="dxa"/>
            <w:vMerge w:val="restart"/>
          </w:tcPr>
          <w:p w:rsidR="0005321D" w:rsidRDefault="0005321D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5748" w:type="dxa"/>
            <w:gridSpan w:val="6"/>
          </w:tcPr>
          <w:p w:rsidR="0005321D" w:rsidRDefault="0005321D">
            <w:pPr>
              <w:pStyle w:val="ConsPlusNormal"/>
              <w:jc w:val="center"/>
            </w:pPr>
            <w:r>
              <w:t>Дежурство народных дружинников</w:t>
            </w:r>
          </w:p>
        </w:tc>
        <w:tc>
          <w:tcPr>
            <w:tcW w:w="1757" w:type="dxa"/>
            <w:vMerge w:val="restart"/>
          </w:tcPr>
          <w:p w:rsidR="0005321D" w:rsidRDefault="0005321D">
            <w:pPr>
              <w:pStyle w:val="ConsPlusNormal"/>
              <w:jc w:val="center"/>
            </w:pPr>
            <w:r>
              <w:t>Общее количество часов дежурства за отчетный период</w:t>
            </w:r>
          </w:p>
        </w:tc>
        <w:tc>
          <w:tcPr>
            <w:tcW w:w="1639" w:type="dxa"/>
            <w:vMerge w:val="restart"/>
          </w:tcPr>
          <w:p w:rsidR="0005321D" w:rsidRDefault="0005321D">
            <w:pPr>
              <w:pStyle w:val="ConsPlusNormal"/>
              <w:jc w:val="center"/>
            </w:pPr>
            <w:r>
              <w:t>Сумма материального поощрения (руб.)</w:t>
            </w:r>
          </w:p>
        </w:tc>
      </w:tr>
      <w:tr w:rsidR="0005321D">
        <w:tc>
          <w:tcPr>
            <w:tcW w:w="454" w:type="dxa"/>
            <w:vMerge/>
          </w:tcPr>
          <w:p w:rsidR="0005321D" w:rsidRDefault="0005321D"/>
        </w:tc>
        <w:tc>
          <w:tcPr>
            <w:tcW w:w="1384" w:type="dxa"/>
            <w:vMerge/>
          </w:tcPr>
          <w:p w:rsidR="0005321D" w:rsidRDefault="0005321D"/>
        </w:tc>
        <w:tc>
          <w:tcPr>
            <w:tcW w:w="1624" w:type="dxa"/>
            <w:vMerge/>
          </w:tcPr>
          <w:p w:rsidR="0005321D" w:rsidRDefault="0005321D"/>
        </w:tc>
        <w:tc>
          <w:tcPr>
            <w:tcW w:w="979" w:type="dxa"/>
            <w:vMerge/>
          </w:tcPr>
          <w:p w:rsidR="0005321D" w:rsidRDefault="0005321D"/>
        </w:tc>
        <w:tc>
          <w:tcPr>
            <w:tcW w:w="958" w:type="dxa"/>
          </w:tcPr>
          <w:p w:rsidR="0005321D" w:rsidRDefault="0005321D">
            <w:pPr>
              <w:pStyle w:val="ConsPlusNormal"/>
              <w:jc w:val="center"/>
            </w:pPr>
            <w:r>
              <w:t>Дата дежурства</w:t>
            </w:r>
          </w:p>
        </w:tc>
        <w:tc>
          <w:tcPr>
            <w:tcW w:w="958" w:type="dxa"/>
          </w:tcPr>
          <w:p w:rsidR="0005321D" w:rsidRDefault="0005321D">
            <w:pPr>
              <w:pStyle w:val="ConsPlusNormal"/>
              <w:jc w:val="center"/>
            </w:pPr>
            <w:r>
              <w:t>Дата дежурства</w:t>
            </w:r>
          </w:p>
        </w:tc>
        <w:tc>
          <w:tcPr>
            <w:tcW w:w="958" w:type="dxa"/>
          </w:tcPr>
          <w:p w:rsidR="0005321D" w:rsidRDefault="0005321D">
            <w:pPr>
              <w:pStyle w:val="ConsPlusNormal"/>
              <w:jc w:val="center"/>
            </w:pPr>
            <w:r>
              <w:t>Дата дежурства</w:t>
            </w:r>
          </w:p>
        </w:tc>
        <w:tc>
          <w:tcPr>
            <w:tcW w:w="958" w:type="dxa"/>
          </w:tcPr>
          <w:p w:rsidR="0005321D" w:rsidRDefault="0005321D">
            <w:pPr>
              <w:pStyle w:val="ConsPlusNormal"/>
              <w:jc w:val="center"/>
            </w:pPr>
            <w:r>
              <w:t>Дата дежурства</w:t>
            </w:r>
          </w:p>
        </w:tc>
        <w:tc>
          <w:tcPr>
            <w:tcW w:w="958" w:type="dxa"/>
          </w:tcPr>
          <w:p w:rsidR="0005321D" w:rsidRDefault="0005321D">
            <w:pPr>
              <w:pStyle w:val="ConsPlusNormal"/>
              <w:jc w:val="center"/>
            </w:pPr>
            <w:r>
              <w:t>Дата дежурства</w:t>
            </w:r>
          </w:p>
        </w:tc>
        <w:tc>
          <w:tcPr>
            <w:tcW w:w="958" w:type="dxa"/>
          </w:tcPr>
          <w:p w:rsidR="0005321D" w:rsidRDefault="0005321D">
            <w:pPr>
              <w:pStyle w:val="ConsPlusNormal"/>
              <w:jc w:val="center"/>
            </w:pPr>
            <w:r>
              <w:t>Дата дежурства</w:t>
            </w:r>
          </w:p>
        </w:tc>
        <w:tc>
          <w:tcPr>
            <w:tcW w:w="1757" w:type="dxa"/>
            <w:vMerge/>
          </w:tcPr>
          <w:p w:rsidR="0005321D" w:rsidRDefault="0005321D"/>
        </w:tc>
        <w:tc>
          <w:tcPr>
            <w:tcW w:w="1639" w:type="dxa"/>
            <w:vMerge/>
          </w:tcPr>
          <w:p w:rsidR="0005321D" w:rsidRDefault="0005321D"/>
        </w:tc>
      </w:tr>
      <w:tr w:rsidR="0005321D">
        <w:tc>
          <w:tcPr>
            <w:tcW w:w="454" w:type="dxa"/>
          </w:tcPr>
          <w:p w:rsidR="0005321D" w:rsidRDefault="000532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05321D" w:rsidRDefault="0005321D">
            <w:pPr>
              <w:pStyle w:val="ConsPlusNormal"/>
            </w:pPr>
          </w:p>
        </w:tc>
        <w:tc>
          <w:tcPr>
            <w:tcW w:w="1624" w:type="dxa"/>
          </w:tcPr>
          <w:p w:rsidR="0005321D" w:rsidRDefault="0005321D">
            <w:pPr>
              <w:pStyle w:val="ConsPlusNormal"/>
            </w:pPr>
          </w:p>
        </w:tc>
        <w:tc>
          <w:tcPr>
            <w:tcW w:w="979" w:type="dxa"/>
          </w:tcPr>
          <w:p w:rsidR="0005321D" w:rsidRDefault="0005321D">
            <w:pPr>
              <w:pStyle w:val="ConsPlusNormal"/>
            </w:pPr>
          </w:p>
        </w:tc>
        <w:tc>
          <w:tcPr>
            <w:tcW w:w="958" w:type="dxa"/>
          </w:tcPr>
          <w:p w:rsidR="0005321D" w:rsidRDefault="0005321D">
            <w:pPr>
              <w:pStyle w:val="ConsPlusNormal"/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958" w:type="dxa"/>
          </w:tcPr>
          <w:p w:rsidR="0005321D" w:rsidRDefault="0005321D">
            <w:pPr>
              <w:pStyle w:val="ConsPlusNormal"/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958" w:type="dxa"/>
          </w:tcPr>
          <w:p w:rsidR="0005321D" w:rsidRDefault="0005321D">
            <w:pPr>
              <w:pStyle w:val="ConsPlusNormal"/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958" w:type="dxa"/>
          </w:tcPr>
          <w:p w:rsidR="0005321D" w:rsidRDefault="0005321D">
            <w:pPr>
              <w:pStyle w:val="ConsPlusNormal"/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958" w:type="dxa"/>
          </w:tcPr>
          <w:p w:rsidR="0005321D" w:rsidRDefault="0005321D">
            <w:pPr>
              <w:pStyle w:val="ConsPlusNormal"/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958" w:type="dxa"/>
          </w:tcPr>
          <w:p w:rsidR="0005321D" w:rsidRDefault="0005321D">
            <w:pPr>
              <w:pStyle w:val="ConsPlusNormal"/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1757" w:type="dxa"/>
          </w:tcPr>
          <w:p w:rsidR="0005321D" w:rsidRDefault="0005321D">
            <w:pPr>
              <w:pStyle w:val="ConsPlusNormal"/>
            </w:pPr>
          </w:p>
        </w:tc>
        <w:tc>
          <w:tcPr>
            <w:tcW w:w="1639" w:type="dxa"/>
          </w:tcPr>
          <w:p w:rsidR="0005321D" w:rsidRDefault="0005321D">
            <w:pPr>
              <w:pStyle w:val="ConsPlusNormal"/>
            </w:pPr>
          </w:p>
        </w:tc>
      </w:tr>
      <w:tr w:rsidR="0005321D">
        <w:tc>
          <w:tcPr>
            <w:tcW w:w="454" w:type="dxa"/>
          </w:tcPr>
          <w:p w:rsidR="0005321D" w:rsidRDefault="000532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05321D" w:rsidRDefault="0005321D">
            <w:pPr>
              <w:pStyle w:val="ConsPlusNormal"/>
            </w:pPr>
          </w:p>
        </w:tc>
        <w:tc>
          <w:tcPr>
            <w:tcW w:w="1624" w:type="dxa"/>
          </w:tcPr>
          <w:p w:rsidR="0005321D" w:rsidRDefault="0005321D">
            <w:pPr>
              <w:pStyle w:val="ConsPlusNormal"/>
            </w:pPr>
          </w:p>
        </w:tc>
        <w:tc>
          <w:tcPr>
            <w:tcW w:w="979" w:type="dxa"/>
          </w:tcPr>
          <w:p w:rsidR="0005321D" w:rsidRDefault="0005321D">
            <w:pPr>
              <w:pStyle w:val="ConsPlusNormal"/>
            </w:pPr>
          </w:p>
        </w:tc>
        <w:tc>
          <w:tcPr>
            <w:tcW w:w="958" w:type="dxa"/>
          </w:tcPr>
          <w:p w:rsidR="0005321D" w:rsidRDefault="0005321D">
            <w:pPr>
              <w:pStyle w:val="ConsPlusNormal"/>
            </w:pPr>
          </w:p>
        </w:tc>
        <w:tc>
          <w:tcPr>
            <w:tcW w:w="958" w:type="dxa"/>
          </w:tcPr>
          <w:p w:rsidR="0005321D" w:rsidRDefault="0005321D">
            <w:pPr>
              <w:pStyle w:val="ConsPlusNormal"/>
            </w:pPr>
          </w:p>
        </w:tc>
        <w:tc>
          <w:tcPr>
            <w:tcW w:w="958" w:type="dxa"/>
          </w:tcPr>
          <w:p w:rsidR="0005321D" w:rsidRDefault="0005321D">
            <w:pPr>
              <w:pStyle w:val="ConsPlusNormal"/>
            </w:pPr>
          </w:p>
        </w:tc>
        <w:tc>
          <w:tcPr>
            <w:tcW w:w="958" w:type="dxa"/>
          </w:tcPr>
          <w:p w:rsidR="0005321D" w:rsidRDefault="0005321D">
            <w:pPr>
              <w:pStyle w:val="ConsPlusNormal"/>
            </w:pPr>
          </w:p>
        </w:tc>
        <w:tc>
          <w:tcPr>
            <w:tcW w:w="958" w:type="dxa"/>
          </w:tcPr>
          <w:p w:rsidR="0005321D" w:rsidRDefault="0005321D">
            <w:pPr>
              <w:pStyle w:val="ConsPlusNormal"/>
            </w:pPr>
          </w:p>
        </w:tc>
        <w:tc>
          <w:tcPr>
            <w:tcW w:w="958" w:type="dxa"/>
          </w:tcPr>
          <w:p w:rsidR="0005321D" w:rsidRDefault="0005321D">
            <w:pPr>
              <w:pStyle w:val="ConsPlusNormal"/>
            </w:pPr>
          </w:p>
        </w:tc>
        <w:tc>
          <w:tcPr>
            <w:tcW w:w="1757" w:type="dxa"/>
          </w:tcPr>
          <w:p w:rsidR="0005321D" w:rsidRDefault="0005321D">
            <w:pPr>
              <w:pStyle w:val="ConsPlusNormal"/>
            </w:pPr>
          </w:p>
        </w:tc>
        <w:tc>
          <w:tcPr>
            <w:tcW w:w="1639" w:type="dxa"/>
          </w:tcPr>
          <w:p w:rsidR="0005321D" w:rsidRDefault="0005321D">
            <w:pPr>
              <w:pStyle w:val="ConsPlusNormal"/>
            </w:pPr>
          </w:p>
        </w:tc>
      </w:tr>
      <w:tr w:rsidR="0005321D">
        <w:tc>
          <w:tcPr>
            <w:tcW w:w="454" w:type="dxa"/>
          </w:tcPr>
          <w:p w:rsidR="0005321D" w:rsidRDefault="000532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05321D" w:rsidRDefault="0005321D">
            <w:pPr>
              <w:pStyle w:val="ConsPlusNormal"/>
            </w:pPr>
          </w:p>
        </w:tc>
        <w:tc>
          <w:tcPr>
            <w:tcW w:w="1624" w:type="dxa"/>
          </w:tcPr>
          <w:p w:rsidR="0005321D" w:rsidRDefault="0005321D">
            <w:pPr>
              <w:pStyle w:val="ConsPlusNormal"/>
            </w:pPr>
          </w:p>
        </w:tc>
        <w:tc>
          <w:tcPr>
            <w:tcW w:w="979" w:type="dxa"/>
          </w:tcPr>
          <w:p w:rsidR="0005321D" w:rsidRDefault="0005321D">
            <w:pPr>
              <w:pStyle w:val="ConsPlusNormal"/>
            </w:pPr>
          </w:p>
        </w:tc>
        <w:tc>
          <w:tcPr>
            <w:tcW w:w="958" w:type="dxa"/>
          </w:tcPr>
          <w:p w:rsidR="0005321D" w:rsidRDefault="0005321D">
            <w:pPr>
              <w:pStyle w:val="ConsPlusNormal"/>
            </w:pPr>
          </w:p>
        </w:tc>
        <w:tc>
          <w:tcPr>
            <w:tcW w:w="958" w:type="dxa"/>
          </w:tcPr>
          <w:p w:rsidR="0005321D" w:rsidRDefault="0005321D">
            <w:pPr>
              <w:pStyle w:val="ConsPlusNormal"/>
            </w:pPr>
          </w:p>
        </w:tc>
        <w:tc>
          <w:tcPr>
            <w:tcW w:w="958" w:type="dxa"/>
          </w:tcPr>
          <w:p w:rsidR="0005321D" w:rsidRDefault="0005321D">
            <w:pPr>
              <w:pStyle w:val="ConsPlusNormal"/>
            </w:pPr>
          </w:p>
        </w:tc>
        <w:tc>
          <w:tcPr>
            <w:tcW w:w="958" w:type="dxa"/>
          </w:tcPr>
          <w:p w:rsidR="0005321D" w:rsidRDefault="0005321D">
            <w:pPr>
              <w:pStyle w:val="ConsPlusNormal"/>
            </w:pPr>
          </w:p>
        </w:tc>
        <w:tc>
          <w:tcPr>
            <w:tcW w:w="958" w:type="dxa"/>
          </w:tcPr>
          <w:p w:rsidR="0005321D" w:rsidRDefault="0005321D">
            <w:pPr>
              <w:pStyle w:val="ConsPlusNormal"/>
            </w:pPr>
          </w:p>
        </w:tc>
        <w:tc>
          <w:tcPr>
            <w:tcW w:w="958" w:type="dxa"/>
          </w:tcPr>
          <w:p w:rsidR="0005321D" w:rsidRDefault="0005321D">
            <w:pPr>
              <w:pStyle w:val="ConsPlusNormal"/>
            </w:pPr>
          </w:p>
        </w:tc>
        <w:tc>
          <w:tcPr>
            <w:tcW w:w="1757" w:type="dxa"/>
          </w:tcPr>
          <w:p w:rsidR="0005321D" w:rsidRDefault="0005321D">
            <w:pPr>
              <w:pStyle w:val="ConsPlusNormal"/>
            </w:pPr>
          </w:p>
        </w:tc>
        <w:tc>
          <w:tcPr>
            <w:tcW w:w="1639" w:type="dxa"/>
          </w:tcPr>
          <w:p w:rsidR="0005321D" w:rsidRDefault="0005321D">
            <w:pPr>
              <w:pStyle w:val="ConsPlusNormal"/>
            </w:pPr>
          </w:p>
        </w:tc>
      </w:tr>
      <w:tr w:rsidR="0005321D">
        <w:tc>
          <w:tcPr>
            <w:tcW w:w="454" w:type="dxa"/>
          </w:tcPr>
          <w:p w:rsidR="0005321D" w:rsidRDefault="0005321D">
            <w:pPr>
              <w:pStyle w:val="ConsPlusNormal"/>
            </w:pPr>
          </w:p>
        </w:tc>
        <w:tc>
          <w:tcPr>
            <w:tcW w:w="9735" w:type="dxa"/>
            <w:gridSpan w:val="9"/>
          </w:tcPr>
          <w:p w:rsidR="0005321D" w:rsidRDefault="0005321D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757" w:type="dxa"/>
          </w:tcPr>
          <w:p w:rsidR="0005321D" w:rsidRDefault="0005321D">
            <w:pPr>
              <w:pStyle w:val="ConsPlusNormal"/>
            </w:pPr>
          </w:p>
        </w:tc>
        <w:tc>
          <w:tcPr>
            <w:tcW w:w="1639" w:type="dxa"/>
          </w:tcPr>
          <w:p w:rsidR="0005321D" w:rsidRDefault="0005321D">
            <w:pPr>
              <w:pStyle w:val="ConsPlusNormal"/>
            </w:pPr>
          </w:p>
        </w:tc>
      </w:tr>
    </w:tbl>
    <w:p w:rsidR="0005321D" w:rsidRDefault="0005321D">
      <w:pPr>
        <w:sectPr w:rsidR="0005321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5321D" w:rsidRDefault="0005321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964"/>
        <w:gridCol w:w="2041"/>
        <w:gridCol w:w="2608"/>
      </w:tblGrid>
      <w:tr w:rsidR="0005321D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5321D" w:rsidRDefault="0005321D">
            <w:pPr>
              <w:pStyle w:val="ConsPlusNormal"/>
              <w:jc w:val="both"/>
            </w:pPr>
            <w:r>
              <w:t>Командир народной дружины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5321D" w:rsidRDefault="0005321D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5321D" w:rsidRDefault="0005321D">
            <w:pPr>
              <w:pStyle w:val="ConsPlusNormal"/>
              <w:jc w:val="center"/>
            </w:pPr>
            <w:r>
              <w:t>_______________</w:t>
            </w:r>
          </w:p>
          <w:p w:rsidR="0005321D" w:rsidRDefault="0005321D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321D" w:rsidRDefault="0005321D">
            <w:pPr>
              <w:pStyle w:val="ConsPlusNormal"/>
              <w:jc w:val="center"/>
            </w:pPr>
            <w:r>
              <w:t>___________________</w:t>
            </w:r>
          </w:p>
          <w:p w:rsidR="0005321D" w:rsidRDefault="0005321D">
            <w:pPr>
              <w:pStyle w:val="ConsPlusNormal"/>
              <w:jc w:val="center"/>
            </w:pPr>
            <w:r>
              <w:t>ФИО</w:t>
            </w:r>
          </w:p>
        </w:tc>
      </w:tr>
    </w:tbl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jc w:val="both"/>
      </w:pPr>
    </w:p>
    <w:p w:rsidR="0005321D" w:rsidRDefault="000532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72E4" w:rsidRDefault="008A72E4"/>
    <w:sectPr w:rsidR="008A72E4" w:rsidSect="0054405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21D"/>
    <w:rsid w:val="0005321D"/>
    <w:rsid w:val="008A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3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3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3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D12F77C291A6AD527B2EAB9F94A53C61C8C9DBF64EC4751CE7783BBD62200AB2111CE4E35ABB83A23EED777E272CCBEL7M" TargetMode="External"/><Relationship Id="rId13" Type="http://schemas.openxmlformats.org/officeDocument/2006/relationships/hyperlink" Target="consultantplus://offline/ref=04ED12F77C291A6AD527ACE7AF95105EC01FD498B066EF100F912CDEECDF2857FE6E10920A68B8B83523ECD06BBEL1M" TargetMode="External"/><Relationship Id="rId18" Type="http://schemas.openxmlformats.org/officeDocument/2006/relationships/hyperlink" Target="consultantplus://offline/ref=04ED12F77C291A6AD527B2EAB9F94A53C61C8C9DBE66E34F50CE7783BBD62200AB2111DC4E6DA7B8323DEED962B4238AB3390E8F937B3A88D7B039BFL2M" TargetMode="External"/><Relationship Id="rId26" Type="http://schemas.openxmlformats.org/officeDocument/2006/relationships/hyperlink" Target="consultantplus://offline/ref=04ED12F77C291A6AD527B2EAB9F94A53C61C8C9DBE66E34F50CE7783BBD62200AB2111DC4E6DA7B8323DEFD762B4238AB3390E8F937B3A88D7B039BFL2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ED12F77C291A6AD527B2EAB9F94A53C61C8C9DBE66E34F50CE7783BBD62200AB2111DC4E6DA7B8323DEFD162B4238AB3390E8F937B3A88D7B039BFL2M" TargetMode="External"/><Relationship Id="rId7" Type="http://schemas.openxmlformats.org/officeDocument/2006/relationships/hyperlink" Target="consultantplus://offline/ref=04ED12F77C291A6AD527ACE7AF95105EC11FD194B162EF100F912CDEECDF2857FE6E10920A68B8B83523ECD06BBEL1M" TargetMode="External"/><Relationship Id="rId12" Type="http://schemas.openxmlformats.org/officeDocument/2006/relationships/hyperlink" Target="consultantplus://offline/ref=04ED12F77C291A6AD527ACE7AF95105EC11FD194B162EF100F912CDEECDF2857FE6E10920A68B8B83523ECD06BBEL1M" TargetMode="External"/><Relationship Id="rId17" Type="http://schemas.openxmlformats.org/officeDocument/2006/relationships/hyperlink" Target="consultantplus://offline/ref=04ED12F77C291A6AD527B2EAB9F94A53C61C8C9DBE66E34F50CE7783BBD62200AB2111DC4E6DA7B8323DEED862B4238AB3390E8F937B3A88D7B039BFL2M" TargetMode="External"/><Relationship Id="rId25" Type="http://schemas.openxmlformats.org/officeDocument/2006/relationships/hyperlink" Target="consultantplus://offline/ref=04ED12F77C291A6AD527B2EAB9F94A53C61C8C9DBE66E34F50CE7783BBD62200AB2111DC4E6DA7B8323DEFD662B4238AB3390E8F937B3A88D7B039BFL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ED12F77C291A6AD527ACE7AF95105EC311D594B867EF100F912CDEECDF2857EC6E489E0A60A6B93336BA812DB57FCEEE2A0E8093793D94BDL4M" TargetMode="External"/><Relationship Id="rId20" Type="http://schemas.openxmlformats.org/officeDocument/2006/relationships/hyperlink" Target="consultantplus://offline/ref=04ED12F77C291A6AD527ACE7AF95105EC01FD498B066EF100F912CDEECDF2857EC6E489E0A60A4B93036BA812DB57FCEEE2A0E8093793D94BDL4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ED12F77C291A6AD527ACE7AF95105EC01FD498B066EF100F912CDEECDF2857FE6E10920A68B8B83523ECD06BBEL1M" TargetMode="External"/><Relationship Id="rId11" Type="http://schemas.openxmlformats.org/officeDocument/2006/relationships/hyperlink" Target="consultantplus://offline/ref=04ED12F77C291A6AD527B2EAB9F94A53C61C8C9DBE66E34F50CE7783BBD62200AB2111DC4E6DA7B8323DEED562B4238AB3390E8F937B3A88D7B039BFL2M" TargetMode="External"/><Relationship Id="rId24" Type="http://schemas.openxmlformats.org/officeDocument/2006/relationships/hyperlink" Target="consultantplus://offline/ref=04ED12F77C291A6AD527B2EAB9F94A53C61C8C9DBE66E34F50CE7783BBD62200AB2111DC4E6DA7B8323DEFD562B4238AB3390E8F937B3A88D7B039BFL2M" TargetMode="External"/><Relationship Id="rId5" Type="http://schemas.openxmlformats.org/officeDocument/2006/relationships/hyperlink" Target="consultantplus://offline/ref=04ED12F77C291A6AD527B2EAB9F94A53C61C8C9DBE66E34F50CE7783BBD62200AB2111DC4E6DA7B8323DEED562B4238AB3390E8F937B3A88D7B039BFL2M" TargetMode="External"/><Relationship Id="rId15" Type="http://schemas.openxmlformats.org/officeDocument/2006/relationships/hyperlink" Target="consultantplus://offline/ref=04ED12F77C291A6AD527B2EAB9F94A53C61C8C9DBE66E34F50CE7783BBD62200AB2111DC4E6DA7B8323DEED762B4238AB3390E8F937B3A88D7B039BFL2M" TargetMode="External"/><Relationship Id="rId23" Type="http://schemas.openxmlformats.org/officeDocument/2006/relationships/hyperlink" Target="consultantplus://offline/ref=04ED12F77C291A6AD527B2EAB9F94A53C61C8C9DBE66E34F50CE7783BBD62200AB2111DC4E6DA7B8323DEFD362B4238AB3390E8F937B3A88D7B039BFL2M" TargetMode="External"/><Relationship Id="rId28" Type="http://schemas.openxmlformats.org/officeDocument/2006/relationships/hyperlink" Target="consultantplus://offline/ref=04ED12F77C291A6AD527B2EAB9F94A53C61C8C9DBE66E34F50CE7783BBD62200AB2111DC4E6DA7B8323DECD062B4238AB3390E8F937B3A88D7B039BFL2M" TargetMode="External"/><Relationship Id="rId10" Type="http://schemas.openxmlformats.org/officeDocument/2006/relationships/hyperlink" Target="consultantplus://offline/ref=04ED12F77C291A6AD527B2EAB9F94A53C61C8C9DBE64EC4056CE7783BBD62200AB2111CE4E35ABB83A23EED777E272CCBEL7M" TargetMode="External"/><Relationship Id="rId19" Type="http://schemas.openxmlformats.org/officeDocument/2006/relationships/hyperlink" Target="consultantplus://offline/ref=04ED12F77C291A6AD527B2EAB9F94A53C61C8C9DBE66E34F50CE7783BBD62200AB2111DC4E6DA7B8323DEFD062B4238AB3390E8F937B3A88D7B039BFL2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4ED12F77C291A6AD527B2EAB9F94A53C61C8C9DBE6CE74F5ACE7783BBD62200AB2111DC4E6DA7B8323DEFD462B4238AB3390E8F937B3A88D7B039BFL2M" TargetMode="External"/><Relationship Id="rId14" Type="http://schemas.openxmlformats.org/officeDocument/2006/relationships/hyperlink" Target="consultantplus://offline/ref=04ED12F77C291A6AD527B2EAB9F94A53C61C8C9DBF64EC4751CE7783BBD62200AB2111CE4E35ABB83A23EED777E272CCBEL7M" TargetMode="External"/><Relationship Id="rId22" Type="http://schemas.openxmlformats.org/officeDocument/2006/relationships/hyperlink" Target="consultantplus://offline/ref=04ED12F77C291A6AD527B2EAB9F94A53C61C8C9DBE66E34F50CE7783BBD62200AB2111DC4E6DA7B8323DEFD262B4238AB3390E8F937B3A88D7B039BFL2M" TargetMode="External"/><Relationship Id="rId27" Type="http://schemas.openxmlformats.org/officeDocument/2006/relationships/hyperlink" Target="consultantplus://offline/ref=04ED12F77C291A6AD527B2EAB9F94A53C61C8C9DBE66E34F50CE7783BBD62200AB2111DC4E6DA7B8323DEFD962B4238AB3390E8F937B3A88D7B039BFL2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2340</Words>
  <Characters>13344</Characters>
  <Application>Microsoft Office Word</Application>
  <DocSecurity>0</DocSecurity>
  <Lines>111</Lines>
  <Paragraphs>31</Paragraphs>
  <ScaleCrop>false</ScaleCrop>
  <Company>Microsoft</Company>
  <LinksUpToDate>false</LinksUpToDate>
  <CharactersWithSpaces>15653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androsovUA</dc:creator>
  <cp:lastModifiedBy>androsovUA</cp:lastModifiedBy>
  <cp:revision>2</cp:revision>
  <cp:lastPrinted>2021-07-08T12:12:00Z</cp:lastPrinted>
  <dcterms:created xsi:type="dcterms:W3CDTF">2021-07-08T12:10:00Z</dcterms:created>
  <dcterms:modified xsi:type="dcterms:W3CDTF">2021-07-08T12:16:00Z</dcterms:modified>
</cp:coreProperties>
</file>