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6914B" w14:textId="77777777" w:rsidR="006A5DEB" w:rsidRPr="006A5DEB" w:rsidRDefault="006A5DEB" w:rsidP="006B5F52">
      <w:pPr>
        <w:jc w:val="center"/>
        <w:rPr>
          <w:b/>
          <w:color w:val="000000"/>
          <w:sz w:val="28"/>
          <w:szCs w:val="22"/>
          <w:lang w:val="en-US"/>
        </w:rPr>
      </w:pPr>
      <w:r w:rsidRPr="006A5DEB">
        <w:rPr>
          <w:color w:val="000000"/>
          <w:sz w:val="2"/>
          <w:szCs w:val="22"/>
        </w:rPr>
        <w:object w:dxaOrig="1041" w:dyaOrig="1141" w14:anchorId="3F03C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1pt" o:ole="" fillcolor="window">
            <v:imagedata r:id="rId7" o:title=""/>
          </v:shape>
          <o:OLEObject Type="Embed" ProgID="Word.Picture.8" ShapeID="_x0000_i1025" DrawAspect="Content" ObjectID="_1743592131" r:id="rId8"/>
        </w:object>
      </w:r>
    </w:p>
    <w:p w14:paraId="0A00A4EB" w14:textId="77777777" w:rsidR="006A5DEB" w:rsidRPr="006B5F52" w:rsidRDefault="006A5DEB" w:rsidP="006B5F52">
      <w:pPr>
        <w:jc w:val="both"/>
        <w:rPr>
          <w:b/>
          <w:color w:val="000000"/>
          <w:sz w:val="28"/>
          <w:szCs w:val="28"/>
        </w:rPr>
      </w:pPr>
    </w:p>
    <w:p w14:paraId="55C38776" w14:textId="77777777" w:rsidR="006A5DEB" w:rsidRPr="006A5DEB" w:rsidRDefault="006A5DEB" w:rsidP="006B5F52">
      <w:pPr>
        <w:widowControl w:val="0"/>
        <w:jc w:val="center"/>
        <w:rPr>
          <w:b/>
          <w:sz w:val="32"/>
          <w:szCs w:val="32"/>
        </w:rPr>
      </w:pPr>
      <w:r w:rsidRPr="006A5DEB">
        <w:rPr>
          <w:b/>
          <w:sz w:val="32"/>
          <w:szCs w:val="32"/>
        </w:rPr>
        <w:t>БЕЛГОРОДСКАЯ ГОРОДСКАЯ ТЕРРИТОРИАЛЬНАЯ</w:t>
      </w:r>
    </w:p>
    <w:p w14:paraId="4930ADA2" w14:textId="77777777" w:rsidR="006A5DEB" w:rsidRPr="006A5DEB" w:rsidRDefault="006A5DEB" w:rsidP="006B5F52">
      <w:pPr>
        <w:widowControl w:val="0"/>
        <w:jc w:val="center"/>
        <w:rPr>
          <w:b/>
          <w:sz w:val="32"/>
          <w:szCs w:val="32"/>
        </w:rPr>
      </w:pPr>
      <w:r w:rsidRPr="006A5DEB">
        <w:rPr>
          <w:b/>
          <w:sz w:val="32"/>
          <w:szCs w:val="32"/>
        </w:rPr>
        <w:t>ИЗБИРАТЕЛЬНАЯ КОМИССИЯ</w:t>
      </w:r>
    </w:p>
    <w:p w14:paraId="6B81EBAD" w14:textId="77777777" w:rsidR="006A5DEB" w:rsidRPr="006B5F52" w:rsidRDefault="006A5DEB" w:rsidP="006B5F52">
      <w:pPr>
        <w:jc w:val="both"/>
        <w:rPr>
          <w:b/>
          <w:color w:val="000000"/>
          <w:sz w:val="24"/>
          <w:szCs w:val="24"/>
        </w:rPr>
      </w:pPr>
    </w:p>
    <w:p w14:paraId="723B4527" w14:textId="77777777" w:rsidR="006A5DEB" w:rsidRPr="006A5DEB" w:rsidRDefault="006A5DEB" w:rsidP="006B5F52">
      <w:pPr>
        <w:jc w:val="center"/>
        <w:rPr>
          <w:b/>
          <w:color w:val="000000"/>
          <w:spacing w:val="60"/>
          <w:sz w:val="32"/>
          <w:szCs w:val="22"/>
        </w:rPr>
      </w:pPr>
      <w:r w:rsidRPr="006A5DEB">
        <w:rPr>
          <w:b/>
          <w:color w:val="000000"/>
          <w:spacing w:val="60"/>
          <w:sz w:val="32"/>
          <w:szCs w:val="22"/>
        </w:rPr>
        <w:t>ПОСТАНОВЛЕНИЕ</w:t>
      </w:r>
    </w:p>
    <w:p w14:paraId="66D8EC5E" w14:textId="77777777" w:rsidR="006A5DEB" w:rsidRPr="006A5DEB" w:rsidRDefault="006A5DEB" w:rsidP="006B5F52">
      <w:pPr>
        <w:jc w:val="both"/>
        <w:rPr>
          <w:color w:val="000000"/>
          <w:sz w:val="16"/>
          <w:szCs w:val="16"/>
        </w:rPr>
      </w:pPr>
    </w:p>
    <w:p w14:paraId="2AF0AE16" w14:textId="6F3DE298" w:rsidR="006A5DEB" w:rsidRPr="006A5DEB" w:rsidRDefault="006A5DEB" w:rsidP="006B5F52">
      <w:pPr>
        <w:jc w:val="both"/>
        <w:rPr>
          <w:color w:val="000000"/>
          <w:sz w:val="28"/>
          <w:szCs w:val="28"/>
        </w:rPr>
      </w:pPr>
      <w:r w:rsidRPr="006A5DEB">
        <w:rPr>
          <w:color w:val="000000"/>
          <w:sz w:val="28"/>
          <w:szCs w:val="28"/>
        </w:rPr>
        <w:t xml:space="preserve">от </w:t>
      </w:r>
      <w:r w:rsidR="006B5F52">
        <w:rPr>
          <w:color w:val="000000"/>
          <w:sz w:val="28"/>
          <w:szCs w:val="28"/>
        </w:rPr>
        <w:t>20</w:t>
      </w:r>
      <w:r w:rsidRPr="006A5DEB">
        <w:rPr>
          <w:color w:val="000000"/>
          <w:sz w:val="28"/>
          <w:szCs w:val="28"/>
        </w:rPr>
        <w:t xml:space="preserve"> </w:t>
      </w:r>
      <w:r w:rsidR="000732D9">
        <w:rPr>
          <w:color w:val="000000"/>
          <w:sz w:val="28"/>
          <w:szCs w:val="28"/>
        </w:rPr>
        <w:t xml:space="preserve">апреля </w:t>
      </w:r>
      <w:r w:rsidRPr="006A5DEB">
        <w:rPr>
          <w:color w:val="000000"/>
          <w:sz w:val="28"/>
          <w:szCs w:val="28"/>
        </w:rPr>
        <w:t>2023 года</w:t>
      </w:r>
      <w:r w:rsidRPr="006A5DEB">
        <w:rPr>
          <w:color w:val="000000"/>
          <w:sz w:val="28"/>
          <w:szCs w:val="28"/>
        </w:rPr>
        <w:tab/>
      </w:r>
      <w:r w:rsidR="006B5F52">
        <w:rPr>
          <w:color w:val="000000"/>
          <w:sz w:val="28"/>
          <w:szCs w:val="28"/>
        </w:rPr>
        <w:tab/>
      </w:r>
      <w:r w:rsidR="006B5F52">
        <w:rPr>
          <w:color w:val="000000"/>
          <w:sz w:val="28"/>
          <w:szCs w:val="28"/>
        </w:rPr>
        <w:tab/>
      </w:r>
      <w:r w:rsidR="006B5F52">
        <w:rPr>
          <w:color w:val="000000"/>
          <w:sz w:val="28"/>
          <w:szCs w:val="28"/>
        </w:rPr>
        <w:tab/>
      </w:r>
      <w:r w:rsidR="006B5F52">
        <w:rPr>
          <w:color w:val="000000"/>
          <w:sz w:val="28"/>
          <w:szCs w:val="28"/>
        </w:rPr>
        <w:tab/>
      </w:r>
      <w:r w:rsidRPr="006A5DEB">
        <w:rPr>
          <w:color w:val="000000"/>
          <w:sz w:val="28"/>
          <w:szCs w:val="28"/>
        </w:rPr>
        <w:tab/>
      </w:r>
      <w:r w:rsidRPr="006A5DEB">
        <w:rPr>
          <w:color w:val="000000"/>
          <w:sz w:val="28"/>
          <w:szCs w:val="28"/>
        </w:rPr>
        <w:tab/>
      </w:r>
      <w:r w:rsidRPr="006A5DEB">
        <w:rPr>
          <w:color w:val="000000"/>
          <w:sz w:val="28"/>
          <w:szCs w:val="28"/>
        </w:rPr>
        <w:tab/>
        <w:t xml:space="preserve">№ </w:t>
      </w:r>
      <w:r w:rsidR="00845DEA">
        <w:rPr>
          <w:sz w:val="28"/>
          <w:szCs w:val="28"/>
        </w:rPr>
        <w:t>14/66-1</w:t>
      </w:r>
    </w:p>
    <w:p w14:paraId="640026BF" w14:textId="77777777" w:rsidR="007118EA" w:rsidRPr="00136634" w:rsidRDefault="007118EA" w:rsidP="006B5F52">
      <w:pPr>
        <w:pStyle w:val="a3"/>
        <w:tabs>
          <w:tab w:val="left" w:pos="7513"/>
          <w:tab w:val="left" w:pos="8080"/>
          <w:tab w:val="left" w:pos="10206"/>
        </w:tabs>
        <w:spacing w:line="240" w:lineRule="auto"/>
        <w:ind w:left="0" w:right="3260"/>
        <w:jc w:val="both"/>
        <w:rPr>
          <w:bCs/>
          <w:sz w:val="24"/>
          <w:szCs w:val="24"/>
        </w:rPr>
      </w:pPr>
    </w:p>
    <w:p w14:paraId="2E80E3D7" w14:textId="6D9AB77D" w:rsidR="007118EA" w:rsidRPr="0040117A" w:rsidRDefault="00FB5EA1" w:rsidP="006B5F52">
      <w:pPr>
        <w:pStyle w:val="a3"/>
        <w:tabs>
          <w:tab w:val="left" w:pos="7513"/>
          <w:tab w:val="left" w:pos="8080"/>
          <w:tab w:val="left" w:pos="10206"/>
        </w:tabs>
        <w:spacing w:line="240" w:lineRule="auto"/>
        <w:ind w:left="0" w:right="3260"/>
        <w:jc w:val="both"/>
        <w:rPr>
          <w:b/>
          <w:iCs/>
          <w:sz w:val="28"/>
          <w:szCs w:val="28"/>
        </w:rPr>
      </w:pPr>
      <w:r w:rsidRPr="00FB5EA1">
        <w:rPr>
          <w:b/>
          <w:bCs/>
          <w:sz w:val="28"/>
          <w:szCs w:val="28"/>
        </w:rPr>
        <w:t>Об определении избирательных участков города Белгорода, на которых будут использоваться специальные трафареты для самостоятельного заполнения избирательных бюллетеней избирателям</w:t>
      </w:r>
      <w:r w:rsidR="004811B2">
        <w:rPr>
          <w:b/>
          <w:bCs/>
          <w:sz w:val="28"/>
          <w:szCs w:val="28"/>
        </w:rPr>
        <w:t>и</w:t>
      </w:r>
      <w:r w:rsidRPr="00FB5EA1">
        <w:rPr>
          <w:b/>
          <w:bCs/>
          <w:sz w:val="28"/>
          <w:szCs w:val="28"/>
        </w:rPr>
        <w:t>, являющим</w:t>
      </w:r>
      <w:r w:rsidR="004811B2">
        <w:rPr>
          <w:b/>
          <w:bCs/>
          <w:sz w:val="28"/>
          <w:szCs w:val="28"/>
        </w:rPr>
        <w:t>и</w:t>
      </w:r>
      <w:r w:rsidRPr="00FB5EA1">
        <w:rPr>
          <w:b/>
          <w:bCs/>
          <w:sz w:val="28"/>
          <w:szCs w:val="28"/>
        </w:rPr>
        <w:t xml:space="preserve">ся инвалидами по зрению, </w:t>
      </w:r>
      <w:r>
        <w:rPr>
          <w:b/>
          <w:bCs/>
          <w:sz w:val="28"/>
          <w:szCs w:val="28"/>
        </w:rPr>
        <w:t>на</w:t>
      </w:r>
      <w:r w:rsidRPr="00FB5EA1">
        <w:rPr>
          <w:b/>
          <w:bCs/>
          <w:sz w:val="28"/>
          <w:szCs w:val="28"/>
        </w:rPr>
        <w:t xml:space="preserve"> выборах депутатов Белгородского городского Совета </w:t>
      </w:r>
      <w:r w:rsidR="006A5DEB">
        <w:rPr>
          <w:b/>
          <w:bCs/>
          <w:sz w:val="28"/>
          <w:szCs w:val="28"/>
        </w:rPr>
        <w:t>седьм</w:t>
      </w:r>
      <w:r w:rsidRPr="00FB5EA1">
        <w:rPr>
          <w:b/>
          <w:bCs/>
          <w:sz w:val="28"/>
          <w:szCs w:val="28"/>
        </w:rPr>
        <w:t xml:space="preserve">ого созыва </w:t>
      </w:r>
    </w:p>
    <w:p w14:paraId="21B18C3E" w14:textId="77777777" w:rsidR="007118EA" w:rsidRPr="00136634" w:rsidRDefault="007118EA" w:rsidP="006B5F52">
      <w:pPr>
        <w:pStyle w:val="a3"/>
        <w:tabs>
          <w:tab w:val="left" w:pos="7513"/>
          <w:tab w:val="left" w:pos="8080"/>
          <w:tab w:val="left" w:pos="10206"/>
        </w:tabs>
        <w:spacing w:line="240" w:lineRule="auto"/>
        <w:ind w:left="0" w:right="3260"/>
        <w:jc w:val="both"/>
        <w:rPr>
          <w:iCs/>
          <w:sz w:val="24"/>
          <w:szCs w:val="24"/>
        </w:rPr>
      </w:pPr>
    </w:p>
    <w:p w14:paraId="335DF7E6" w14:textId="3664FB38" w:rsidR="007118EA" w:rsidRPr="00991435" w:rsidRDefault="00FB5EA1" w:rsidP="006B5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118EA" w:rsidRPr="00F06CC4">
        <w:rPr>
          <w:sz w:val="28"/>
          <w:szCs w:val="28"/>
        </w:rPr>
        <w:t xml:space="preserve"> соответствии с частью 2.1 статьи 73 Избирательного кодекса Белгородской области</w:t>
      </w:r>
      <w:r w:rsidR="007118EA" w:rsidRPr="00991435">
        <w:rPr>
          <w:sz w:val="28"/>
          <w:szCs w:val="28"/>
        </w:rPr>
        <w:t xml:space="preserve"> </w:t>
      </w:r>
      <w:r w:rsidR="006A5DEB" w:rsidRPr="006A5DEB">
        <w:rPr>
          <w:sz w:val="28"/>
          <w:szCs w:val="28"/>
        </w:rPr>
        <w:t xml:space="preserve">Белгородская городская территориальная избирательная комиссия </w:t>
      </w:r>
      <w:r w:rsidR="007118EA" w:rsidRPr="001608EC">
        <w:rPr>
          <w:b/>
          <w:sz w:val="28"/>
          <w:szCs w:val="28"/>
        </w:rPr>
        <w:t>постановляет:</w:t>
      </w:r>
    </w:p>
    <w:p w14:paraId="36FBF012" w14:textId="29CA12D1" w:rsidR="007118EA" w:rsidRPr="00CE5D07" w:rsidRDefault="007118EA" w:rsidP="006B5F52">
      <w:pPr>
        <w:pStyle w:val="ab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CE5D07">
        <w:rPr>
          <w:sz w:val="28"/>
          <w:szCs w:val="28"/>
        </w:rPr>
        <w:t xml:space="preserve">Утвердить перечень избирательных участков </w:t>
      </w:r>
      <w:r w:rsidR="00DF6469">
        <w:rPr>
          <w:sz w:val="28"/>
          <w:szCs w:val="28"/>
        </w:rPr>
        <w:t>города Белгорода</w:t>
      </w:r>
      <w:r w:rsidRPr="00CE5D07">
        <w:rPr>
          <w:sz w:val="28"/>
          <w:szCs w:val="28"/>
        </w:rPr>
        <w:t xml:space="preserve">, на которых будут использоваться </w:t>
      </w:r>
      <w:r w:rsidR="004811B2">
        <w:rPr>
          <w:sz w:val="28"/>
          <w:szCs w:val="28"/>
        </w:rPr>
        <w:t xml:space="preserve">специальные </w:t>
      </w:r>
      <w:r w:rsidRPr="00CE5D07">
        <w:rPr>
          <w:sz w:val="28"/>
          <w:szCs w:val="28"/>
        </w:rPr>
        <w:t xml:space="preserve">трафареты для самостоятельного заполнения избирательных бюллетеней избирателями, являющимися инвалидами по зрению, на </w:t>
      </w:r>
      <w:r w:rsidR="00FB5EA1" w:rsidRPr="00CE5D07">
        <w:rPr>
          <w:sz w:val="28"/>
          <w:szCs w:val="28"/>
        </w:rPr>
        <w:t xml:space="preserve">выборах депутатов Белгородского городского Совета </w:t>
      </w:r>
      <w:r w:rsidR="006A5DEB">
        <w:rPr>
          <w:sz w:val="28"/>
          <w:szCs w:val="28"/>
        </w:rPr>
        <w:t>седьмого</w:t>
      </w:r>
      <w:r w:rsidR="00FB5EA1" w:rsidRPr="00CE5D07">
        <w:rPr>
          <w:sz w:val="28"/>
          <w:szCs w:val="28"/>
        </w:rPr>
        <w:t xml:space="preserve"> созыва </w:t>
      </w:r>
      <w:r w:rsidRPr="00CE5D07">
        <w:rPr>
          <w:sz w:val="28"/>
          <w:szCs w:val="28"/>
        </w:rPr>
        <w:t>(</w:t>
      </w:r>
      <w:r w:rsidR="00611C8B">
        <w:rPr>
          <w:sz w:val="28"/>
          <w:szCs w:val="28"/>
        </w:rPr>
        <w:t>прилагается</w:t>
      </w:r>
      <w:r w:rsidRPr="00CE5D07">
        <w:rPr>
          <w:sz w:val="28"/>
          <w:szCs w:val="28"/>
        </w:rPr>
        <w:t>).</w:t>
      </w:r>
    </w:p>
    <w:p w14:paraId="19887F89" w14:textId="3201F3CA" w:rsidR="006A5DEB" w:rsidRPr="009C6169" w:rsidRDefault="006A5DEB" w:rsidP="006B5F52">
      <w:pPr>
        <w:pStyle w:val="ab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C6169">
        <w:rPr>
          <w:sz w:val="28"/>
          <w:szCs w:val="28"/>
        </w:rPr>
        <w:t>Направить настоящее постановление в Избирательную комиссию Белгородской области.</w:t>
      </w:r>
      <w:r w:rsidRPr="009C6169">
        <w:rPr>
          <w:b/>
          <w:sz w:val="28"/>
          <w:szCs w:val="28"/>
        </w:rPr>
        <w:t xml:space="preserve"> </w:t>
      </w:r>
    </w:p>
    <w:p w14:paraId="2A210EC7" w14:textId="5FDF6602" w:rsidR="0060144D" w:rsidRPr="009C6169" w:rsidRDefault="0060144D" w:rsidP="006B5F52">
      <w:pPr>
        <w:pStyle w:val="ab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C6169">
        <w:rPr>
          <w:sz w:val="28"/>
          <w:szCs w:val="28"/>
        </w:rPr>
        <w:t>Разместить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Белгорода» в информационно-телекоммуникационной сети «Интернет</w:t>
      </w:r>
      <w:r w:rsidR="00611C8B">
        <w:rPr>
          <w:sz w:val="28"/>
          <w:szCs w:val="28"/>
        </w:rPr>
        <w:t>»</w:t>
      </w:r>
      <w:r w:rsidRPr="009C6169">
        <w:rPr>
          <w:sz w:val="28"/>
          <w:szCs w:val="28"/>
        </w:rPr>
        <w:t>.</w:t>
      </w:r>
    </w:p>
    <w:p w14:paraId="78665939" w14:textId="31B46175" w:rsidR="006A5DEB" w:rsidRPr="009C6169" w:rsidRDefault="006A5DEB" w:rsidP="006B5F52">
      <w:pPr>
        <w:pStyle w:val="ab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gramStart"/>
      <w:r w:rsidRPr="009C6169">
        <w:rPr>
          <w:sz w:val="28"/>
          <w:szCs w:val="28"/>
        </w:rPr>
        <w:t>Контроль за</w:t>
      </w:r>
      <w:proofErr w:type="gramEnd"/>
      <w:r w:rsidRPr="009C6169">
        <w:rPr>
          <w:sz w:val="28"/>
          <w:szCs w:val="28"/>
        </w:rPr>
        <w:t xml:space="preserve"> исполнением настоящего постановления возложить на заместителя председателя Белгородской городской территориальной избирательной комиссии Д.В.</w:t>
      </w:r>
      <w:r w:rsidR="006B5F52">
        <w:rPr>
          <w:sz w:val="28"/>
          <w:szCs w:val="28"/>
        </w:rPr>
        <w:t xml:space="preserve"> </w:t>
      </w:r>
      <w:r w:rsidRPr="009C6169">
        <w:rPr>
          <w:sz w:val="28"/>
          <w:szCs w:val="28"/>
        </w:rPr>
        <w:t>Сиротенко.</w:t>
      </w:r>
      <w:r w:rsidRPr="009C6169">
        <w:rPr>
          <w:b/>
          <w:sz w:val="28"/>
          <w:szCs w:val="28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6A5DEB" w:rsidRPr="006A5DEB" w14:paraId="077E8A1E" w14:textId="77777777" w:rsidTr="005231BF">
        <w:tc>
          <w:tcPr>
            <w:tcW w:w="4468" w:type="dxa"/>
            <w:shd w:val="clear" w:color="auto" w:fill="auto"/>
          </w:tcPr>
          <w:p w14:paraId="209EA147" w14:textId="77777777" w:rsidR="006A5DEB" w:rsidRPr="006B5F52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</w:p>
          <w:p w14:paraId="009DE056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  <w:r w:rsidRPr="006A5DEB">
              <w:rPr>
                <w:rFonts w:ascii="Times New Roman" w:hAnsi="Times New Roman" w:cs="Times New Roman"/>
                <w:bCs/>
              </w:rPr>
              <w:t>Председатель</w:t>
            </w:r>
          </w:p>
          <w:p w14:paraId="43B3F7EB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  <w:r w:rsidRPr="006A5DEB">
              <w:rPr>
                <w:rFonts w:ascii="Times New Roman" w:hAnsi="Times New Roman" w:cs="Times New Roman"/>
                <w:bCs/>
              </w:rPr>
              <w:t>Белгородской городской</w:t>
            </w:r>
          </w:p>
          <w:p w14:paraId="6A3AC072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  <w:r w:rsidRPr="006A5DEB">
              <w:rPr>
                <w:rFonts w:ascii="Times New Roman" w:hAnsi="Times New Roman" w:cs="Times New Roman"/>
                <w:bCs/>
              </w:rPr>
              <w:t>территориальной</w:t>
            </w:r>
          </w:p>
          <w:p w14:paraId="6AF5C50E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  <w:r w:rsidRPr="006A5DEB">
              <w:rPr>
                <w:rFonts w:ascii="Times New Roman" w:hAnsi="Times New Roman" w:cs="Times New Roman"/>
                <w:bCs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71959CA6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</w:p>
          <w:p w14:paraId="13A7822C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</w:p>
          <w:p w14:paraId="1C397AD3" w14:textId="77777777" w:rsidR="006A5DEB" w:rsidRPr="006A5DEB" w:rsidRDefault="006A5DEB" w:rsidP="006B5F52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6429A3E7" w14:textId="77777777" w:rsidR="006A5DEB" w:rsidRPr="006A5DEB" w:rsidRDefault="006A5DEB" w:rsidP="006B5F52">
            <w:pPr>
              <w:pStyle w:val="4"/>
              <w:ind w:right="-4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</w:p>
          <w:p w14:paraId="2C81B80D" w14:textId="77777777" w:rsidR="006A5DEB" w:rsidRPr="006A5DEB" w:rsidRDefault="006A5DEB" w:rsidP="006B5F52">
            <w:pPr>
              <w:pStyle w:val="4"/>
              <w:ind w:right="-4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  <w:r w:rsidRPr="006A5DEB">
              <w:rPr>
                <w:rFonts w:ascii="Times New Roman" w:hAnsi="Times New Roman" w:cs="Times New Roman"/>
                <w:bCs/>
              </w:rPr>
              <w:t xml:space="preserve">Л.Н. </w:t>
            </w:r>
            <w:proofErr w:type="spellStart"/>
            <w:r w:rsidRPr="006A5DEB">
              <w:rPr>
                <w:rFonts w:ascii="Times New Roman" w:hAnsi="Times New Roman" w:cs="Times New Roman"/>
                <w:bCs/>
              </w:rPr>
              <w:t>Калабина</w:t>
            </w:r>
            <w:proofErr w:type="spellEnd"/>
          </w:p>
        </w:tc>
      </w:tr>
      <w:tr w:rsidR="006A5DEB" w:rsidRPr="006A5DEB" w14:paraId="4F50EB2B" w14:textId="77777777" w:rsidTr="005231BF">
        <w:tc>
          <w:tcPr>
            <w:tcW w:w="4468" w:type="dxa"/>
            <w:shd w:val="clear" w:color="auto" w:fill="auto"/>
          </w:tcPr>
          <w:p w14:paraId="1C8547A4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</w:p>
          <w:p w14:paraId="401A0E88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  <w:r w:rsidRPr="006A5DEB">
              <w:rPr>
                <w:rFonts w:ascii="Times New Roman" w:hAnsi="Times New Roman" w:cs="Times New Roman"/>
                <w:bCs/>
              </w:rPr>
              <w:t>Секретарь</w:t>
            </w:r>
          </w:p>
          <w:p w14:paraId="42AC5AD6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  <w:r w:rsidRPr="006A5DEB">
              <w:rPr>
                <w:rFonts w:ascii="Times New Roman" w:hAnsi="Times New Roman" w:cs="Times New Roman"/>
                <w:bCs/>
              </w:rPr>
              <w:t>Белгородской городской</w:t>
            </w:r>
          </w:p>
          <w:p w14:paraId="69259F01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  <w:r w:rsidRPr="006A5DEB">
              <w:rPr>
                <w:rFonts w:ascii="Times New Roman" w:hAnsi="Times New Roman" w:cs="Times New Roman"/>
                <w:bCs/>
              </w:rPr>
              <w:t>территориальной</w:t>
            </w:r>
          </w:p>
          <w:p w14:paraId="6351CC57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  <w:r w:rsidRPr="006A5DEB">
              <w:rPr>
                <w:rFonts w:ascii="Times New Roman" w:hAnsi="Times New Roman" w:cs="Times New Roman"/>
                <w:bCs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541923C9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</w:p>
          <w:p w14:paraId="637EAB5C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</w:p>
          <w:p w14:paraId="0D80E45B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</w:p>
          <w:p w14:paraId="24C53B2C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</w:p>
          <w:p w14:paraId="3D7BBEBB" w14:textId="77777777" w:rsidR="006A5DEB" w:rsidRPr="006A5DEB" w:rsidRDefault="006A5DEB" w:rsidP="006B5F52">
            <w:pPr>
              <w:pStyle w:val="4"/>
              <w:ind w:right="425" w:firstLine="567"/>
              <w:jc w:val="center"/>
              <w:rPr>
                <w:rFonts w:ascii="Times New Roman" w:hAnsi="Times New Roman" w:cs="Times New Roman"/>
                <w:b w:val="0"/>
                <w:bCs/>
                <w:i/>
                <w:iCs/>
              </w:rPr>
            </w:pPr>
            <w:r w:rsidRPr="006A5DEB">
              <w:rPr>
                <w:rFonts w:ascii="Times New Roman" w:hAnsi="Times New Roman" w:cs="Times New Roman"/>
                <w:bCs/>
              </w:rPr>
              <w:t xml:space="preserve">        Н.И. </w:t>
            </w:r>
            <w:proofErr w:type="spellStart"/>
            <w:r w:rsidRPr="006A5DEB">
              <w:rPr>
                <w:rFonts w:ascii="Times New Roman" w:hAnsi="Times New Roman" w:cs="Times New Roman"/>
                <w:bCs/>
              </w:rPr>
              <w:t>Овчарова</w:t>
            </w:r>
            <w:proofErr w:type="spellEnd"/>
          </w:p>
        </w:tc>
      </w:tr>
    </w:tbl>
    <w:p w14:paraId="52D79FB8" w14:textId="77777777" w:rsidR="00136634" w:rsidRDefault="00136634" w:rsidP="006B5F52">
      <w:pPr>
        <w:ind w:firstLine="567"/>
        <w:rPr>
          <w:sz w:val="28"/>
          <w:szCs w:val="28"/>
        </w:rPr>
        <w:sectPr w:rsidR="00136634" w:rsidSect="00136634">
          <w:pgSz w:w="11906" w:h="16838"/>
          <w:pgMar w:top="709" w:right="567" w:bottom="0" w:left="1701" w:header="709" w:footer="709" w:gutter="0"/>
          <w:cols w:space="708"/>
          <w:docGrid w:linePitch="360"/>
        </w:sectPr>
      </w:pPr>
    </w:p>
    <w:p w14:paraId="17AC8ECA" w14:textId="6BD34CCA" w:rsidR="006A5DEB" w:rsidRPr="006A5DEB" w:rsidRDefault="006A5DEB" w:rsidP="006B5F52">
      <w:pPr>
        <w:pStyle w:val="31"/>
        <w:spacing w:after="0"/>
        <w:ind w:left="5103"/>
        <w:jc w:val="center"/>
        <w:rPr>
          <w:kern w:val="2"/>
          <w:sz w:val="28"/>
          <w:szCs w:val="28"/>
        </w:rPr>
      </w:pPr>
      <w:bookmarkStart w:id="0" w:name="_Hlk117775153"/>
      <w:r w:rsidRPr="006A5DEB">
        <w:rPr>
          <w:kern w:val="2"/>
          <w:sz w:val="28"/>
          <w:szCs w:val="28"/>
        </w:rPr>
        <w:lastRenderedPageBreak/>
        <w:t xml:space="preserve">Приложение </w:t>
      </w:r>
    </w:p>
    <w:p w14:paraId="51EEAB8E" w14:textId="77777777" w:rsidR="006A5DEB" w:rsidRPr="006A5DEB" w:rsidRDefault="006A5DEB" w:rsidP="006B5F52">
      <w:pPr>
        <w:pStyle w:val="31"/>
        <w:spacing w:after="0"/>
        <w:ind w:left="5103"/>
        <w:jc w:val="center"/>
        <w:rPr>
          <w:kern w:val="2"/>
          <w:sz w:val="28"/>
          <w:szCs w:val="28"/>
        </w:rPr>
      </w:pPr>
      <w:r w:rsidRPr="006A5DEB">
        <w:rPr>
          <w:kern w:val="2"/>
          <w:sz w:val="28"/>
          <w:szCs w:val="28"/>
        </w:rPr>
        <w:t>к постановлению Белгородской городской территориальной избирательной комиссии</w:t>
      </w:r>
    </w:p>
    <w:p w14:paraId="4C384E10" w14:textId="697BDBFC" w:rsidR="006A5DEB" w:rsidRPr="006A5DEB" w:rsidRDefault="006A5DEB" w:rsidP="006B5F52">
      <w:pPr>
        <w:ind w:left="5103"/>
        <w:jc w:val="center"/>
        <w:rPr>
          <w:sz w:val="28"/>
          <w:szCs w:val="28"/>
        </w:rPr>
      </w:pPr>
      <w:r w:rsidRPr="006A5DEB">
        <w:rPr>
          <w:kern w:val="2"/>
          <w:sz w:val="28"/>
          <w:szCs w:val="28"/>
        </w:rPr>
        <w:t xml:space="preserve">от </w:t>
      </w:r>
      <w:r w:rsidR="006B5F52">
        <w:rPr>
          <w:kern w:val="2"/>
          <w:sz w:val="28"/>
          <w:szCs w:val="28"/>
        </w:rPr>
        <w:t>20</w:t>
      </w:r>
      <w:r w:rsidRPr="006A5DEB">
        <w:rPr>
          <w:kern w:val="2"/>
          <w:sz w:val="28"/>
          <w:szCs w:val="28"/>
        </w:rPr>
        <w:t xml:space="preserve"> </w:t>
      </w:r>
      <w:r w:rsidR="000732D9">
        <w:rPr>
          <w:kern w:val="2"/>
          <w:sz w:val="28"/>
          <w:szCs w:val="28"/>
        </w:rPr>
        <w:t>апреля</w:t>
      </w:r>
      <w:r w:rsidRPr="006A5DEB">
        <w:rPr>
          <w:kern w:val="2"/>
          <w:sz w:val="28"/>
          <w:szCs w:val="28"/>
        </w:rPr>
        <w:t xml:space="preserve"> 2023 года </w:t>
      </w:r>
      <w:r w:rsidRPr="006A5DEB">
        <w:rPr>
          <w:sz w:val="28"/>
          <w:szCs w:val="28"/>
        </w:rPr>
        <w:t xml:space="preserve">№ </w:t>
      </w:r>
      <w:r w:rsidR="00845DEA">
        <w:rPr>
          <w:sz w:val="28"/>
          <w:szCs w:val="28"/>
        </w:rPr>
        <w:t>14/66-1</w:t>
      </w:r>
    </w:p>
    <w:bookmarkEnd w:id="0"/>
    <w:p w14:paraId="140DF0E5" w14:textId="75DF3124" w:rsidR="00CE5D07" w:rsidRDefault="00CE5D07" w:rsidP="006B5F52"/>
    <w:p w14:paraId="1781A32E" w14:textId="0A0B59A4" w:rsidR="00EB3B02" w:rsidRPr="00EB3B02" w:rsidRDefault="00EB3B02" w:rsidP="006B5F52">
      <w:pPr>
        <w:jc w:val="right"/>
        <w:rPr>
          <w:b/>
        </w:rPr>
      </w:pPr>
    </w:p>
    <w:p w14:paraId="635DEA9C" w14:textId="77777777" w:rsidR="00EB3B02" w:rsidRPr="00CE5D07" w:rsidRDefault="00EB3B02" w:rsidP="006B5F52">
      <w:pPr>
        <w:widowControl w:val="0"/>
        <w:ind w:right="-93"/>
        <w:jc w:val="center"/>
        <w:rPr>
          <w:b/>
          <w:sz w:val="28"/>
          <w:szCs w:val="28"/>
        </w:rPr>
      </w:pPr>
      <w:r w:rsidRPr="00CE5D07">
        <w:rPr>
          <w:b/>
          <w:sz w:val="28"/>
          <w:szCs w:val="28"/>
        </w:rPr>
        <w:t>ПЕРЕЧЕНЬ</w:t>
      </w:r>
    </w:p>
    <w:p w14:paraId="45810D00" w14:textId="77777777" w:rsidR="00C40E88" w:rsidRDefault="00EB3B02" w:rsidP="006B5F52">
      <w:pPr>
        <w:widowControl w:val="0"/>
        <w:autoSpaceDE w:val="0"/>
        <w:autoSpaceDN w:val="0"/>
        <w:adjustRightInd w:val="0"/>
        <w:ind w:right="49"/>
        <w:jc w:val="center"/>
        <w:rPr>
          <w:b/>
          <w:bCs/>
          <w:sz w:val="28"/>
          <w:szCs w:val="28"/>
        </w:rPr>
      </w:pPr>
      <w:r w:rsidRPr="00CE5D07">
        <w:rPr>
          <w:b/>
          <w:bCs/>
          <w:sz w:val="28"/>
          <w:szCs w:val="28"/>
        </w:rPr>
        <w:t xml:space="preserve">избирательных участков города Белгорода, </w:t>
      </w:r>
    </w:p>
    <w:p w14:paraId="3FEE6254" w14:textId="0096871D" w:rsidR="00611C8B" w:rsidRDefault="00EB3B02" w:rsidP="006B5F52">
      <w:pPr>
        <w:widowControl w:val="0"/>
        <w:autoSpaceDE w:val="0"/>
        <w:autoSpaceDN w:val="0"/>
        <w:adjustRightInd w:val="0"/>
        <w:ind w:right="49"/>
        <w:jc w:val="center"/>
        <w:rPr>
          <w:b/>
          <w:sz w:val="28"/>
          <w:szCs w:val="28"/>
        </w:rPr>
      </w:pPr>
      <w:r w:rsidRPr="00CE5D07">
        <w:rPr>
          <w:b/>
          <w:sz w:val="28"/>
          <w:szCs w:val="28"/>
        </w:rPr>
        <w:t xml:space="preserve">на которых будут использоваться </w:t>
      </w:r>
      <w:r w:rsidR="004811B2">
        <w:rPr>
          <w:b/>
          <w:sz w:val="28"/>
          <w:szCs w:val="28"/>
        </w:rPr>
        <w:t xml:space="preserve">специальные </w:t>
      </w:r>
      <w:r w:rsidRPr="00CE5D07">
        <w:rPr>
          <w:b/>
          <w:sz w:val="28"/>
          <w:szCs w:val="28"/>
        </w:rPr>
        <w:t xml:space="preserve">трафареты для самостоятельного заполнения избирательных бюллетеней избирателями, являющимися инвалидами по зрению, на </w:t>
      </w:r>
      <w:r w:rsidR="00FB5EA1" w:rsidRPr="00CE5D07">
        <w:rPr>
          <w:b/>
          <w:sz w:val="28"/>
          <w:szCs w:val="28"/>
        </w:rPr>
        <w:t xml:space="preserve">выборах депутатов </w:t>
      </w:r>
    </w:p>
    <w:p w14:paraId="24FE5DC8" w14:textId="373F0ABB" w:rsidR="00EB3B02" w:rsidRPr="00CE5D07" w:rsidRDefault="00FB5EA1" w:rsidP="006B5F52">
      <w:pPr>
        <w:widowControl w:val="0"/>
        <w:autoSpaceDE w:val="0"/>
        <w:autoSpaceDN w:val="0"/>
        <w:adjustRightInd w:val="0"/>
        <w:ind w:right="49"/>
        <w:jc w:val="center"/>
        <w:rPr>
          <w:b/>
          <w:bCs/>
          <w:sz w:val="28"/>
          <w:szCs w:val="28"/>
        </w:rPr>
      </w:pPr>
      <w:r w:rsidRPr="00CE5D07">
        <w:rPr>
          <w:b/>
          <w:sz w:val="28"/>
          <w:szCs w:val="28"/>
        </w:rPr>
        <w:t xml:space="preserve">Белгородского городского Совета </w:t>
      </w:r>
      <w:r w:rsidR="006A5DEB">
        <w:rPr>
          <w:b/>
          <w:sz w:val="28"/>
          <w:szCs w:val="28"/>
        </w:rPr>
        <w:t>седьм</w:t>
      </w:r>
      <w:r w:rsidRPr="00CE5D07">
        <w:rPr>
          <w:b/>
          <w:sz w:val="28"/>
          <w:szCs w:val="28"/>
        </w:rPr>
        <w:t xml:space="preserve">ого созыва </w:t>
      </w:r>
    </w:p>
    <w:p w14:paraId="77E11D0D" w14:textId="77777777" w:rsidR="003F51D1" w:rsidRDefault="003F51D1" w:rsidP="006B5F52"/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689"/>
        <w:gridCol w:w="2108"/>
      </w:tblGrid>
      <w:tr w:rsidR="007D0E7B" w:rsidRPr="007D0E7B" w14:paraId="5831437E" w14:textId="77777777" w:rsidTr="00966330">
        <w:trPr>
          <w:trHeight w:val="1942"/>
          <w:jc w:val="center"/>
        </w:trPr>
        <w:tc>
          <w:tcPr>
            <w:tcW w:w="987" w:type="dxa"/>
            <w:vAlign w:val="center"/>
          </w:tcPr>
          <w:p w14:paraId="5558085A" w14:textId="77777777" w:rsidR="007D0E7B" w:rsidRPr="007D0E7B" w:rsidRDefault="007D0E7B" w:rsidP="006B5F52">
            <w:pPr>
              <w:widowControl w:val="0"/>
              <w:ind w:left="-15"/>
              <w:jc w:val="center"/>
              <w:rPr>
                <w:color w:val="000000"/>
                <w:sz w:val="24"/>
                <w:szCs w:val="24"/>
              </w:rPr>
            </w:pPr>
            <w:r w:rsidRPr="007D0E7B">
              <w:rPr>
                <w:color w:val="000000"/>
                <w:sz w:val="24"/>
                <w:szCs w:val="24"/>
              </w:rPr>
              <w:t>№</w:t>
            </w:r>
          </w:p>
          <w:p w14:paraId="756BA5B5" w14:textId="2D4538B1" w:rsidR="007D0E7B" w:rsidRPr="007D0E7B" w:rsidRDefault="007D0E7B" w:rsidP="006B5F52">
            <w:pPr>
              <w:widowControl w:val="0"/>
              <w:ind w:left="-15"/>
              <w:jc w:val="center"/>
              <w:rPr>
                <w:color w:val="000000"/>
                <w:sz w:val="24"/>
                <w:szCs w:val="24"/>
              </w:rPr>
            </w:pPr>
            <w:r w:rsidRPr="007D0E7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89" w:type="dxa"/>
            <w:vAlign w:val="center"/>
          </w:tcPr>
          <w:p w14:paraId="50C54831" w14:textId="77777777" w:rsidR="007D0E7B" w:rsidRPr="007D0E7B" w:rsidRDefault="007D0E7B" w:rsidP="006B5F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0E7B">
              <w:rPr>
                <w:bCs/>
                <w:color w:val="000000"/>
                <w:sz w:val="24"/>
                <w:szCs w:val="24"/>
              </w:rPr>
              <w:t>Номер и адрес</w:t>
            </w:r>
          </w:p>
          <w:p w14:paraId="3DC11168" w14:textId="3B6F5A64" w:rsidR="007D0E7B" w:rsidRPr="007D0E7B" w:rsidRDefault="007D0E7B" w:rsidP="006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D0E7B">
              <w:rPr>
                <w:bCs/>
                <w:color w:val="000000"/>
                <w:sz w:val="24"/>
                <w:szCs w:val="24"/>
              </w:rPr>
              <w:t>избирательного участка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61D49" w14:textId="77777777" w:rsidR="007D0E7B" w:rsidRPr="007D0E7B" w:rsidRDefault="007D0E7B" w:rsidP="006B5F52">
            <w:pPr>
              <w:jc w:val="center"/>
              <w:rPr>
                <w:color w:val="000000"/>
                <w:sz w:val="24"/>
                <w:szCs w:val="24"/>
              </w:rPr>
            </w:pPr>
            <w:r w:rsidRPr="007D0E7B">
              <w:rPr>
                <w:color w:val="000000"/>
                <w:sz w:val="24"/>
                <w:szCs w:val="24"/>
              </w:rPr>
              <w:t>Количество трафаретов для заполнения избирательных бюллетеней</w:t>
            </w:r>
          </w:p>
          <w:p w14:paraId="61641973" w14:textId="03CDBB15" w:rsidR="007D0E7B" w:rsidRPr="007D0E7B" w:rsidRDefault="007D0E7B" w:rsidP="006B5F52">
            <w:pPr>
              <w:jc w:val="center"/>
              <w:rPr>
                <w:color w:val="000000"/>
                <w:sz w:val="24"/>
                <w:szCs w:val="24"/>
              </w:rPr>
            </w:pPr>
            <w:r w:rsidRPr="007D0E7B">
              <w:rPr>
                <w:color w:val="000000"/>
                <w:sz w:val="24"/>
                <w:szCs w:val="24"/>
              </w:rPr>
              <w:t>с прорезями (комплект</w:t>
            </w:r>
            <w:r w:rsidR="00877C4F">
              <w:rPr>
                <w:color w:val="000000"/>
                <w:sz w:val="24"/>
                <w:szCs w:val="24"/>
              </w:rPr>
              <w:t xml:space="preserve"> из двух видов</w:t>
            </w:r>
            <w:r w:rsidRPr="007D0E7B">
              <w:rPr>
                <w:color w:val="000000"/>
                <w:sz w:val="24"/>
                <w:szCs w:val="24"/>
              </w:rPr>
              <w:t>)</w:t>
            </w:r>
          </w:p>
        </w:tc>
      </w:tr>
      <w:tr w:rsidR="000E3664" w:rsidRPr="00F302F3" w14:paraId="0E48B0C2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82D3" w14:textId="4BD68B8F" w:rsidR="000E3664" w:rsidRPr="007D0E7B" w:rsidRDefault="000E3664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BCE8" w14:textId="77777777" w:rsidR="000E3664" w:rsidRPr="007D0E7B" w:rsidRDefault="000E3664" w:rsidP="006B5F52">
            <w:pPr>
              <w:ind w:left="146" w:right="154"/>
              <w:jc w:val="both"/>
              <w:rPr>
                <w:b/>
                <w:color w:val="000000"/>
                <w:sz w:val="24"/>
                <w:szCs w:val="24"/>
              </w:rPr>
            </w:pPr>
            <w:r w:rsidRPr="007D0E7B">
              <w:rPr>
                <w:b/>
                <w:color w:val="000000"/>
                <w:sz w:val="24"/>
                <w:szCs w:val="24"/>
              </w:rPr>
              <w:t>Избирательный участок № 55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F0278" w14:textId="03EDC62B" w:rsidR="000E3664" w:rsidRPr="00F302F3" w:rsidRDefault="00F302F3" w:rsidP="006B5F52">
            <w:pPr>
              <w:ind w:left="146"/>
              <w:jc w:val="center"/>
              <w:rPr>
                <w:color w:val="000000"/>
                <w:sz w:val="24"/>
                <w:szCs w:val="24"/>
              </w:rPr>
            </w:pPr>
            <w:r w:rsidRPr="00F302F3">
              <w:rPr>
                <w:color w:val="000000"/>
                <w:sz w:val="24"/>
                <w:szCs w:val="24"/>
              </w:rPr>
              <w:t>2</w:t>
            </w:r>
          </w:p>
        </w:tc>
      </w:tr>
      <w:tr w:rsidR="000E3664" w:rsidRPr="00F302F3" w14:paraId="2215BDDE" w14:textId="77777777" w:rsidTr="000E3664">
        <w:trPr>
          <w:trHeight w:val="315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B7FA" w14:textId="77777777" w:rsidR="000E3664" w:rsidRPr="007D0E7B" w:rsidRDefault="000E3664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BBFD2" w14:textId="18C6B0F3" w:rsidR="000E3664" w:rsidRPr="007D0E7B" w:rsidRDefault="000E3664" w:rsidP="006B5F52">
            <w:pPr>
              <w:ind w:left="146" w:right="154"/>
              <w:jc w:val="both"/>
              <w:rPr>
                <w:bCs/>
                <w:color w:val="000000"/>
                <w:sz w:val="24"/>
                <w:szCs w:val="24"/>
              </w:rPr>
            </w:pPr>
            <w:r w:rsidRPr="007D0E7B">
              <w:rPr>
                <w:bCs/>
                <w:color w:val="000000"/>
                <w:sz w:val="24"/>
                <w:szCs w:val="24"/>
              </w:rPr>
              <w:t>Адрес: Адрес: город Белгород, ул. 60 лет Октября,7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AB880" w14:textId="77777777" w:rsidR="000E3664" w:rsidRPr="00F302F3" w:rsidRDefault="000E3664" w:rsidP="006B5F52">
            <w:pPr>
              <w:ind w:left="146"/>
              <w:rPr>
                <w:color w:val="000000"/>
                <w:sz w:val="24"/>
                <w:szCs w:val="24"/>
              </w:rPr>
            </w:pPr>
          </w:p>
        </w:tc>
      </w:tr>
      <w:tr w:rsidR="00F302F3" w:rsidRPr="00F302F3" w14:paraId="2E979DCE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A65F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513F" w14:textId="00647F41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57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1A358" w14:textId="196338F3" w:rsidR="00F302F3" w:rsidRPr="00F302F3" w:rsidRDefault="00F302F3" w:rsidP="006B5F52">
            <w:pPr>
              <w:ind w:left="146"/>
              <w:jc w:val="center"/>
              <w:rPr>
                <w:color w:val="000000"/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547B7077" w14:textId="77777777" w:rsidTr="00D06146">
        <w:trPr>
          <w:trHeight w:val="363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AAD3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F22F7" w14:textId="5CFD7856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Адрес: город Белгород, ул. 60 лет Октября,4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D2E0D" w14:textId="77777777" w:rsidR="00F302F3" w:rsidRPr="00F302F3" w:rsidRDefault="00F302F3" w:rsidP="006B5F52">
            <w:pPr>
              <w:ind w:left="146"/>
              <w:rPr>
                <w:color w:val="000000"/>
                <w:sz w:val="24"/>
                <w:szCs w:val="24"/>
              </w:rPr>
            </w:pPr>
          </w:p>
        </w:tc>
      </w:tr>
      <w:tr w:rsidR="00F302F3" w:rsidRPr="00F302F3" w14:paraId="2C0B440F" w14:textId="77777777" w:rsidTr="000E3664">
        <w:trPr>
          <w:trHeight w:val="173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7793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5FCED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61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BE42" w14:textId="3CA28964" w:rsidR="00F302F3" w:rsidRPr="00F302F3" w:rsidRDefault="00F302F3" w:rsidP="006B5F52">
            <w:pPr>
              <w:ind w:left="146"/>
              <w:jc w:val="center"/>
              <w:rPr>
                <w:color w:val="000000"/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0BE7E636" w14:textId="77777777" w:rsidTr="00D06146">
        <w:trPr>
          <w:trHeight w:val="13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BE14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EDBCF" w14:textId="02FE5802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Молодежная,2А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662C" w14:textId="77777777" w:rsidR="00F302F3" w:rsidRPr="00F302F3" w:rsidRDefault="00F302F3" w:rsidP="006B5F52">
            <w:pPr>
              <w:ind w:left="146"/>
              <w:rPr>
                <w:color w:val="000000"/>
                <w:sz w:val="24"/>
                <w:szCs w:val="24"/>
              </w:rPr>
            </w:pPr>
          </w:p>
        </w:tc>
      </w:tr>
      <w:tr w:rsidR="00F302F3" w:rsidRPr="00F302F3" w14:paraId="2B072B41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036E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75DE4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70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9BFE1" w14:textId="668B9FBE" w:rsidR="00F302F3" w:rsidRPr="00F302F3" w:rsidRDefault="00F302F3" w:rsidP="006B5F52">
            <w:pPr>
              <w:ind w:left="146"/>
              <w:jc w:val="center"/>
              <w:rPr>
                <w:color w:val="000000"/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5E674766" w14:textId="77777777" w:rsidTr="00D06146">
        <w:trPr>
          <w:trHeight w:val="269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32A1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A3868" w14:textId="77777777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Конева, 11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2D986" w14:textId="77777777" w:rsidR="00F302F3" w:rsidRPr="00F302F3" w:rsidRDefault="00F302F3" w:rsidP="006B5F52">
            <w:pPr>
              <w:ind w:left="146"/>
              <w:rPr>
                <w:color w:val="000000"/>
                <w:sz w:val="24"/>
                <w:szCs w:val="24"/>
              </w:rPr>
            </w:pPr>
          </w:p>
        </w:tc>
      </w:tr>
      <w:tr w:rsidR="00F302F3" w:rsidRPr="00F302F3" w14:paraId="5496D249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DD2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25BFD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72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FFCCA" w14:textId="554B465A" w:rsidR="00F302F3" w:rsidRPr="00F302F3" w:rsidRDefault="00F302F3" w:rsidP="006B5F52">
            <w:pPr>
              <w:ind w:left="146"/>
              <w:jc w:val="center"/>
              <w:rPr>
                <w:color w:val="000000"/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0D1288E4" w14:textId="77777777" w:rsidTr="00D06146">
        <w:trPr>
          <w:trHeight w:val="301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1B1A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29374" w14:textId="77777777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Конева, 11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AF45" w14:textId="77777777" w:rsidR="00F302F3" w:rsidRPr="00F302F3" w:rsidRDefault="00F302F3" w:rsidP="006B5F52">
            <w:pPr>
              <w:ind w:left="146"/>
              <w:rPr>
                <w:color w:val="000000"/>
                <w:sz w:val="24"/>
                <w:szCs w:val="24"/>
              </w:rPr>
            </w:pPr>
          </w:p>
        </w:tc>
      </w:tr>
      <w:tr w:rsidR="00F302F3" w:rsidRPr="00F302F3" w14:paraId="1D63888B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4DA6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1A355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74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DF67" w14:textId="2247018C" w:rsidR="00F302F3" w:rsidRPr="00F302F3" w:rsidRDefault="00F302F3" w:rsidP="006B5F52">
            <w:pPr>
              <w:ind w:left="146"/>
              <w:jc w:val="center"/>
              <w:rPr>
                <w:color w:val="000000"/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5BB4FF18" w14:textId="77777777" w:rsidTr="00D06146">
        <w:trPr>
          <w:trHeight w:val="315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F00D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AD4FF" w14:textId="77777777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Конева, 11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3646" w14:textId="77777777" w:rsidR="00F302F3" w:rsidRPr="00F302F3" w:rsidRDefault="00F302F3" w:rsidP="006B5F52">
            <w:pPr>
              <w:ind w:left="146"/>
              <w:rPr>
                <w:color w:val="000000"/>
                <w:sz w:val="24"/>
                <w:szCs w:val="24"/>
              </w:rPr>
            </w:pPr>
          </w:p>
        </w:tc>
      </w:tr>
      <w:tr w:rsidR="00F302F3" w:rsidRPr="00F302F3" w14:paraId="03D5D829" w14:textId="77777777" w:rsidTr="000E3664">
        <w:trPr>
          <w:trHeight w:val="315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E9AB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207F5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89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1CBE" w14:textId="0B41ECEF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55EADF6C" w14:textId="77777777" w:rsidTr="00D06146">
        <w:trPr>
          <w:trHeight w:val="315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4941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118D7" w14:textId="088B7616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60 лет Октября, 7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2DC15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51DEC68E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0E79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A0271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97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4B4A" w14:textId="46628F3B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35C050C2" w14:textId="77777777" w:rsidTr="00D06146">
        <w:trPr>
          <w:trHeight w:val="315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1FAF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05E36" w14:textId="77777777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Бульвар Юности, 14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AE4BB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004AF915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C803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BEAE4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110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EF177" w14:textId="605C784F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3735C05A" w14:textId="77777777" w:rsidTr="00D06146">
        <w:trPr>
          <w:trHeight w:val="315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4B8E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977E2" w14:textId="77777777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Щорса, 11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8CD2D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636F7B53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4660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D9A74" w14:textId="3C2087F8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116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B47B7" w14:textId="15E6BFB7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1C3E4F29" w14:textId="77777777" w:rsidTr="00D06146">
        <w:trPr>
          <w:trHeight w:val="283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0C19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BF8F7" w14:textId="331528A5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Королева, 7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B0C6C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31A50512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1C40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A5A302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120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62D0" w14:textId="7F819526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2467E1EB" w14:textId="77777777" w:rsidTr="00D06146">
        <w:trPr>
          <w:trHeight w:val="6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45A1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BECE8" w14:textId="77777777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 xml:space="preserve">Адрес: город Белгород, ул. Дегтярева, 1 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5BB2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1B3C5256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CA77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E05C1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122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A4BD" w14:textId="2B0579D6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39278F2A" w14:textId="77777777" w:rsidTr="00D06146">
        <w:trPr>
          <w:trHeight w:val="315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73AC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2002F" w14:textId="77777777" w:rsidR="00F302F3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Костюкова,20</w:t>
            </w:r>
          </w:p>
          <w:p w14:paraId="5B7583CB" w14:textId="77777777" w:rsidR="00136634" w:rsidRPr="007D0E7B" w:rsidRDefault="00136634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FBC1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3B5419E6" w14:textId="77777777" w:rsidTr="007D087A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EFAB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B195DBE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128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2E11" w14:textId="3B1A86C8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371910C2" w14:textId="77777777" w:rsidTr="00D06146">
        <w:trPr>
          <w:trHeight w:val="251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7010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1D1AE" w14:textId="77777777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Чапаева,14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5DF12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279F5552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A370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EEC08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131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1E1C5" w14:textId="480C22CE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0E3664" w:rsidRPr="00F302F3" w14:paraId="2C2D09C3" w14:textId="77777777" w:rsidTr="000E3664">
        <w:trPr>
          <w:trHeight w:val="147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0322" w14:textId="77777777" w:rsidR="000E3664" w:rsidRPr="007D0E7B" w:rsidRDefault="000E3664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9E8BF" w14:textId="77777777" w:rsidR="000E3664" w:rsidRPr="007D0E7B" w:rsidRDefault="000E3664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Победы,78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2C679" w14:textId="77777777" w:rsidR="000E3664" w:rsidRPr="00F302F3" w:rsidRDefault="000E3664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0E3664" w:rsidRPr="00F302F3" w14:paraId="7438B515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0D65" w14:textId="77777777" w:rsidR="000E3664" w:rsidRPr="007D0E7B" w:rsidRDefault="000E3664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5DCB8" w14:textId="77777777" w:rsidR="000E3664" w:rsidRPr="007D0E7B" w:rsidRDefault="000E3664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146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5098" w14:textId="5C35A5CD" w:rsidR="000E3664" w:rsidRPr="00F302F3" w:rsidRDefault="00F302F3" w:rsidP="006B5F52">
            <w:pPr>
              <w:ind w:left="146"/>
              <w:jc w:val="center"/>
              <w:rPr>
                <w:color w:val="000000"/>
                <w:sz w:val="24"/>
                <w:szCs w:val="24"/>
              </w:rPr>
            </w:pPr>
            <w:r w:rsidRPr="00F302F3">
              <w:rPr>
                <w:color w:val="000000"/>
                <w:sz w:val="24"/>
                <w:szCs w:val="24"/>
              </w:rPr>
              <w:t>3</w:t>
            </w:r>
          </w:p>
        </w:tc>
      </w:tr>
      <w:tr w:rsidR="000E3664" w:rsidRPr="00F302F3" w14:paraId="5B5340CE" w14:textId="77777777" w:rsidTr="000E3664">
        <w:trPr>
          <w:trHeight w:val="299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D91F" w14:textId="77777777" w:rsidR="000E3664" w:rsidRPr="007D0E7B" w:rsidRDefault="000E3664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142B7" w14:textId="77777777" w:rsidR="000E3664" w:rsidRPr="007D0E7B" w:rsidRDefault="000E3664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г. Белгород, ул. Курская,8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9591F" w14:textId="77777777" w:rsidR="000E3664" w:rsidRPr="00F302F3" w:rsidRDefault="000E3664" w:rsidP="006B5F52">
            <w:pPr>
              <w:ind w:left="146"/>
              <w:rPr>
                <w:color w:val="000000"/>
                <w:sz w:val="24"/>
                <w:szCs w:val="24"/>
              </w:rPr>
            </w:pPr>
          </w:p>
        </w:tc>
      </w:tr>
      <w:tr w:rsidR="00F302F3" w:rsidRPr="00F302F3" w14:paraId="5CE8F38C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8BE9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251B7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151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5E525" w14:textId="473FD211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651662FF" w14:textId="77777777" w:rsidTr="00FB4A83">
        <w:trPr>
          <w:trHeight w:val="285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230A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12707" w14:textId="77777777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 xml:space="preserve">Адрес: город Белгород, ул. Некрасова,5б/8 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2FCB4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453769AB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A8D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BBBDE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153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E28E" w14:textId="7793083E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6830A2A7" w14:textId="77777777" w:rsidTr="00FB4A83">
        <w:trPr>
          <w:trHeight w:val="198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A2DA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D8E50" w14:textId="77777777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Шершнева,26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97C7C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085A6B41" w14:textId="77777777" w:rsidTr="000E3664">
        <w:trPr>
          <w:trHeight w:val="300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BE08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2F8D2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157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067CD" w14:textId="2497895C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59796367" w14:textId="77777777" w:rsidTr="00FB4A83">
        <w:trPr>
          <w:trHeight w:val="315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3FD5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A9017" w14:textId="77777777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Куйбышева,33а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6A7AA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43D5838B" w14:textId="77777777" w:rsidTr="000E3664">
        <w:trPr>
          <w:trHeight w:val="21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3C53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3F3FA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167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37DA9" w14:textId="36B46AF1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578CE16E" w14:textId="77777777" w:rsidTr="00FB4A83">
        <w:trPr>
          <w:trHeight w:val="208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31A0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0C7EE" w14:textId="77777777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 xml:space="preserve">Адрес: город Белгород, ул. </w:t>
            </w:r>
            <w:proofErr w:type="spellStart"/>
            <w:r w:rsidRPr="007D0E7B">
              <w:rPr>
                <w:bCs/>
                <w:sz w:val="24"/>
                <w:szCs w:val="24"/>
              </w:rPr>
              <w:t>Железнякова</w:t>
            </w:r>
            <w:proofErr w:type="spellEnd"/>
            <w:r w:rsidRPr="007D0E7B">
              <w:rPr>
                <w:bCs/>
                <w:sz w:val="24"/>
                <w:szCs w:val="24"/>
              </w:rPr>
              <w:t>, 4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B23B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121A58D3" w14:textId="77777777" w:rsidTr="000E3664">
        <w:trPr>
          <w:trHeight w:val="315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BFF5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218F1F9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183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79A61" w14:textId="78934FDF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0E7414B3" w14:textId="77777777" w:rsidTr="00FB4A83">
        <w:trPr>
          <w:trHeight w:val="315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439D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F0490E9" w14:textId="38839E03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 xml:space="preserve">Адрес: город Белгород, ул. </w:t>
            </w:r>
            <w:proofErr w:type="spellStart"/>
            <w:r w:rsidRPr="007D0E7B">
              <w:rPr>
                <w:bCs/>
                <w:sz w:val="24"/>
                <w:szCs w:val="24"/>
              </w:rPr>
              <w:t>Корочанская</w:t>
            </w:r>
            <w:proofErr w:type="spellEnd"/>
            <w:r w:rsidRPr="007D0E7B">
              <w:rPr>
                <w:bCs/>
                <w:sz w:val="24"/>
                <w:szCs w:val="24"/>
              </w:rPr>
              <w:t>, 318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8214C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7CD26A63" w14:textId="77777777" w:rsidTr="000E3664">
        <w:trPr>
          <w:trHeight w:val="315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C809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8ACCD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186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A22C4" w14:textId="3E540458" w:rsidR="00F302F3" w:rsidRPr="00F302F3" w:rsidRDefault="00F302F3" w:rsidP="006B5F52">
            <w:pPr>
              <w:ind w:left="146"/>
              <w:jc w:val="center"/>
              <w:rPr>
                <w:color w:val="000000"/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28EEDC1E" w14:textId="77777777" w:rsidTr="00FB4A83">
        <w:trPr>
          <w:trHeight w:val="315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3A3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79ECF" w14:textId="77777777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Репина,3а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0F76" w14:textId="77777777" w:rsidR="00F302F3" w:rsidRPr="00F302F3" w:rsidRDefault="00F302F3" w:rsidP="006B5F52">
            <w:pPr>
              <w:ind w:left="146"/>
              <w:rPr>
                <w:color w:val="000000"/>
                <w:sz w:val="24"/>
                <w:szCs w:val="24"/>
              </w:rPr>
            </w:pPr>
          </w:p>
        </w:tc>
      </w:tr>
      <w:tr w:rsidR="00F302F3" w:rsidRPr="00F302F3" w14:paraId="6A50E270" w14:textId="77777777" w:rsidTr="000E3664">
        <w:trPr>
          <w:trHeight w:val="258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2976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68769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187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57E38" w14:textId="4304E9D4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4BC4F322" w14:textId="77777777" w:rsidTr="00611C8B">
        <w:trPr>
          <w:trHeight w:val="285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C538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9C9B7" w14:textId="339498B9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А.Ачкасова,1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C392F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6A5A548D" w14:textId="77777777" w:rsidTr="000E3664">
        <w:trPr>
          <w:trHeight w:val="19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73F60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0EDB" w14:textId="059C0B71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219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BE41" w14:textId="31354908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0C2221C5" w14:textId="77777777" w:rsidTr="000E3664">
        <w:trPr>
          <w:trHeight w:val="197"/>
          <w:jc w:val="center"/>
        </w:trPr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2602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BC211" w14:textId="299C59A7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Победы, 40А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C783" w14:textId="77777777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</w:p>
        </w:tc>
      </w:tr>
      <w:tr w:rsidR="00F302F3" w:rsidRPr="00F302F3" w14:paraId="44A680AA" w14:textId="77777777" w:rsidTr="000E3664">
        <w:trPr>
          <w:trHeight w:val="19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3358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EA88F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221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5DE1" w14:textId="740F51D8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0777AD73" w14:textId="77777777" w:rsidTr="00FB4A83">
        <w:trPr>
          <w:trHeight w:val="315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E1FC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44D6B" w14:textId="66B3BF81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Гражданский проспект, 33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B1002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23AE68A8" w14:textId="77777777" w:rsidTr="000E3664">
        <w:trPr>
          <w:trHeight w:val="163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27C51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7F70F" w14:textId="7FAA33E8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226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DC6CD" w14:textId="11195D4F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38292114" w14:textId="77777777" w:rsidTr="000E3664">
        <w:trPr>
          <w:trHeight w:val="163"/>
          <w:jc w:val="center"/>
        </w:trPr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C8B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0F6B0" w14:textId="4AFA73D6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бульвар Первого Салюта, 6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CA6F" w14:textId="77777777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</w:p>
        </w:tc>
      </w:tr>
      <w:tr w:rsidR="00F302F3" w:rsidRPr="00F302F3" w14:paraId="2979C31A" w14:textId="77777777" w:rsidTr="000E3664">
        <w:trPr>
          <w:trHeight w:val="163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D9F0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698C4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230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631B" w14:textId="24F22A25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F302F3" w:rsidRPr="00F302F3" w14:paraId="342A046F" w14:textId="77777777" w:rsidTr="00FB4A83">
        <w:trPr>
          <w:trHeight w:val="315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8B32" w14:textId="77777777" w:rsidR="00F302F3" w:rsidRPr="007D0E7B" w:rsidRDefault="00F302F3" w:rsidP="006B5F52">
            <w:pPr>
              <w:pStyle w:val="ab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ED355" w14:textId="053ABAD4" w:rsidR="00F302F3" w:rsidRPr="007D0E7B" w:rsidRDefault="00F302F3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>Адрес: город Белгород, ул. Королева,22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E395E" w14:textId="77777777" w:rsidR="00F302F3" w:rsidRPr="00F302F3" w:rsidRDefault="00F302F3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F302F3" w:rsidRPr="00F302F3" w14:paraId="43F363F2" w14:textId="77777777" w:rsidTr="000E3664">
        <w:trPr>
          <w:trHeight w:val="134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EE84" w14:textId="77777777" w:rsidR="00F302F3" w:rsidRPr="007D0E7B" w:rsidRDefault="00F302F3" w:rsidP="006B5F52">
            <w:pPr>
              <w:pStyle w:val="ab"/>
              <w:widowControl w:val="0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30FC6" w14:textId="77777777" w:rsidR="00F302F3" w:rsidRPr="007D0E7B" w:rsidRDefault="00F302F3" w:rsidP="006B5F52">
            <w:pPr>
              <w:ind w:left="146" w:right="154"/>
              <w:jc w:val="both"/>
              <w:rPr>
                <w:b/>
                <w:sz w:val="24"/>
                <w:szCs w:val="24"/>
              </w:rPr>
            </w:pPr>
            <w:r w:rsidRPr="007D0E7B">
              <w:rPr>
                <w:b/>
                <w:sz w:val="24"/>
                <w:szCs w:val="24"/>
              </w:rPr>
              <w:t>Избирательный участок № 232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0643" w14:textId="4B42B9D7" w:rsidR="00F302F3" w:rsidRPr="00F302F3" w:rsidRDefault="00F302F3" w:rsidP="006B5F52">
            <w:pPr>
              <w:ind w:left="146"/>
              <w:jc w:val="center"/>
              <w:rPr>
                <w:sz w:val="24"/>
                <w:szCs w:val="24"/>
              </w:rPr>
            </w:pPr>
            <w:r w:rsidRPr="00F302F3">
              <w:rPr>
                <w:sz w:val="24"/>
                <w:szCs w:val="24"/>
              </w:rPr>
              <w:t>2</w:t>
            </w:r>
          </w:p>
        </w:tc>
      </w:tr>
      <w:tr w:rsidR="000E3664" w:rsidRPr="007D0E7B" w14:paraId="05082ADA" w14:textId="77777777" w:rsidTr="000E3664">
        <w:trPr>
          <w:trHeight w:val="315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18F2" w14:textId="77777777" w:rsidR="000E3664" w:rsidRPr="007D0E7B" w:rsidRDefault="000E3664" w:rsidP="006B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FFA8B" w14:textId="391E0193" w:rsidR="000E3664" w:rsidRPr="007D0E7B" w:rsidRDefault="000E3664" w:rsidP="006B5F52">
            <w:pPr>
              <w:ind w:left="146" w:right="154"/>
              <w:jc w:val="both"/>
              <w:rPr>
                <w:bCs/>
                <w:sz w:val="24"/>
                <w:szCs w:val="24"/>
              </w:rPr>
            </w:pPr>
            <w:r w:rsidRPr="007D0E7B">
              <w:rPr>
                <w:bCs/>
                <w:sz w:val="24"/>
                <w:szCs w:val="24"/>
              </w:rPr>
              <w:t xml:space="preserve">Адрес: город Белгород, Проспект Ватутина,23 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7F70" w14:textId="77777777" w:rsidR="000E3664" w:rsidRPr="007D0E7B" w:rsidRDefault="000E3664" w:rsidP="006B5F52">
            <w:pPr>
              <w:ind w:left="146"/>
              <w:rPr>
                <w:sz w:val="24"/>
                <w:szCs w:val="24"/>
              </w:rPr>
            </w:pPr>
          </w:p>
        </w:tc>
      </w:tr>
      <w:tr w:rsidR="000E3664" w14:paraId="0AEA44F1" w14:textId="77777777" w:rsidTr="000E3664">
        <w:trPr>
          <w:trHeight w:val="117"/>
          <w:jc w:val="center"/>
        </w:trPr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967C" w14:textId="3342DF17" w:rsidR="000E3664" w:rsidRPr="007D0E7B" w:rsidRDefault="007D0E7B" w:rsidP="006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9C9C0" w14:textId="533321EF" w:rsidR="000E3664" w:rsidRDefault="00F302F3" w:rsidP="006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</w:t>
            </w:r>
          </w:p>
        </w:tc>
      </w:tr>
    </w:tbl>
    <w:p w14:paraId="0771904C" w14:textId="2AB97B05" w:rsidR="00EB3B02" w:rsidRDefault="00EB3B02" w:rsidP="006B5F52"/>
    <w:sectPr w:rsidR="00EB3B02" w:rsidSect="001366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577"/>
    <w:multiLevelType w:val="hybridMultilevel"/>
    <w:tmpl w:val="36B64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012F"/>
    <w:multiLevelType w:val="multilevel"/>
    <w:tmpl w:val="301AA7F0"/>
    <w:lvl w:ilvl="0">
      <w:start w:val="26"/>
      <w:numFmt w:val="decimal"/>
      <w:lvlText w:val="%1."/>
      <w:lvlJc w:val="left"/>
      <w:pPr>
        <w:ind w:left="723" w:hanging="723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40528"/>
    <w:multiLevelType w:val="hybridMultilevel"/>
    <w:tmpl w:val="CA9EAFB4"/>
    <w:lvl w:ilvl="0" w:tplc="14BCEFD6">
      <w:start w:val="6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E0E67F4"/>
    <w:multiLevelType w:val="hybridMultilevel"/>
    <w:tmpl w:val="830E22A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577ADC"/>
    <w:multiLevelType w:val="hybridMultilevel"/>
    <w:tmpl w:val="197C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60E2D"/>
    <w:multiLevelType w:val="multilevel"/>
    <w:tmpl w:val="FD5E84F4"/>
    <w:lvl w:ilvl="0">
      <w:start w:val="24"/>
      <w:numFmt w:val="decimal"/>
      <w:lvlText w:val="%1."/>
      <w:lvlJc w:val="left"/>
      <w:pPr>
        <w:ind w:left="708" w:hanging="72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069B4"/>
    <w:multiLevelType w:val="multilevel"/>
    <w:tmpl w:val="9E00168C"/>
    <w:lvl w:ilvl="0">
      <w:start w:val="68"/>
      <w:numFmt w:val="decimal"/>
      <w:lvlText w:val="%1."/>
      <w:lvlJc w:val="left"/>
      <w:pPr>
        <w:ind w:left="723" w:hanging="723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6DB5837"/>
    <w:multiLevelType w:val="hybridMultilevel"/>
    <w:tmpl w:val="F8F43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F6A28CD"/>
    <w:multiLevelType w:val="hybridMultilevel"/>
    <w:tmpl w:val="75CC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14BF3"/>
    <w:multiLevelType w:val="hybridMultilevel"/>
    <w:tmpl w:val="AF2836A6"/>
    <w:lvl w:ilvl="0" w:tplc="462C6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0B4A5A"/>
    <w:multiLevelType w:val="multilevel"/>
    <w:tmpl w:val="221E3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A647F"/>
    <w:multiLevelType w:val="hybridMultilevel"/>
    <w:tmpl w:val="0AAE1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C637E"/>
    <w:multiLevelType w:val="multilevel"/>
    <w:tmpl w:val="301AA7F0"/>
    <w:lvl w:ilvl="0">
      <w:start w:val="26"/>
      <w:numFmt w:val="decimal"/>
      <w:lvlText w:val="%1."/>
      <w:lvlJc w:val="left"/>
      <w:pPr>
        <w:ind w:left="723" w:hanging="723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20F64"/>
    <w:multiLevelType w:val="hybridMultilevel"/>
    <w:tmpl w:val="AB268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06933"/>
    <w:multiLevelType w:val="hybridMultilevel"/>
    <w:tmpl w:val="AB268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9"/>
  </w:num>
  <w:num w:numId="11">
    <w:abstractNumId w:val="5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6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6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0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96"/>
    <w:rsid w:val="000732D9"/>
    <w:rsid w:val="00083FEE"/>
    <w:rsid w:val="000B65D2"/>
    <w:rsid w:val="000C3B27"/>
    <w:rsid w:val="000E3664"/>
    <w:rsid w:val="000E6B83"/>
    <w:rsid w:val="00106A9F"/>
    <w:rsid w:val="00130749"/>
    <w:rsid w:val="00136634"/>
    <w:rsid w:val="0021673D"/>
    <w:rsid w:val="002E20FD"/>
    <w:rsid w:val="003712F8"/>
    <w:rsid w:val="003F51D1"/>
    <w:rsid w:val="003F6A19"/>
    <w:rsid w:val="00415C96"/>
    <w:rsid w:val="0047171F"/>
    <w:rsid w:val="004811B2"/>
    <w:rsid w:val="005B718F"/>
    <w:rsid w:val="005C2A46"/>
    <w:rsid w:val="0060144D"/>
    <w:rsid w:val="00611C8B"/>
    <w:rsid w:val="006A5DEB"/>
    <w:rsid w:val="006B0A52"/>
    <w:rsid w:val="006B5F52"/>
    <w:rsid w:val="007118EA"/>
    <w:rsid w:val="007A6964"/>
    <w:rsid w:val="007D087A"/>
    <w:rsid w:val="007D0E7B"/>
    <w:rsid w:val="008022F9"/>
    <w:rsid w:val="00845DEA"/>
    <w:rsid w:val="00877C4F"/>
    <w:rsid w:val="00886F44"/>
    <w:rsid w:val="009A069B"/>
    <w:rsid w:val="009A4C81"/>
    <w:rsid w:val="009C6169"/>
    <w:rsid w:val="009F5D43"/>
    <w:rsid w:val="00A319D0"/>
    <w:rsid w:val="00A72B51"/>
    <w:rsid w:val="00AB6C89"/>
    <w:rsid w:val="00B53C4D"/>
    <w:rsid w:val="00B61C99"/>
    <w:rsid w:val="00C40E88"/>
    <w:rsid w:val="00CE17EC"/>
    <w:rsid w:val="00CE5D07"/>
    <w:rsid w:val="00D238E4"/>
    <w:rsid w:val="00D45DE4"/>
    <w:rsid w:val="00DE47D9"/>
    <w:rsid w:val="00DF6469"/>
    <w:rsid w:val="00E31747"/>
    <w:rsid w:val="00E522B0"/>
    <w:rsid w:val="00EB3B02"/>
    <w:rsid w:val="00EB6D04"/>
    <w:rsid w:val="00ED656F"/>
    <w:rsid w:val="00F302F3"/>
    <w:rsid w:val="00F4101F"/>
    <w:rsid w:val="00F82CB3"/>
    <w:rsid w:val="00FB5EA1"/>
    <w:rsid w:val="00FC642E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5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rsid w:val="00EB3B02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10"/>
    <w:next w:val="10"/>
    <w:link w:val="20"/>
    <w:rsid w:val="00EB3B02"/>
    <w:pPr>
      <w:keepNext/>
      <w:ind w:firstLine="567"/>
      <w:outlineLvl w:val="1"/>
    </w:pPr>
    <w:rPr>
      <w:sz w:val="28"/>
      <w:szCs w:val="28"/>
    </w:rPr>
  </w:style>
  <w:style w:type="paragraph" w:styleId="3">
    <w:name w:val="heading 3"/>
    <w:basedOn w:val="10"/>
    <w:next w:val="10"/>
    <w:link w:val="30"/>
    <w:rsid w:val="00EB3B02"/>
    <w:pPr>
      <w:keepNext/>
      <w:ind w:firstLine="851"/>
      <w:jc w:val="both"/>
      <w:outlineLvl w:val="2"/>
    </w:pPr>
    <w:rPr>
      <w:sz w:val="28"/>
      <w:szCs w:val="28"/>
    </w:rPr>
  </w:style>
  <w:style w:type="paragraph" w:styleId="4">
    <w:name w:val="heading 4"/>
    <w:basedOn w:val="10"/>
    <w:next w:val="10"/>
    <w:link w:val="40"/>
    <w:rsid w:val="00EB3B02"/>
    <w:pPr>
      <w:keepNext/>
      <w:widowControl/>
      <w:jc w:val="both"/>
      <w:outlineLvl w:val="3"/>
    </w:pPr>
    <w:rPr>
      <w:rFonts w:ascii="Times" w:eastAsia="Times" w:hAnsi="Times" w:cs="Times"/>
      <w:b/>
      <w:sz w:val="28"/>
      <w:szCs w:val="28"/>
    </w:rPr>
  </w:style>
  <w:style w:type="paragraph" w:styleId="5">
    <w:name w:val="heading 5"/>
    <w:basedOn w:val="10"/>
    <w:next w:val="10"/>
    <w:link w:val="50"/>
    <w:rsid w:val="00EB3B0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6">
    <w:name w:val="heading 6"/>
    <w:basedOn w:val="10"/>
    <w:next w:val="10"/>
    <w:link w:val="60"/>
    <w:rsid w:val="00EB3B0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7118EA"/>
    <w:pPr>
      <w:spacing w:line="200" w:lineRule="exact"/>
      <w:ind w:left="-69" w:right="-71"/>
      <w:jc w:val="center"/>
    </w:pPr>
  </w:style>
  <w:style w:type="character" w:customStyle="1" w:styleId="11">
    <w:name w:val="Заголовок 1 Знак"/>
    <w:basedOn w:val="a0"/>
    <w:link w:val="1"/>
    <w:rsid w:val="00EB3B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3B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3B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B3B02"/>
    <w:rPr>
      <w:rFonts w:ascii="Times" w:eastAsia="Times" w:hAnsi="Times" w:cs="Times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B02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EB3B02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B3B02"/>
  </w:style>
  <w:style w:type="paragraph" w:customStyle="1" w:styleId="10">
    <w:name w:val="Обычный1"/>
    <w:rsid w:val="00EB3B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EB3B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basedOn w:val="10"/>
    <w:next w:val="10"/>
    <w:rsid w:val="00EB3B02"/>
    <w:pPr>
      <w:widowControl/>
      <w:jc w:val="center"/>
    </w:pPr>
    <w:rPr>
      <w:b/>
      <w:sz w:val="28"/>
      <w:szCs w:val="28"/>
    </w:rPr>
  </w:style>
  <w:style w:type="paragraph" w:styleId="a5">
    <w:name w:val="Subtitle"/>
    <w:basedOn w:val="10"/>
    <w:next w:val="10"/>
    <w:link w:val="a6"/>
    <w:rsid w:val="00EB3B0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B3B0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EB3B02"/>
    <w:pPr>
      <w:widowControl w:val="0"/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B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3B02"/>
    <w:pPr>
      <w:widowControl w:val="0"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3B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A696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40E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0E88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A5DEB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A5DE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rsid w:val="00EB3B02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10"/>
    <w:next w:val="10"/>
    <w:link w:val="20"/>
    <w:rsid w:val="00EB3B02"/>
    <w:pPr>
      <w:keepNext/>
      <w:ind w:firstLine="567"/>
      <w:outlineLvl w:val="1"/>
    </w:pPr>
    <w:rPr>
      <w:sz w:val="28"/>
      <w:szCs w:val="28"/>
    </w:rPr>
  </w:style>
  <w:style w:type="paragraph" w:styleId="3">
    <w:name w:val="heading 3"/>
    <w:basedOn w:val="10"/>
    <w:next w:val="10"/>
    <w:link w:val="30"/>
    <w:rsid w:val="00EB3B02"/>
    <w:pPr>
      <w:keepNext/>
      <w:ind w:firstLine="851"/>
      <w:jc w:val="both"/>
      <w:outlineLvl w:val="2"/>
    </w:pPr>
    <w:rPr>
      <w:sz w:val="28"/>
      <w:szCs w:val="28"/>
    </w:rPr>
  </w:style>
  <w:style w:type="paragraph" w:styleId="4">
    <w:name w:val="heading 4"/>
    <w:basedOn w:val="10"/>
    <w:next w:val="10"/>
    <w:link w:val="40"/>
    <w:rsid w:val="00EB3B02"/>
    <w:pPr>
      <w:keepNext/>
      <w:widowControl/>
      <w:jc w:val="both"/>
      <w:outlineLvl w:val="3"/>
    </w:pPr>
    <w:rPr>
      <w:rFonts w:ascii="Times" w:eastAsia="Times" w:hAnsi="Times" w:cs="Times"/>
      <w:b/>
      <w:sz w:val="28"/>
      <w:szCs w:val="28"/>
    </w:rPr>
  </w:style>
  <w:style w:type="paragraph" w:styleId="5">
    <w:name w:val="heading 5"/>
    <w:basedOn w:val="10"/>
    <w:next w:val="10"/>
    <w:link w:val="50"/>
    <w:rsid w:val="00EB3B0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6">
    <w:name w:val="heading 6"/>
    <w:basedOn w:val="10"/>
    <w:next w:val="10"/>
    <w:link w:val="60"/>
    <w:rsid w:val="00EB3B0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7118EA"/>
    <w:pPr>
      <w:spacing w:line="200" w:lineRule="exact"/>
      <w:ind w:left="-69" w:right="-71"/>
      <w:jc w:val="center"/>
    </w:pPr>
  </w:style>
  <w:style w:type="character" w:customStyle="1" w:styleId="11">
    <w:name w:val="Заголовок 1 Знак"/>
    <w:basedOn w:val="a0"/>
    <w:link w:val="1"/>
    <w:rsid w:val="00EB3B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3B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3B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B3B02"/>
    <w:rPr>
      <w:rFonts w:ascii="Times" w:eastAsia="Times" w:hAnsi="Times" w:cs="Times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B02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EB3B02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B3B02"/>
  </w:style>
  <w:style w:type="paragraph" w:customStyle="1" w:styleId="10">
    <w:name w:val="Обычный1"/>
    <w:rsid w:val="00EB3B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EB3B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basedOn w:val="10"/>
    <w:next w:val="10"/>
    <w:rsid w:val="00EB3B02"/>
    <w:pPr>
      <w:widowControl/>
      <w:jc w:val="center"/>
    </w:pPr>
    <w:rPr>
      <w:b/>
      <w:sz w:val="28"/>
      <w:szCs w:val="28"/>
    </w:rPr>
  </w:style>
  <w:style w:type="paragraph" w:styleId="a5">
    <w:name w:val="Subtitle"/>
    <w:basedOn w:val="10"/>
    <w:next w:val="10"/>
    <w:link w:val="a6"/>
    <w:rsid w:val="00EB3B0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B3B0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EB3B02"/>
    <w:pPr>
      <w:widowControl w:val="0"/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B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3B02"/>
    <w:pPr>
      <w:widowControl w:val="0"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3B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A696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40E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0E88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A5DEB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A5DE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112B-8089-4807-BEBA-41107E99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Сиротенко</dc:creator>
  <cp:keywords/>
  <dc:description/>
  <cp:lastModifiedBy>Пользователь</cp:lastModifiedBy>
  <cp:revision>40</cp:revision>
  <cp:lastPrinted>2023-03-30T06:05:00Z</cp:lastPrinted>
  <dcterms:created xsi:type="dcterms:W3CDTF">2022-11-09T12:38:00Z</dcterms:created>
  <dcterms:modified xsi:type="dcterms:W3CDTF">2023-04-21T10:22:00Z</dcterms:modified>
</cp:coreProperties>
</file>