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56" w:rsidRPr="00417E56" w:rsidRDefault="00417E56" w:rsidP="00417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E56">
        <w:rPr>
          <w:rFonts w:ascii="Times New Roman" w:hAnsi="Times New Roman" w:cs="Times New Roman"/>
          <w:b/>
          <w:sz w:val="28"/>
        </w:rPr>
        <w:t>Информация о мерах ответственности, применяемых при нарушении обязательных требований</w:t>
      </w:r>
      <w:r>
        <w:rPr>
          <w:rFonts w:ascii="Times New Roman" w:hAnsi="Times New Roman" w:cs="Times New Roman"/>
          <w:b/>
          <w:sz w:val="28"/>
        </w:rPr>
        <w:t>,</w:t>
      </w:r>
      <w:r w:rsidRPr="00417E56">
        <w:rPr>
          <w:rFonts w:ascii="Times New Roman" w:hAnsi="Times New Roman" w:cs="Times New Roman"/>
          <w:b/>
          <w:sz w:val="28"/>
        </w:rPr>
        <w:t xml:space="preserve"> которые являю</w:t>
      </w:r>
      <w:r w:rsidRPr="00417E56">
        <w:rPr>
          <w:rFonts w:ascii="Times New Roman" w:hAnsi="Times New Roman" w:cs="Times New Roman"/>
          <w:b/>
          <w:sz w:val="28"/>
        </w:rPr>
        <w:t xml:space="preserve">тся предметом муниципального контроля в области охраны и использования особо охраняемых </w:t>
      </w:r>
    </w:p>
    <w:p w:rsidR="00417E56" w:rsidRPr="00417E56" w:rsidRDefault="00417E56" w:rsidP="00417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E56">
        <w:rPr>
          <w:rFonts w:ascii="Times New Roman" w:hAnsi="Times New Roman" w:cs="Times New Roman"/>
          <w:b/>
          <w:sz w:val="28"/>
        </w:rPr>
        <w:t xml:space="preserve">природных территорий местного значения в границах </w:t>
      </w:r>
    </w:p>
    <w:p w:rsidR="00417E56" w:rsidRPr="00417E56" w:rsidRDefault="00417E56" w:rsidP="00417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E56">
        <w:rPr>
          <w:rFonts w:ascii="Times New Roman" w:hAnsi="Times New Roman" w:cs="Times New Roman"/>
          <w:b/>
          <w:sz w:val="28"/>
        </w:rPr>
        <w:t>городского округа «Город Белгород»</w:t>
      </w:r>
    </w:p>
    <w:p w:rsidR="00C8416D" w:rsidRDefault="00417E56" w:rsidP="00417E56">
      <w:pPr>
        <w:jc w:val="center"/>
        <w:rPr>
          <w:rFonts w:ascii="Times New Roman" w:hAnsi="Times New Roman" w:cs="Times New Roman"/>
          <w:b/>
          <w:sz w:val="28"/>
        </w:rPr>
      </w:pPr>
      <w:r w:rsidRPr="00417E56">
        <w:rPr>
          <w:rFonts w:ascii="Times New Roman" w:hAnsi="Times New Roman" w:cs="Times New Roman"/>
          <w:b/>
          <w:sz w:val="28"/>
        </w:rPr>
        <w:t xml:space="preserve"> 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17E56">
        <w:rPr>
          <w:rFonts w:ascii="Times New Roman" w:hAnsi="Times New Roman" w:cs="Times New Roman"/>
          <w:sz w:val="28"/>
        </w:rPr>
        <w:t>Преамбулой Федерального закона от 14.03.1995 № 33-ФЗ «Об особо охраняемых природных территориях» установлено, что особо охраняемые природные территории 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</w:t>
      </w:r>
      <w:proofErr w:type="gramEnd"/>
      <w:r w:rsidRPr="00417E56">
        <w:rPr>
          <w:rFonts w:ascii="Times New Roman" w:hAnsi="Times New Roman" w:cs="Times New Roman"/>
          <w:sz w:val="28"/>
        </w:rPr>
        <w:t xml:space="preserve"> особой охраны.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Особо охраняемые природные территории относятся к объектам общенационального достояния.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За нарушение режима особо охраняемой природной территории законодательством Российской Федерации наступает административная и уголовная ответственность.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Статьей 8.39 КоАП РФ за нарушение правил охраны и использования природных ресурсов на особо охраняемых природных территориях установлена административная ответственность в виде штрафа: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— на граждан в размере от трех до четырех тысяч рублей,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— на должностных лиц от пятнадцати до двадцати тысяч рублей,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— на юридических лиц от трехсот до пятисот тысяч рублей.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При этом могут быть конфискованы орудия совершения административного правонарушения и продукция незаконного использования.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 xml:space="preserve">Уголовная ответственность за нарушение режима заповедников, заказников, национальных парков, памятников природы и </w:t>
      </w:r>
      <w:proofErr w:type="gramStart"/>
      <w:r w:rsidRPr="00417E56">
        <w:rPr>
          <w:rFonts w:ascii="Times New Roman" w:hAnsi="Times New Roman" w:cs="Times New Roman"/>
          <w:sz w:val="28"/>
        </w:rPr>
        <w:t>других</w:t>
      </w:r>
      <w:proofErr w:type="gramEnd"/>
      <w:r w:rsidRPr="00417E56">
        <w:rPr>
          <w:rFonts w:ascii="Times New Roman" w:hAnsi="Times New Roman" w:cs="Times New Roman"/>
          <w:sz w:val="28"/>
        </w:rPr>
        <w:t xml:space="preserve"> особо охраняемых государством природных территорий, предусмотрена статьей 262 УК РФ. Она применяется в случае причинения значительного ущерба особо охраняемым территориям и объектам, который может выражаться в уничтожении отдельных комплексов и памятников природы, ухудшении их состояния, добыче населяющих эти территории животных и т.п.</w:t>
      </w: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E56" w:rsidRPr="00417E56" w:rsidRDefault="00417E56" w:rsidP="004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E56">
        <w:rPr>
          <w:rFonts w:ascii="Times New Roman" w:hAnsi="Times New Roman" w:cs="Times New Roman"/>
          <w:sz w:val="28"/>
        </w:rPr>
        <w:t>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— по фактическим затратам на их восстановление.</w:t>
      </w:r>
      <w:bookmarkStart w:id="0" w:name="_GoBack"/>
      <w:bookmarkEnd w:id="0"/>
    </w:p>
    <w:sectPr w:rsidR="00417E56" w:rsidRPr="00417E56" w:rsidSect="00417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9E"/>
    <w:rsid w:val="0001319E"/>
    <w:rsid w:val="001B4A5B"/>
    <w:rsid w:val="00417E56"/>
    <w:rsid w:val="005517CE"/>
    <w:rsid w:val="00C8416D"/>
    <w:rsid w:val="00C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2</cp:revision>
  <cp:lastPrinted>2021-02-12T06:58:00Z</cp:lastPrinted>
  <dcterms:created xsi:type="dcterms:W3CDTF">2022-07-21T07:16:00Z</dcterms:created>
  <dcterms:modified xsi:type="dcterms:W3CDTF">2022-07-21T07:16:00Z</dcterms:modified>
</cp:coreProperties>
</file>