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BE" w:rsidRDefault="00A049B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049BE" w:rsidRDefault="00A049BE">
      <w:pPr>
        <w:pStyle w:val="ConsPlusNormal"/>
        <w:jc w:val="both"/>
        <w:outlineLvl w:val="0"/>
      </w:pPr>
    </w:p>
    <w:p w:rsidR="00A049BE" w:rsidRDefault="00A049BE">
      <w:pPr>
        <w:pStyle w:val="ConsPlusTitle"/>
        <w:jc w:val="center"/>
        <w:outlineLvl w:val="0"/>
      </w:pPr>
      <w:r>
        <w:t>АДМИНИСТРАЦИЯ ГОРОДА БЕЛГОРОДА</w:t>
      </w:r>
    </w:p>
    <w:p w:rsidR="00A049BE" w:rsidRDefault="00A049BE">
      <w:pPr>
        <w:pStyle w:val="ConsPlusTitle"/>
        <w:jc w:val="center"/>
      </w:pPr>
    </w:p>
    <w:p w:rsidR="00A049BE" w:rsidRDefault="00A049BE">
      <w:pPr>
        <w:pStyle w:val="ConsPlusTitle"/>
        <w:jc w:val="center"/>
      </w:pPr>
      <w:r>
        <w:t>ПОСТАНОВЛЕНИЕ</w:t>
      </w:r>
    </w:p>
    <w:p w:rsidR="00A049BE" w:rsidRDefault="00A049BE">
      <w:pPr>
        <w:pStyle w:val="ConsPlusTitle"/>
        <w:jc w:val="center"/>
      </w:pPr>
      <w:r>
        <w:t>от 3 марта 2025 г. N 26</w:t>
      </w:r>
    </w:p>
    <w:p w:rsidR="00A049BE" w:rsidRDefault="00A049BE">
      <w:pPr>
        <w:pStyle w:val="ConsPlusTitle"/>
        <w:jc w:val="center"/>
      </w:pPr>
    </w:p>
    <w:p w:rsidR="00A049BE" w:rsidRDefault="00A049BE">
      <w:pPr>
        <w:pStyle w:val="ConsPlusTitle"/>
        <w:jc w:val="center"/>
      </w:pPr>
      <w:r>
        <w:t>ОБ УТВЕРЖДЕНИИ МУНИЦИПАЛЬНОЙ ПРОГРАММЫ "ПОВЫШЕНИЕ</w:t>
      </w:r>
    </w:p>
    <w:p w:rsidR="00A049BE" w:rsidRDefault="00A049BE">
      <w:pPr>
        <w:pStyle w:val="ConsPlusTitle"/>
        <w:jc w:val="center"/>
      </w:pPr>
      <w:r>
        <w:t>ИНВЕСТИЦИОННОЙ ПРИВЛЕКАТЕЛЬНОСТИ ГОРОДА И ФОРМИРОВАНИЕ</w:t>
      </w:r>
    </w:p>
    <w:p w:rsidR="00A049BE" w:rsidRDefault="00A049BE">
      <w:pPr>
        <w:pStyle w:val="ConsPlusTitle"/>
        <w:jc w:val="center"/>
      </w:pPr>
      <w:r>
        <w:t>БЛАГОПРИЯТНОГО ПРЕДПРИНИМАТЕЛЬСКОГО КЛИМАТА"</w:t>
      </w:r>
    </w:p>
    <w:p w:rsidR="00A049BE" w:rsidRDefault="00A049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49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9BE" w:rsidRDefault="00A049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49BE" w:rsidRDefault="00A049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49BE" w:rsidRDefault="00A049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Белгорода от 21.05.2025 N 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9BE" w:rsidRDefault="00A049BE">
            <w:pPr>
              <w:pStyle w:val="ConsPlusNormal"/>
            </w:pPr>
          </w:p>
        </w:tc>
      </w:tr>
    </w:tbl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на основании </w:t>
      </w:r>
      <w:hyperlink r:id="rId8">
        <w:r>
          <w:rPr>
            <w:color w:val="0000FF"/>
          </w:rPr>
          <w:t>Устава</w:t>
        </w:r>
      </w:hyperlink>
      <w:r>
        <w:t xml:space="preserve"> городского округа "Город Белгород" и в целях реализации постановлений администрации города Белгорода от 11 ноября 2024 года </w:t>
      </w:r>
      <w:hyperlink r:id="rId9">
        <w:r>
          <w:rPr>
            <w:color w:val="0000FF"/>
          </w:rPr>
          <w:t>N 173</w:t>
        </w:r>
      </w:hyperlink>
      <w:r>
        <w:t xml:space="preserve"> "Об утверждении порядка разработки, реализации и оценки эффективности реализации муниципальных программ городского округа "Город Белгород", от 20 ноября 2024 года </w:t>
      </w:r>
      <w:hyperlink r:id="rId10">
        <w:r>
          <w:rPr>
            <w:color w:val="0000FF"/>
          </w:rPr>
          <w:t>N 177</w:t>
        </w:r>
      </w:hyperlink>
      <w:r>
        <w:t xml:space="preserve"> "Об утверждении перечня муниципальных программ городского округа "Город Белгород", планируемых к реализации с 1 января 2025 года" постановляю: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8">
        <w:r>
          <w:rPr>
            <w:color w:val="0000FF"/>
          </w:rPr>
          <w:t>программу</w:t>
        </w:r>
      </w:hyperlink>
      <w:r>
        <w:t xml:space="preserve"> "Повышение инвестиционной привлекательности города и формирование благоприятного предпринимательского климата" (далее - Программа, прилагается).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ind w:firstLine="540"/>
        <w:jc w:val="both"/>
      </w:pPr>
      <w:r>
        <w:t>2. Комитету финансов и бюджетных отношений администрации города Белгорода (Рулева С.Ф.) при формировании бюджета городского округа "Город Белгород" на очередной финансовый год и плановый период ежегодно предусматривать денежные средства на реализацию мероприятий Программы.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ind w:firstLine="540"/>
        <w:jc w:val="both"/>
      </w:pPr>
      <w:r>
        <w:t>3. Установить, что в ходе реализации Программы мероприятия (результаты), процессные мероприятий могут уточняться, а объемы финансирования подлежат корректировке с учетом утвержденных расходов бюджета городского округа "Город Белгород".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ind w:firstLine="540"/>
        <w:jc w:val="both"/>
      </w:pPr>
      <w:r>
        <w:t>4. Признать утратившими силу следующие постановления администрации города Белгорода: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 xml:space="preserve">- от 12 ноября 2014 года </w:t>
      </w:r>
      <w:hyperlink r:id="rId11">
        <w:r>
          <w:rPr>
            <w:color w:val="0000FF"/>
          </w:rPr>
          <w:t>N 233</w:t>
        </w:r>
      </w:hyperlink>
      <w:r>
        <w:t xml:space="preserve"> "Об утверждении муниципальной программы "Повышение инвестиционной привлекательности города и формирование благоприятного предпринимательского климата";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 xml:space="preserve">- от 22 ноября 2016 года </w:t>
      </w:r>
      <w:hyperlink r:id="rId12">
        <w:r>
          <w:rPr>
            <w:color w:val="0000FF"/>
          </w:rPr>
          <w:t>N 213</w:t>
        </w:r>
      </w:hyperlink>
      <w:r>
        <w:t xml:space="preserve">, от 5 апреля 2017 года </w:t>
      </w:r>
      <w:hyperlink r:id="rId13">
        <w:r>
          <w:rPr>
            <w:color w:val="0000FF"/>
          </w:rPr>
          <w:t>N 83</w:t>
        </w:r>
      </w:hyperlink>
      <w:r>
        <w:t xml:space="preserve"> "О внесении изменений в постановление администрации города Белгорода от 12 ноября 2014 года N 233";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 xml:space="preserve">- 4 декабря 2017 года </w:t>
      </w:r>
      <w:hyperlink r:id="rId14">
        <w:r>
          <w:rPr>
            <w:color w:val="0000FF"/>
          </w:rPr>
          <w:t>N 242</w:t>
        </w:r>
      </w:hyperlink>
      <w:r>
        <w:t xml:space="preserve"> "О субсидировании части затрат частным организациям и индивидуальным предпринимателям, осуществляющим образовательную деятельность и (или) присмотр и уход за детьми дошкольного возраста";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 xml:space="preserve">- от 15 июня 2018 года </w:t>
      </w:r>
      <w:hyperlink r:id="rId15">
        <w:r>
          <w:rPr>
            <w:color w:val="0000FF"/>
          </w:rPr>
          <w:t>N 75</w:t>
        </w:r>
      </w:hyperlink>
      <w:r>
        <w:t xml:space="preserve">, от 23 октября 2018 года </w:t>
      </w:r>
      <w:hyperlink r:id="rId16">
        <w:r>
          <w:rPr>
            <w:color w:val="0000FF"/>
          </w:rPr>
          <w:t>N 159</w:t>
        </w:r>
      </w:hyperlink>
      <w:r>
        <w:t xml:space="preserve">, от 12 июля 2019 года </w:t>
      </w:r>
      <w:hyperlink r:id="rId17">
        <w:r>
          <w:rPr>
            <w:color w:val="0000FF"/>
          </w:rPr>
          <w:t>N 106</w:t>
        </w:r>
      </w:hyperlink>
      <w:r>
        <w:t xml:space="preserve">, от 5 ноября 2019 года </w:t>
      </w:r>
      <w:hyperlink r:id="rId18">
        <w:r>
          <w:rPr>
            <w:color w:val="0000FF"/>
          </w:rPr>
          <w:t>N 181</w:t>
        </w:r>
      </w:hyperlink>
      <w:r>
        <w:t xml:space="preserve">, от 30 апреля 2020 года </w:t>
      </w:r>
      <w:hyperlink r:id="rId19">
        <w:r>
          <w:rPr>
            <w:color w:val="0000FF"/>
          </w:rPr>
          <w:t>N 74</w:t>
        </w:r>
      </w:hyperlink>
      <w:r>
        <w:t xml:space="preserve">, от 7 апреля 2021 года </w:t>
      </w:r>
      <w:hyperlink r:id="rId20">
        <w:r>
          <w:rPr>
            <w:color w:val="0000FF"/>
          </w:rPr>
          <w:t>N 107</w:t>
        </w:r>
      </w:hyperlink>
      <w:r>
        <w:t xml:space="preserve">, от 20 октября 2021 года </w:t>
      </w:r>
      <w:hyperlink r:id="rId21">
        <w:r>
          <w:rPr>
            <w:color w:val="0000FF"/>
          </w:rPr>
          <w:t>N 226</w:t>
        </w:r>
      </w:hyperlink>
      <w:r>
        <w:t xml:space="preserve">, от 31 марта 2022 года </w:t>
      </w:r>
      <w:hyperlink r:id="rId22">
        <w:r>
          <w:rPr>
            <w:color w:val="0000FF"/>
          </w:rPr>
          <w:t>N 54</w:t>
        </w:r>
      </w:hyperlink>
      <w:r>
        <w:t xml:space="preserve">, от 23 мая 2022 года </w:t>
      </w:r>
      <w:hyperlink r:id="rId23">
        <w:r>
          <w:rPr>
            <w:color w:val="0000FF"/>
          </w:rPr>
          <w:t>N 102</w:t>
        </w:r>
      </w:hyperlink>
      <w:r>
        <w:t xml:space="preserve">, от 11 августа 2022 года </w:t>
      </w:r>
      <w:hyperlink r:id="rId24">
        <w:r>
          <w:rPr>
            <w:color w:val="0000FF"/>
          </w:rPr>
          <w:t>N 156</w:t>
        </w:r>
      </w:hyperlink>
      <w:r>
        <w:t xml:space="preserve">, от 21 декабря 2022 года </w:t>
      </w:r>
      <w:hyperlink r:id="rId25">
        <w:r>
          <w:rPr>
            <w:color w:val="0000FF"/>
          </w:rPr>
          <w:t>N 251</w:t>
        </w:r>
      </w:hyperlink>
      <w:r>
        <w:t xml:space="preserve">, от 26 мая 2023 года </w:t>
      </w:r>
      <w:hyperlink r:id="rId26">
        <w:r>
          <w:rPr>
            <w:color w:val="0000FF"/>
          </w:rPr>
          <w:t>N 68</w:t>
        </w:r>
      </w:hyperlink>
      <w:r>
        <w:t xml:space="preserve">, от 13 мая 2024 года </w:t>
      </w:r>
      <w:hyperlink r:id="rId27">
        <w:r>
          <w:rPr>
            <w:color w:val="0000FF"/>
          </w:rPr>
          <w:t>N 70</w:t>
        </w:r>
      </w:hyperlink>
      <w:r>
        <w:t xml:space="preserve">, от 24 февраля </w:t>
      </w:r>
      <w:r>
        <w:lastRenderedPageBreak/>
        <w:t xml:space="preserve">2025 года </w:t>
      </w:r>
      <w:hyperlink r:id="rId28">
        <w:r>
          <w:rPr>
            <w:color w:val="0000FF"/>
          </w:rPr>
          <w:t>N 16</w:t>
        </w:r>
      </w:hyperlink>
      <w:r>
        <w:t xml:space="preserve"> "О внесении изменений в постановление администрации города Белгорода от 12 ноября 2014 года N 233".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ind w:firstLine="540"/>
        <w:jc w:val="both"/>
      </w:pPr>
      <w:r>
        <w:t>5. Настоящее постановление распространяется на правоотношения, возникшие с 1 января 2025 года.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ind w:firstLine="540"/>
        <w:jc w:val="both"/>
      </w:pPr>
      <w:r>
        <w:t>6. Управлению информационной политики администрации города (Абакумова О.С.) обеспечить опубликование настоящего постановления в газете "Наш Белгород", сетевом издании "Газета "Наш Белгород" (GAZETANB.RU)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ind w:firstLine="540"/>
        <w:jc w:val="both"/>
      </w:pPr>
      <w:r>
        <w:t>7. Контроль за исполнением настоящего постановления возложить на заместителя главы администрации города - руководителя департамента экономического развития.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 xml:space="preserve">Информацию об исполнении постановления представлять ежегодно в соответствии со сроками, установленными </w:t>
      </w:r>
      <w:hyperlink r:id="rId29">
        <w:r>
          <w:rPr>
            <w:color w:val="0000FF"/>
          </w:rPr>
          <w:t>Порядком</w:t>
        </w:r>
      </w:hyperlink>
      <w:r>
        <w:t xml:space="preserve"> разработки, реализации и оценки эффективности реализации муниципальных программ городского округа "Город Белгород", утвержденным постановлением администрации города Белгорода от 11 ноября 2024 года N 173.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jc w:val="right"/>
      </w:pPr>
      <w:r>
        <w:t>Глава администрации</w:t>
      </w:r>
    </w:p>
    <w:p w:rsidR="00A049BE" w:rsidRDefault="00A049BE">
      <w:pPr>
        <w:pStyle w:val="ConsPlusNormal"/>
        <w:jc w:val="right"/>
      </w:pPr>
      <w:r>
        <w:t>города Белгорода</w:t>
      </w:r>
    </w:p>
    <w:p w:rsidR="00A049BE" w:rsidRDefault="00A049BE">
      <w:pPr>
        <w:pStyle w:val="ConsPlusNormal"/>
        <w:jc w:val="right"/>
      </w:pPr>
      <w:r>
        <w:t>В.В.ДЕМИДОВ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jc w:val="right"/>
        <w:outlineLvl w:val="0"/>
      </w:pPr>
      <w:r>
        <w:t>Приложение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jc w:val="right"/>
      </w:pPr>
      <w:r>
        <w:t>Утверждена</w:t>
      </w:r>
    </w:p>
    <w:p w:rsidR="00A049BE" w:rsidRDefault="00A049BE">
      <w:pPr>
        <w:pStyle w:val="ConsPlusNormal"/>
        <w:jc w:val="right"/>
      </w:pPr>
      <w:r>
        <w:t>постановлением</w:t>
      </w:r>
    </w:p>
    <w:p w:rsidR="00A049BE" w:rsidRDefault="00A049BE">
      <w:pPr>
        <w:pStyle w:val="ConsPlusNormal"/>
        <w:jc w:val="right"/>
      </w:pPr>
      <w:r>
        <w:t>администрации города Белгорода</w:t>
      </w:r>
    </w:p>
    <w:p w:rsidR="00A049BE" w:rsidRDefault="00A049BE">
      <w:pPr>
        <w:pStyle w:val="ConsPlusNormal"/>
        <w:jc w:val="right"/>
      </w:pPr>
      <w:r>
        <w:t>от 3 марта 2025 г. N 26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Title"/>
        <w:jc w:val="center"/>
      </w:pPr>
      <w:bookmarkStart w:id="0" w:name="P48"/>
      <w:bookmarkEnd w:id="0"/>
      <w:r>
        <w:t>МУНИЦИПАЛЬНАЯ ПРОГРАММА</w:t>
      </w:r>
    </w:p>
    <w:p w:rsidR="00A049BE" w:rsidRDefault="00A049BE">
      <w:pPr>
        <w:pStyle w:val="ConsPlusTitle"/>
        <w:jc w:val="center"/>
      </w:pPr>
      <w:r>
        <w:t>"ПОВЫШЕНИЕ ИНВЕСТИЦИОННОЙ ПРИВЛЕКАТЕЛЬНОСТИ ГОРОДА</w:t>
      </w:r>
    </w:p>
    <w:p w:rsidR="00A049BE" w:rsidRDefault="00A049BE">
      <w:pPr>
        <w:pStyle w:val="ConsPlusTitle"/>
        <w:jc w:val="center"/>
      </w:pPr>
      <w:r>
        <w:t>И ФОРМИРОВАНИЕ БЛАГОПРИЯТНОГО ПРЕДПРИНИМАТЕЛЬСКОГО КЛИМАТА"</w:t>
      </w:r>
    </w:p>
    <w:p w:rsidR="00A049BE" w:rsidRDefault="00A049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49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9BE" w:rsidRDefault="00A049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49BE" w:rsidRDefault="00A049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49BE" w:rsidRDefault="00A049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Белгорода от 21.05.2025 N 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9BE" w:rsidRDefault="00A049BE">
            <w:pPr>
              <w:pStyle w:val="ConsPlusNormal"/>
            </w:pPr>
          </w:p>
        </w:tc>
      </w:tr>
    </w:tbl>
    <w:p w:rsidR="00A049BE" w:rsidRDefault="00A049BE">
      <w:pPr>
        <w:pStyle w:val="ConsPlusNormal"/>
        <w:jc w:val="both"/>
      </w:pPr>
    </w:p>
    <w:p w:rsidR="00A049BE" w:rsidRDefault="00A049BE">
      <w:pPr>
        <w:pStyle w:val="ConsPlusTitle"/>
        <w:jc w:val="center"/>
        <w:outlineLvl w:val="1"/>
      </w:pPr>
      <w:r>
        <w:t>I. Стратегические приоритеты муниципальной программы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ind w:firstLine="540"/>
        <w:jc w:val="both"/>
      </w:pPr>
      <w:r>
        <w:t>Одно из основных стратегических направлений (приоритетов) Стратегии социально-экономического развития города Белгорода - обеспечение устойчивого развития экономики города и городской среды.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В настоящее время город Белгород обладает существенным экономическим потенциалом.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Оборот организаций по видам экономической деятельности за 2022 год составил 405,5 млрд рублей, или 103,7% к 2021 году. В 2023 году значение данного показателя составило 466,1 млрд рублей, или рост 115% к уровню 2022 года.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 xml:space="preserve">Ведущую роль в структуре хозяйственного комплекса города Белгорода играет </w:t>
      </w:r>
      <w:r>
        <w:lastRenderedPageBreak/>
        <w:t>промышленность, которая, несмотря на влияние ряда неблагоприятных внешних факторов, продолжает демонстрировать устойчивость и эффективность.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Индекс промышленного производства согласно статистическим данным в 2022 году составил 110,3%, в 2023 году - 110,4%.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Прямым показателем деловой и предпринимательской активности городской территории является приток инвестиций в экономику. В 2021 году объем инвестиций в основной капитал по организациям, не относящимся к субъектам малого предпринимательства, составлял 32503,9 млн рублей. По итогам 2022 года данный показатель в сопоставимых ценах увеличился на 8,6% и составил 41377 млн рублей. В 2023 году рост данного показателя замедлился, итоговое значение составило 41054,5 млн рублей.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Несмотря на тяжелые с экономической точки зрения 2021 - 2023 годы, предприятия и организации города Белгорода оказались весьма устойчивы к предъявляемым вызовам. По итогам 2023 года удельный вес прибыльных организаций в общем числе организаций составил 81,2%, что выше уровня 2022 года на 5,6%.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Важной составной частью экономики города являются субъекты малого и среднего предпринимательства (далее - МСП). Уровень развития субъектов малого и среднего предпринимательства напрямую влияет на развитие экономики в целом, оказывает позитивное влияние на насыщение товарного рынка продукцией и услугами, на создание новых рабочих мест, способствует развитию конкуренции, диверсификации экономики и ее устойчивости. Малый и средний бизнес выполняет демпфирующую и амортизационную функцию, оказывая стабилизирующий эффект на экономику в условиях быстро меняющейся внешнеполитической обстановки и перестройки товарно-проводящих цепочек.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В соответствии с данными Единого реестра субъектов малого и среднего предпринимательства по состоянию на 10 января 2024 года в городе Белгороде осуществляют деятельность 21721 субъект малого и среднего предпринимательства, в том числе 11476 индивидуальных предпринимателей, 10245 предприятий. Количество субъектов предпринимательства за последние три года практически не изменилось.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Анализ структуры субъектов предпринимательской деятельности по масштабам бизнеса показал, что 99% индивидуальных предпринимателей и 90,2% юридических лиц относятся к категории микропредприятий.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В отраслевом разрезе преобладают предприятия таких видов деятельности, как торговля, строительство, транспорт и обрабатывающие производства.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Основным вызовом для сектора предпринимательства являются стимулирование создания новых бизнесов и всесторонняя поддержка локальных существующих предпринимателей, расширение специализации сектора, включающей технологическое предпринимательство, социальное предпринимательство, креативные индустрии, туризм, ИТ-предпринимательство.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Сохранению экономической стабильности во многом поспособствовали как ныне реализуемые, так и реализованные за отчетный период меры поддержки на региональном и муниципальном уровнях.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В соответствии с действующими муниципальными программами городского округа "Город Белгород" субъектам предпринимательства оказываются меры имущественной, финансовой, информационной и иной поддержки.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В рамках имущественной поддержки администрацией города Белгорода субъектам МСП предоставлены на льготной основе 109 объектов площадью 18146,15 кв. м. Пять субъектов МСП реализовали преимущественное право выкупа помещений, находящихся в пользовании.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lastRenderedPageBreak/>
        <w:t>Финансовую поддержку в форме предоставления субсидии получают частные организации и индивидуальные предприниматели, осуществляющие образовательную деятельность по образовательным программам дошкольного образования и (или) присмотр и уход за детьми дошкольного возраста. Выплата субсидии осуществляется в целях возмещения затрат на оплату коммунальных услуг (теплоэнергии, электроэнергии, холодного и горячего водоснабжения, водоотведения, газоснабжения). Размер субсидии: от 9 тыс. рублей до 90,0 тыс. рублей. В 2023 году субсидию получили 12 субъектов на сумму 700 тыс. рублей.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Категория предпринимателей, развивающих свое дело в рамках социального контракта, является самой уязвимой и требующей особого внимания. В связи с этим проводится информационная кампания, в том числе через персональную рассылку материалов о реализуемых мерах поддержки. Презентационные материалы в режиме ВКС доведены до 59 человек, 274 субъекта получили их по электронной почте.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Для успешного развития предпринимательства необходимы постоянный диалог власти с бизнесом и соответствующая поддержка. Именно поэтому администрацией города создана постоянно действующая коммуникативная площадка по рассмотрению вопросов, касающихся предпринимательской деятельности на территории города.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Администрацией города проводятся рабочие встречи с лидерами предпринимательского сообщества по направлениям деятельности: социальное предпринимательство, креативные индустрии, строительство, потребительский рынок, многопрофильный бизнес, перерабатывающие производства, для формирования перечня критичных вопросов от предпринимательского сообщества и совместной выработки предложений по их решению.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В городе созданы условия для устойчивого сбалансированного развития сферы потребительского рынка.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На территории города Белгорода осуществляют деятельность 4153 объекта торговли, общественного питания, бытового обслуживания населения и нестационарной торговли, что на 74 предприятия меньше, чем в 2021 году. Это обусловлено оттоком населения в связи с геополитической ситуацией - проведением специальной военной операции и террористическими атаками со стороны Украины.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Оборот розничной торговли (в сопоставимых ценах) в 2022 году по сравнению с 2021 годом снизился на 31,7 млрд рублей, или на 7,5%, однако вырос в 2023 году по отношению к 2022 году на 0,5% и составил 159,3 млрд рублей. Данный уровень товарооборота можно оценить как положительный фактор, несмотря на оперативную обстановку.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Обеспеченность на 1000 жителей города составила: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- в торговых площадях в соответствии с действующими нормами 144,2%, или 986 кв. м;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- в услугах общественного питания - 160% в открытой сети;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- в бытовых услугах - 108%.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Высокий уровень насыщения рынка города торговыми площадями, посадочными местами - спрос на качественную инфраструктуру, расположенную во всех микрорайонах города.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Туристская отрасль в нашем регионе является одним из основных объектов кластерной политики.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 xml:space="preserve">Подтвердили свою перспективность такие направления, как событийный и деловой туризм. В 2023 году по событийному календарю организовано и проведено 5 ярмарок и 4 фестиваля. На ярмарках, действующих на постоянной основе, проведено 67 праздничных ярмарок и 157 ярмарок </w:t>
      </w:r>
      <w:r>
        <w:lastRenderedPageBreak/>
        <w:t>"выходного дня" по продаже продовольственных товаров сельхозтоваропроизводителей и товаров с личного подворья и крестьянско-фермерских подсобных хозяйств. Также действует муниципальная торговая ярмарка "Социальная" на 10 ярмарочных площадках на 120 торговых мест, которые организованы на традиционных местах движения покупательского потока.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В настоящее время в Белгороде осуществляют свою деятельность 99 туристических фирм, из них 25 внесены в Единый федеральный реестр туроператоров, 22 туристические фирмы реализуют туры по 35 экскурсионным маршрутам в Белгороде и Белгородской области.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На территории города действуют более 20 культурно-досуговых и рекреационных объектов, привлекательных для туристов: 7 музеев, 7 кинотеатров, 2 театра, выставочный зал, филармония, "Белгород-Арена" вместимостью 10000 человек с уличным амфитеатром на 500 мест, зоопарк, "Динопарк", Пикник-парк, детский город мастеров "Мастерславль", 3 крупных торгово-развлекательных комплекса, "Парк аттракционов "Калейдоскоп", спортивный комплекс "Сирень".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В 2023 году количество туристов и экскурсантов составило 391,1 тыс. человек, что на 0,5% больше запланированного.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Однако, несмотря на рост вышеназванных показателей, сфера туризма все еще недостаточно развита и испытывает ряд проблем: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- недостаточно развитая туристская инфраструктура, в том числе инфраструктура, предназначенная для организации событийного туризма;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- недостаток информации о проведении событийных мероприятий и низкая эффективность систем продвижения туристического продукта на внутренний и внешний рынки.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Реализация мероприятий по повышению инвестиционной привлекательности города и формированию благоприятного предпринимательского климата города Белгорода в прогнозируемом периоде (2025 - 2030 годы) будет способствовать достижению показателей направления "Обеспечение устойчивого развития экономики города и городской среды" Стратегии социально-экономического развития города Белгорода на период до 2030 года.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Целью муниципальной программы является создание условий для увеличения экономического потенциала городского округа "Город Белгород".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Приоритетные направления реализации муниципальной программы: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1. Содействие развитию системы поддержки субъектов малого и среднего предпринимательства с целью повышения инвестиционной привлекательности города Белгорода на основе использования образовательного, научно-технического и инновационного потенциала города.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2. Содействие повышению качества обслуживания и формирование положительного имиджа предприятий сферы торговли, общественного питания, бытового обслуживания и туризма.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 xml:space="preserve">Мероприятия муниципальной программы городского округа "Город Белгород" направлены на реализацию задачи 1 "Развитие экономического потенциала" приоритета 1 "Обеспечение устойчивого развития экономики города и городской среды" </w:t>
      </w:r>
      <w:hyperlink r:id="rId3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Белгорода на период до 2030 года, утвержденной решением Совета депутатов города Белгорода от 30 января 2007 года N 413.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 xml:space="preserve">Реализация муниципальной программы "Повышение инвестиционной привлекательности города и формирование благоприятного предпринимательского климата" способствует достижению национальной цели, определенной </w:t>
      </w:r>
      <w:hyperlink r:id="rId32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</w:t>
      </w:r>
      <w:r>
        <w:lastRenderedPageBreak/>
        <w:t>года и на перспективу до 2036 года" - устойчивая и динамичная экономика.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Муниципальная программа конкретизирует положения и направления развития инвестиционной деятельности и предпринимательства города Белгорода и обеспечивает согласованность цели, инструментов и механизмов достижения цели с целями и показателями государственных программ Белгородской области "</w:t>
      </w:r>
      <w:hyperlink r:id="rId33">
        <w:r>
          <w:rPr>
            <w:color w:val="0000FF"/>
          </w:rPr>
          <w:t>Развитие экономического потенциала и формирование</w:t>
        </w:r>
      </w:hyperlink>
      <w:r>
        <w:t xml:space="preserve"> благоприятного предпринимательского климата в Белгородской области", утвержденной постановлением правительства Белгородской области от 25 декабря 2023 года N 750-пп, и "</w:t>
      </w:r>
      <w:hyperlink r:id="rId34">
        <w:r>
          <w:rPr>
            <w:color w:val="0000FF"/>
          </w:rPr>
          <w:t>Развитие научной, научно-технологической</w:t>
        </w:r>
      </w:hyperlink>
      <w:r>
        <w:t xml:space="preserve"> и инновационной деятельности в Белгородской области", утвержденной постановлением правительства Белгородской области от 18 декабря 2023 года N 723-пп, а также с установленными стратегическими приоритетами государственных программ: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1. Формирование благоприятных условий для привлечения инвестиций в экономику Белгородской области и повышение инвестиционной активности бизнеса.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2. Создание благоприятных условий для устойчивого развития малого и среднего предпринимательства в городе Белгороде.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3. Поддержка местного товаропроизводителя.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4. Поддержка социального предпринимательства и сферы креативных индустрий.</w:t>
      </w:r>
    </w:p>
    <w:p w:rsidR="00A049BE" w:rsidRDefault="00A049BE">
      <w:pPr>
        <w:pStyle w:val="ConsPlusNormal"/>
        <w:spacing w:before="220"/>
        <w:ind w:firstLine="540"/>
        <w:jc w:val="both"/>
      </w:pPr>
      <w:r>
        <w:t>5. Создание благоприятных условий для развития туристской привлекательности города Белгорода.</w:t>
      </w:r>
    </w:p>
    <w:p w:rsidR="00A049BE" w:rsidRDefault="00A049BE">
      <w:pPr>
        <w:pStyle w:val="ConsPlusNormal"/>
        <w:spacing w:before="220"/>
        <w:ind w:firstLine="540"/>
        <w:jc w:val="both"/>
      </w:pPr>
      <w:hyperlink w:anchor="P3886">
        <w:r>
          <w:rPr>
            <w:color w:val="0000FF"/>
          </w:rPr>
          <w:t>Сведения</w:t>
        </w:r>
      </w:hyperlink>
      <w:r>
        <w:t xml:space="preserve"> о порядке сбора и методике расчета показателей муниципальной программы приведены в приложении к муниципальной программе.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jc w:val="right"/>
      </w:pPr>
      <w:r>
        <w:t>Заместитель руководителя департамента</w:t>
      </w:r>
    </w:p>
    <w:p w:rsidR="00A049BE" w:rsidRDefault="00A049BE">
      <w:pPr>
        <w:pStyle w:val="ConsPlusNormal"/>
        <w:jc w:val="right"/>
      </w:pPr>
      <w:r>
        <w:t>экономического развития - начальник управления</w:t>
      </w:r>
    </w:p>
    <w:p w:rsidR="00A049BE" w:rsidRDefault="00A049BE">
      <w:pPr>
        <w:pStyle w:val="ConsPlusNormal"/>
        <w:jc w:val="right"/>
      </w:pPr>
      <w:r>
        <w:t>экономического развития и инвестиций</w:t>
      </w:r>
    </w:p>
    <w:p w:rsidR="00A049BE" w:rsidRDefault="00A049BE">
      <w:pPr>
        <w:pStyle w:val="ConsPlusNormal"/>
        <w:jc w:val="right"/>
      </w:pPr>
      <w:r>
        <w:t>Т.С.СЕРГЕЕВА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Title"/>
        <w:jc w:val="center"/>
        <w:outlineLvl w:val="1"/>
      </w:pPr>
      <w:r>
        <w:t>II. Паспорт муниципальной программы "Повышение</w:t>
      </w:r>
    </w:p>
    <w:p w:rsidR="00A049BE" w:rsidRDefault="00A049BE">
      <w:pPr>
        <w:pStyle w:val="ConsPlusTitle"/>
        <w:jc w:val="center"/>
      </w:pPr>
      <w:r>
        <w:t>инвестиционной привлекательности города и формирование</w:t>
      </w:r>
    </w:p>
    <w:p w:rsidR="00A049BE" w:rsidRDefault="00A049BE">
      <w:pPr>
        <w:pStyle w:val="ConsPlusTitle"/>
        <w:jc w:val="center"/>
      </w:pPr>
      <w:r>
        <w:t>благоприятного предпринимательского климата"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Title"/>
        <w:jc w:val="center"/>
        <w:outlineLvl w:val="2"/>
      </w:pPr>
      <w:r>
        <w:t>1. Основные положения</w:t>
      </w:r>
    </w:p>
    <w:p w:rsidR="00A049BE" w:rsidRDefault="00A049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835"/>
        <w:gridCol w:w="3685"/>
        <w:gridCol w:w="2211"/>
      </w:tblGrid>
      <w:tr w:rsidR="00A049BE">
        <w:tc>
          <w:tcPr>
            <w:tcW w:w="340" w:type="dxa"/>
          </w:tcPr>
          <w:p w:rsidR="00A049BE" w:rsidRDefault="00A049B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731" w:type="dxa"/>
            <w:gridSpan w:val="3"/>
          </w:tcPr>
          <w:p w:rsidR="00A049BE" w:rsidRDefault="00A049BE">
            <w:pPr>
              <w:pStyle w:val="ConsPlusNormal"/>
              <w:jc w:val="both"/>
            </w:pPr>
            <w:r>
              <w:t>Повышение инвестиционной привлекательности города и формирование благоприятного предпринимательского климата</w:t>
            </w:r>
          </w:p>
        </w:tc>
      </w:tr>
      <w:tr w:rsidR="00A049BE">
        <w:tc>
          <w:tcPr>
            <w:tcW w:w="340" w:type="dxa"/>
          </w:tcPr>
          <w:p w:rsidR="00A049BE" w:rsidRDefault="00A049BE">
            <w:pPr>
              <w:pStyle w:val="ConsPlusNormal"/>
            </w:pPr>
            <w:r>
              <w:t>1</w:t>
            </w:r>
          </w:p>
        </w:tc>
        <w:tc>
          <w:tcPr>
            <w:tcW w:w="2835" w:type="dxa"/>
          </w:tcPr>
          <w:p w:rsidR="00A049BE" w:rsidRDefault="00A049BE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5896" w:type="dxa"/>
            <w:gridSpan w:val="2"/>
          </w:tcPr>
          <w:p w:rsidR="00A049BE" w:rsidRDefault="00A049BE">
            <w:pPr>
              <w:pStyle w:val="ConsPlusNormal"/>
              <w:jc w:val="both"/>
            </w:pPr>
            <w:r>
              <w:t>Создание условий для увеличения экономического потенциала городского округа "Город Белгород"</w:t>
            </w:r>
          </w:p>
        </w:tc>
      </w:tr>
      <w:tr w:rsidR="00A049BE">
        <w:tc>
          <w:tcPr>
            <w:tcW w:w="340" w:type="dxa"/>
          </w:tcPr>
          <w:p w:rsidR="00A049BE" w:rsidRDefault="00A049BE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A049BE" w:rsidRDefault="00A049BE">
            <w:pPr>
              <w:pStyle w:val="ConsPlusNormal"/>
            </w:pPr>
            <w:r>
              <w:t>Структурные элементы муниципальной программы</w:t>
            </w:r>
          </w:p>
        </w:tc>
        <w:tc>
          <w:tcPr>
            <w:tcW w:w="5896" w:type="dxa"/>
            <w:gridSpan w:val="2"/>
          </w:tcPr>
          <w:p w:rsidR="00A049BE" w:rsidRDefault="00A049BE">
            <w:pPr>
              <w:pStyle w:val="ConsPlusNormal"/>
              <w:jc w:val="both"/>
            </w:pPr>
            <w:r>
              <w:t>Муниципальный проект 1 "Развитие и поддержка малого и среднего предпринимательства"</w:t>
            </w:r>
          </w:p>
          <w:p w:rsidR="00A049BE" w:rsidRDefault="00A049BE">
            <w:pPr>
              <w:pStyle w:val="ConsPlusNormal"/>
              <w:jc w:val="both"/>
            </w:pPr>
            <w:r>
              <w:t>Комплекс процессных мероприятий 1 "Формирование информационной среды для развития бизнеса на территории города Белгорода"</w:t>
            </w:r>
          </w:p>
          <w:p w:rsidR="00A049BE" w:rsidRDefault="00A049BE">
            <w:pPr>
              <w:pStyle w:val="ConsPlusNormal"/>
              <w:jc w:val="both"/>
            </w:pPr>
            <w:r>
              <w:t>Комплекс процессных мероприятий 2 "Мероприятия, направленные на развитие торговли, услуг и туризма в городе Белгороде"</w:t>
            </w:r>
          </w:p>
        </w:tc>
      </w:tr>
      <w:tr w:rsidR="00A049BE">
        <w:tc>
          <w:tcPr>
            <w:tcW w:w="340" w:type="dxa"/>
          </w:tcPr>
          <w:p w:rsidR="00A049BE" w:rsidRDefault="00A049B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A049BE" w:rsidRDefault="00A049BE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896" w:type="dxa"/>
            <w:gridSpan w:val="2"/>
          </w:tcPr>
          <w:p w:rsidR="00A049BE" w:rsidRDefault="00A049BE">
            <w:pPr>
              <w:pStyle w:val="ConsPlusNormal"/>
              <w:jc w:val="both"/>
            </w:pPr>
            <w:r>
              <w:t>На 2025 - 2030 годы. Этапы реализации не выделяются</w:t>
            </w:r>
          </w:p>
        </w:tc>
      </w:tr>
      <w:tr w:rsidR="00A049BE">
        <w:tc>
          <w:tcPr>
            <w:tcW w:w="340" w:type="dxa"/>
            <w:vMerge w:val="restart"/>
          </w:tcPr>
          <w:p w:rsidR="00A049BE" w:rsidRDefault="00A049BE">
            <w:pPr>
              <w:pStyle w:val="ConsPlusNormal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A049BE" w:rsidRDefault="00A049BE">
            <w:pPr>
              <w:pStyle w:val="ConsPlusNormal"/>
            </w:pPr>
            <w:r>
              <w:t>Объем бюджетных ассигнований муниципальной программы за счет средств бюджета городского округа "Город Белгород", а также прогнозный объем средств, привлекаемых из других источников, за весь период реализации</w:t>
            </w:r>
          </w:p>
        </w:tc>
        <w:tc>
          <w:tcPr>
            <w:tcW w:w="3685" w:type="dxa"/>
          </w:tcPr>
          <w:p w:rsidR="00A049BE" w:rsidRDefault="00A049BE">
            <w:pPr>
              <w:pStyle w:val="ConsPlusNormal"/>
              <w:jc w:val="both"/>
            </w:pPr>
            <w:r>
              <w:t>На 2025 - 2030 годы, всего</w:t>
            </w:r>
          </w:p>
        </w:tc>
        <w:tc>
          <w:tcPr>
            <w:tcW w:w="2211" w:type="dxa"/>
          </w:tcPr>
          <w:p w:rsidR="00A049BE" w:rsidRDefault="00A049BE">
            <w:pPr>
              <w:pStyle w:val="ConsPlusNormal"/>
            </w:pPr>
            <w:r>
              <w:t>115660 тыс. рублей</w:t>
            </w:r>
          </w:p>
        </w:tc>
      </w:tr>
      <w:tr w:rsidR="00A049BE">
        <w:tc>
          <w:tcPr>
            <w:tcW w:w="340" w:type="dxa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835" w:type="dxa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3685" w:type="dxa"/>
          </w:tcPr>
          <w:p w:rsidR="00A049BE" w:rsidRDefault="00A049BE">
            <w:pPr>
              <w:pStyle w:val="ConsPlusNormal"/>
              <w:jc w:val="both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2211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340" w:type="dxa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835" w:type="dxa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3685" w:type="dxa"/>
          </w:tcPr>
          <w:p w:rsidR="00A049BE" w:rsidRDefault="00A049BE">
            <w:pPr>
              <w:pStyle w:val="ConsPlusNormal"/>
              <w:jc w:val="both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2211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340" w:type="dxa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835" w:type="dxa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3685" w:type="dxa"/>
          </w:tcPr>
          <w:p w:rsidR="00A049BE" w:rsidRDefault="00A049BE">
            <w:pPr>
              <w:pStyle w:val="ConsPlusNormal"/>
              <w:jc w:val="both"/>
            </w:pPr>
            <w:r>
              <w:t>бюджет городского округа "Город Белгород"</w:t>
            </w:r>
          </w:p>
        </w:tc>
        <w:tc>
          <w:tcPr>
            <w:tcW w:w="2211" w:type="dxa"/>
          </w:tcPr>
          <w:p w:rsidR="00A049BE" w:rsidRDefault="00A049BE">
            <w:pPr>
              <w:pStyle w:val="ConsPlusNormal"/>
            </w:pPr>
            <w:r>
              <w:t>115660 тыс. рублей</w:t>
            </w:r>
          </w:p>
        </w:tc>
      </w:tr>
      <w:tr w:rsidR="00A049BE">
        <w:tc>
          <w:tcPr>
            <w:tcW w:w="340" w:type="dxa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835" w:type="dxa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3685" w:type="dxa"/>
          </w:tcPr>
          <w:p w:rsidR="00A049BE" w:rsidRDefault="00A049BE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211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340" w:type="dxa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835" w:type="dxa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3685" w:type="dxa"/>
          </w:tcPr>
          <w:p w:rsidR="00A049BE" w:rsidRDefault="00A049BE">
            <w:pPr>
              <w:pStyle w:val="ConsPlusNormal"/>
              <w:jc w:val="both"/>
            </w:pPr>
            <w:r>
              <w:t>объем налоговых расходов, предусмотренный в рамках муниципальной программы (справочно)</w:t>
            </w:r>
          </w:p>
        </w:tc>
        <w:tc>
          <w:tcPr>
            <w:tcW w:w="2211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340" w:type="dxa"/>
          </w:tcPr>
          <w:p w:rsidR="00A049BE" w:rsidRDefault="00A049BE">
            <w:pPr>
              <w:pStyle w:val="ConsPlusNormal"/>
            </w:pPr>
            <w:r>
              <w:t>5</w:t>
            </w:r>
          </w:p>
        </w:tc>
        <w:tc>
          <w:tcPr>
            <w:tcW w:w="2835" w:type="dxa"/>
          </w:tcPr>
          <w:p w:rsidR="00A049BE" w:rsidRDefault="00A049BE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896" w:type="dxa"/>
            <w:gridSpan w:val="2"/>
          </w:tcPr>
          <w:p w:rsidR="00A049BE" w:rsidRDefault="00A049BE">
            <w:pPr>
              <w:pStyle w:val="ConsPlusNormal"/>
              <w:jc w:val="both"/>
            </w:pPr>
            <w:r>
              <w:t>Департамент экономического развития администрации города Белгорода</w:t>
            </w:r>
          </w:p>
        </w:tc>
      </w:tr>
      <w:tr w:rsidR="00A049BE">
        <w:tc>
          <w:tcPr>
            <w:tcW w:w="340" w:type="dxa"/>
          </w:tcPr>
          <w:p w:rsidR="00A049BE" w:rsidRDefault="00A049BE">
            <w:pPr>
              <w:pStyle w:val="ConsPlusNormal"/>
            </w:pPr>
            <w:r>
              <w:t>6</w:t>
            </w:r>
          </w:p>
        </w:tc>
        <w:tc>
          <w:tcPr>
            <w:tcW w:w="2835" w:type="dxa"/>
          </w:tcPr>
          <w:p w:rsidR="00A049BE" w:rsidRDefault="00A049BE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5896" w:type="dxa"/>
            <w:gridSpan w:val="2"/>
          </w:tcPr>
          <w:p w:rsidR="00A049BE" w:rsidRDefault="00A049BE">
            <w:pPr>
              <w:pStyle w:val="ConsPlusNormal"/>
              <w:jc w:val="both"/>
            </w:pPr>
            <w:r>
              <w:t>Муниципальный проект 1. Управление экономического развития и инвестиций департамента экономического развития администрации города Белгорода.</w:t>
            </w:r>
          </w:p>
          <w:p w:rsidR="00A049BE" w:rsidRDefault="00A049BE">
            <w:pPr>
              <w:pStyle w:val="ConsPlusNormal"/>
              <w:jc w:val="both"/>
            </w:pPr>
            <w:r>
              <w:t>Комплекс процессных мероприятий 1. Управление экономического развития и инвестиций департамента экономического развития администрации города Белгорода.</w:t>
            </w:r>
          </w:p>
          <w:p w:rsidR="00A049BE" w:rsidRDefault="00A049BE">
            <w:pPr>
              <w:pStyle w:val="ConsPlusNormal"/>
              <w:jc w:val="both"/>
            </w:pPr>
            <w:r>
              <w:t>Комплекс процессных мероприятий 2. Управление потребительского рынка департамента экономического развития администрации города Белгорода</w:t>
            </w:r>
          </w:p>
        </w:tc>
      </w:tr>
      <w:tr w:rsidR="00A049BE">
        <w:tc>
          <w:tcPr>
            <w:tcW w:w="340" w:type="dxa"/>
          </w:tcPr>
          <w:p w:rsidR="00A049BE" w:rsidRDefault="00A049BE">
            <w:pPr>
              <w:pStyle w:val="ConsPlusNormal"/>
            </w:pPr>
            <w:r>
              <w:t>7</w:t>
            </w:r>
          </w:p>
        </w:tc>
        <w:tc>
          <w:tcPr>
            <w:tcW w:w="2835" w:type="dxa"/>
          </w:tcPr>
          <w:p w:rsidR="00A049BE" w:rsidRDefault="00A049BE">
            <w:pPr>
              <w:pStyle w:val="ConsPlusNormal"/>
            </w:pPr>
            <w:r>
              <w:t>Национальные цели развития Российской Федерации</w:t>
            </w:r>
          </w:p>
        </w:tc>
        <w:tc>
          <w:tcPr>
            <w:tcW w:w="5896" w:type="dxa"/>
            <w:gridSpan w:val="2"/>
          </w:tcPr>
          <w:p w:rsidR="00A049BE" w:rsidRDefault="00A049BE">
            <w:pPr>
              <w:pStyle w:val="ConsPlusNormal"/>
              <w:jc w:val="both"/>
            </w:pPr>
            <w:r>
              <w:t>Устойчивая и динамичная экономика</w:t>
            </w:r>
          </w:p>
        </w:tc>
      </w:tr>
      <w:tr w:rsidR="00A049BE">
        <w:tc>
          <w:tcPr>
            <w:tcW w:w="340" w:type="dxa"/>
          </w:tcPr>
          <w:p w:rsidR="00A049BE" w:rsidRDefault="00A049BE">
            <w:pPr>
              <w:pStyle w:val="ConsPlusNormal"/>
            </w:pPr>
            <w:r>
              <w:t>8</w:t>
            </w:r>
          </w:p>
        </w:tc>
        <w:tc>
          <w:tcPr>
            <w:tcW w:w="2835" w:type="dxa"/>
          </w:tcPr>
          <w:p w:rsidR="00A049BE" w:rsidRDefault="00A049BE">
            <w:pPr>
              <w:pStyle w:val="ConsPlusNormal"/>
            </w:pPr>
            <w:r>
              <w:t>Цели государственных программ Белгородской области</w:t>
            </w:r>
          </w:p>
        </w:tc>
        <w:tc>
          <w:tcPr>
            <w:tcW w:w="5896" w:type="dxa"/>
            <w:gridSpan w:val="2"/>
          </w:tcPr>
          <w:p w:rsidR="00A049BE" w:rsidRDefault="00A049BE">
            <w:pPr>
              <w:pStyle w:val="ConsPlusNormal"/>
              <w:jc w:val="both"/>
            </w:pPr>
            <w:r>
              <w:t>Государственная программа Белгородской области "Развитие экономического потенциала и формирование благоприятного предпринимательского климата в Белгородской области":</w:t>
            </w:r>
          </w:p>
          <w:p w:rsidR="00A049BE" w:rsidRDefault="00A049BE">
            <w:pPr>
              <w:pStyle w:val="ConsPlusNormal"/>
              <w:jc w:val="both"/>
            </w:pPr>
            <w:r>
              <w:t>1. Формирование благоприятных условий для привлечения инвестиций в экономику Белгородской области и повышение инвестиционной активности бизнеса.</w:t>
            </w:r>
          </w:p>
          <w:p w:rsidR="00A049BE" w:rsidRDefault="00A049BE">
            <w:pPr>
              <w:pStyle w:val="ConsPlusNormal"/>
              <w:jc w:val="both"/>
            </w:pPr>
            <w:r>
              <w:t>2. Создание условий для модернизации и развития промышленности Белгородской области.</w:t>
            </w:r>
          </w:p>
          <w:p w:rsidR="00A049BE" w:rsidRDefault="00A049BE">
            <w:pPr>
              <w:pStyle w:val="ConsPlusNormal"/>
              <w:jc w:val="both"/>
            </w:pPr>
            <w:r>
              <w:t>3. Создание благоприятных условий для устойчивого развития малого и среднего предпринимательства в Белгородской области.</w:t>
            </w:r>
          </w:p>
          <w:p w:rsidR="00A049BE" w:rsidRDefault="00A049BE">
            <w:pPr>
              <w:pStyle w:val="ConsPlusNormal"/>
              <w:jc w:val="both"/>
            </w:pPr>
            <w:r>
              <w:t xml:space="preserve">4. Создание благоприятных условий для развития туризма в </w:t>
            </w:r>
            <w:r>
              <w:lastRenderedPageBreak/>
              <w:t>Белгородской области.</w:t>
            </w:r>
          </w:p>
          <w:p w:rsidR="00A049BE" w:rsidRDefault="00A049BE">
            <w:pPr>
              <w:pStyle w:val="ConsPlusNormal"/>
              <w:jc w:val="both"/>
            </w:pPr>
            <w:r>
              <w:t>Государственная программа Белгородской области "Развитие научной, научно-технологической и инновационной деятельности в Белгородской области".</w:t>
            </w:r>
          </w:p>
          <w:p w:rsidR="00A049BE" w:rsidRDefault="00A049BE">
            <w:pPr>
              <w:pStyle w:val="ConsPlusNormal"/>
              <w:jc w:val="both"/>
            </w:pPr>
            <w:r>
              <w:t>5. Развитие научной, научно-технической, инновационной деятельности и повышение востребованности научного потенциала и технологического предпринимательства в Белгородской области</w:t>
            </w:r>
          </w:p>
        </w:tc>
      </w:tr>
      <w:tr w:rsidR="00A049BE">
        <w:tc>
          <w:tcPr>
            <w:tcW w:w="340" w:type="dxa"/>
          </w:tcPr>
          <w:p w:rsidR="00A049BE" w:rsidRDefault="00A049B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835" w:type="dxa"/>
          </w:tcPr>
          <w:p w:rsidR="00A049BE" w:rsidRDefault="00A049BE">
            <w:pPr>
              <w:pStyle w:val="ConsPlusNormal"/>
            </w:pPr>
            <w:r>
              <w:t>Стратегические приоритеты и задачи Стратегии социально-экономического развития города Белгорода до 2030 года</w:t>
            </w:r>
          </w:p>
        </w:tc>
        <w:tc>
          <w:tcPr>
            <w:tcW w:w="5896" w:type="dxa"/>
            <w:gridSpan w:val="2"/>
          </w:tcPr>
          <w:p w:rsidR="00A049BE" w:rsidRDefault="00A049BE">
            <w:pPr>
              <w:pStyle w:val="ConsPlusNormal"/>
              <w:jc w:val="both"/>
            </w:pPr>
            <w:r>
              <w:t>Приоритет 1. Обеспечение устойчивого развития экономики города и городской среды</w:t>
            </w:r>
          </w:p>
          <w:p w:rsidR="00A049BE" w:rsidRDefault="00A049BE">
            <w:pPr>
              <w:pStyle w:val="ConsPlusNormal"/>
              <w:jc w:val="both"/>
            </w:pPr>
            <w:r>
              <w:t>Задача 1. Развитие экономического потенциала</w:t>
            </w:r>
          </w:p>
        </w:tc>
      </w:tr>
    </w:tbl>
    <w:p w:rsidR="00A049BE" w:rsidRDefault="00A049BE">
      <w:pPr>
        <w:pStyle w:val="ConsPlusNormal"/>
        <w:jc w:val="both"/>
      </w:pPr>
    </w:p>
    <w:p w:rsidR="00A049BE" w:rsidRDefault="00A049BE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sectPr w:rsidR="00A049BE" w:rsidSect="00C87E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939"/>
        <w:gridCol w:w="1020"/>
        <w:gridCol w:w="1990"/>
        <w:gridCol w:w="880"/>
        <w:gridCol w:w="510"/>
        <w:gridCol w:w="654"/>
        <w:gridCol w:w="654"/>
        <w:gridCol w:w="654"/>
        <w:gridCol w:w="654"/>
        <w:gridCol w:w="654"/>
        <w:gridCol w:w="654"/>
        <w:gridCol w:w="1449"/>
        <w:gridCol w:w="1940"/>
        <w:gridCol w:w="1988"/>
      </w:tblGrid>
      <w:tr w:rsidR="00A049BE">
        <w:tc>
          <w:tcPr>
            <w:tcW w:w="45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9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13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6362" w:type="dxa"/>
            <w:gridSpan w:val="8"/>
          </w:tcPr>
          <w:p w:rsidR="00A049BE" w:rsidRDefault="00A049BE">
            <w:pPr>
              <w:pStyle w:val="ConsPlusNormal"/>
              <w:jc w:val="center"/>
            </w:pPr>
            <w:r>
              <w:t>Значения показателей по годам</w:t>
            </w:r>
          </w:p>
        </w:tc>
        <w:tc>
          <w:tcPr>
            <w:tcW w:w="177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389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Показатель национальных целей развития Российской Федерации</w:t>
            </w:r>
          </w:p>
        </w:tc>
        <w:tc>
          <w:tcPr>
            <w:tcW w:w="264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Показатель государственных программ Белгородской области</w:t>
            </w: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18350" w:type="dxa"/>
            <w:gridSpan w:val="15"/>
          </w:tcPr>
          <w:p w:rsidR="00A049BE" w:rsidRDefault="00A049BE">
            <w:pPr>
              <w:pStyle w:val="ConsPlusNormal"/>
              <w:jc w:val="center"/>
            </w:pPr>
            <w:r>
              <w:t>Цель муниципальной программы "Создание условий для увеличения экономического потенциала городского округа "Город Белгород"</w:t>
            </w:r>
          </w:p>
        </w:tc>
      </w:tr>
      <w:tr w:rsidR="00A049BE">
        <w:tc>
          <w:tcPr>
            <w:tcW w:w="454" w:type="dxa"/>
          </w:tcPr>
          <w:p w:rsidR="00A049BE" w:rsidRDefault="00A049B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Оборот организаций</w:t>
            </w:r>
          </w:p>
        </w:tc>
        <w:tc>
          <w:tcPr>
            <w:tcW w:w="1204" w:type="dxa"/>
          </w:tcPr>
          <w:p w:rsidR="00A049BE" w:rsidRDefault="00A049BE">
            <w:pPr>
              <w:pStyle w:val="ConsPlusNormal"/>
            </w:pPr>
            <w:r>
              <w:t>млрд рублей</w:t>
            </w:r>
          </w:p>
        </w:tc>
        <w:tc>
          <w:tcPr>
            <w:tcW w:w="1134" w:type="dxa"/>
          </w:tcPr>
          <w:p w:rsidR="00A049BE" w:rsidRDefault="00A049BE">
            <w:pPr>
              <w:pStyle w:val="ConsPlusNormal"/>
            </w:pPr>
            <w:r>
              <w:t>прогрессирующий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507,05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529,87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534,16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538,45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542,74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547,04</w:t>
            </w:r>
          </w:p>
        </w:tc>
        <w:tc>
          <w:tcPr>
            <w:tcW w:w="1774" w:type="dxa"/>
          </w:tcPr>
          <w:p w:rsidR="00A049BE" w:rsidRDefault="00A049BE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Вовлечение 40%</w:t>
            </w:r>
          </w:p>
          <w:p w:rsidR="00A049BE" w:rsidRDefault="00A049BE">
            <w:pPr>
              <w:pStyle w:val="ConsPlusNormal"/>
            </w:pPr>
            <w:r>
              <w:t>средних и крупных предприятий базовых несырьевых отраслей экономики и 100% государственных и</w:t>
            </w:r>
          </w:p>
          <w:p w:rsidR="00A049BE" w:rsidRDefault="00A049BE">
            <w:pPr>
              <w:pStyle w:val="ConsPlusNormal"/>
            </w:pPr>
            <w:r>
              <w:t>муниципальных организаций социальной сферы в реализацию проектов, направленных на</w:t>
            </w:r>
          </w:p>
          <w:p w:rsidR="00A049BE" w:rsidRDefault="00A049BE">
            <w:pPr>
              <w:pStyle w:val="ConsPlusNormal"/>
            </w:pPr>
            <w:r>
              <w:t>повышение производительности труда, %</w:t>
            </w:r>
          </w:p>
        </w:tc>
        <w:tc>
          <w:tcPr>
            <w:tcW w:w="2644" w:type="dxa"/>
          </w:tcPr>
          <w:p w:rsidR="00A049BE" w:rsidRDefault="00A049BE">
            <w:pPr>
              <w:pStyle w:val="ConsPlusNormal"/>
              <w:jc w:val="center"/>
            </w:pPr>
            <w:r>
              <w:t>Оборот субъектов малого и среднего предпринимательства</w:t>
            </w:r>
          </w:p>
        </w:tc>
      </w:tr>
      <w:tr w:rsidR="00A049BE">
        <w:tc>
          <w:tcPr>
            <w:tcW w:w="454" w:type="dxa"/>
          </w:tcPr>
          <w:p w:rsidR="00A049BE" w:rsidRDefault="00A049B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Объем отгруженных товаров, выполненных работ и услуг</w:t>
            </w:r>
          </w:p>
        </w:tc>
        <w:tc>
          <w:tcPr>
            <w:tcW w:w="1204" w:type="dxa"/>
          </w:tcPr>
          <w:p w:rsidR="00A049BE" w:rsidRDefault="00A049BE">
            <w:pPr>
              <w:pStyle w:val="ConsPlusNormal"/>
            </w:pPr>
            <w:r>
              <w:t>млрд рублей</w:t>
            </w:r>
          </w:p>
        </w:tc>
        <w:tc>
          <w:tcPr>
            <w:tcW w:w="1134" w:type="dxa"/>
          </w:tcPr>
          <w:p w:rsidR="00A049BE" w:rsidRDefault="00A049BE">
            <w:pPr>
              <w:pStyle w:val="ConsPlusNormal"/>
            </w:pPr>
            <w:r>
              <w:t>прогрессирующий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255,4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287,56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305,97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328,91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351,85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374,79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397,76</w:t>
            </w:r>
          </w:p>
        </w:tc>
        <w:tc>
          <w:tcPr>
            <w:tcW w:w="1774" w:type="dxa"/>
          </w:tcPr>
          <w:p w:rsidR="00A049BE" w:rsidRDefault="00A049BE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Доля импорта товаров и услуг в структуре ВВП</w:t>
            </w:r>
          </w:p>
        </w:tc>
        <w:tc>
          <w:tcPr>
            <w:tcW w:w="26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5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9" w:type="dxa"/>
            <w:vMerge w:val="restart"/>
          </w:tcPr>
          <w:p w:rsidR="00A049BE" w:rsidRDefault="00A049BE">
            <w:pPr>
              <w:pStyle w:val="ConsPlusNormal"/>
            </w:pPr>
            <w:r>
              <w:t xml:space="preserve">Индекс </w:t>
            </w:r>
            <w:r>
              <w:lastRenderedPageBreak/>
              <w:t>промышленного производства</w:t>
            </w:r>
          </w:p>
        </w:tc>
        <w:tc>
          <w:tcPr>
            <w:tcW w:w="1204" w:type="dxa"/>
            <w:vMerge w:val="restart"/>
          </w:tcPr>
          <w:p w:rsidR="00A049BE" w:rsidRDefault="00A049BE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A049BE" w:rsidRDefault="00A049BE">
            <w:pPr>
              <w:pStyle w:val="ConsPlusNormal"/>
            </w:pPr>
            <w:r>
              <w:t>прогрессирующий</w:t>
            </w:r>
          </w:p>
        </w:tc>
        <w:tc>
          <w:tcPr>
            <w:tcW w:w="105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110,4</w:t>
            </w:r>
          </w:p>
        </w:tc>
        <w:tc>
          <w:tcPr>
            <w:tcW w:w="60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202</w:t>
            </w:r>
            <w:r>
              <w:lastRenderedPageBreak/>
              <w:t>3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104,0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774" w:type="dxa"/>
            <w:vMerge w:val="restart"/>
          </w:tcPr>
          <w:p w:rsidR="00A049BE" w:rsidRDefault="00A049BE">
            <w:pPr>
              <w:pStyle w:val="ConsPlusNormal"/>
            </w:pPr>
            <w:r>
              <w:t>Администрац</w:t>
            </w:r>
            <w:r>
              <w:lastRenderedPageBreak/>
              <w:t>ия города Белгорода (департамент экономического развития)</w:t>
            </w:r>
          </w:p>
        </w:tc>
        <w:tc>
          <w:tcPr>
            <w:tcW w:w="2389" w:type="dxa"/>
            <w:vMerge w:val="restart"/>
          </w:tcPr>
          <w:p w:rsidR="00A049BE" w:rsidRDefault="00A049BE">
            <w:pPr>
              <w:pStyle w:val="ConsPlusNormal"/>
            </w:pPr>
            <w:r>
              <w:lastRenderedPageBreak/>
              <w:t>Вовлечение 40%</w:t>
            </w:r>
          </w:p>
          <w:p w:rsidR="00A049BE" w:rsidRDefault="00A049BE">
            <w:pPr>
              <w:pStyle w:val="ConsPlusNormal"/>
            </w:pPr>
            <w:r>
              <w:lastRenderedPageBreak/>
              <w:t>средних и крупных предприятий базовых несырьевых отраслей экономики и 100% государственных и</w:t>
            </w:r>
          </w:p>
          <w:p w:rsidR="00A049BE" w:rsidRDefault="00A049BE">
            <w:pPr>
              <w:pStyle w:val="ConsPlusNormal"/>
            </w:pPr>
            <w:r>
              <w:t>муниципальных организаций социальной сферы в реализацию проектов, направленных на</w:t>
            </w:r>
          </w:p>
          <w:p w:rsidR="00A049BE" w:rsidRDefault="00A049BE">
            <w:pPr>
              <w:pStyle w:val="ConsPlusNormal"/>
            </w:pPr>
            <w:r>
              <w:t>повышение производительности труда, %</w:t>
            </w:r>
          </w:p>
        </w:tc>
        <w:tc>
          <w:tcPr>
            <w:tcW w:w="2644" w:type="dxa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 xml:space="preserve">Индекс </w:t>
            </w:r>
            <w:r>
              <w:lastRenderedPageBreak/>
              <w:t>производства по виду деятельности "Машиностроение", % к предыдущему году в сопоставимых ценах</w:t>
            </w: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44" w:type="dxa"/>
          </w:tcPr>
          <w:p w:rsidR="00A049BE" w:rsidRDefault="00A049BE">
            <w:pPr>
              <w:pStyle w:val="ConsPlusNormal"/>
              <w:jc w:val="center"/>
            </w:pPr>
            <w:r>
              <w:t>Индекс промышленного производства по виду экономической деятельности "Производство химических веществ и химических продуктов", % к предыдущему году в сопоставимых ценах</w:t>
            </w: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44" w:type="dxa"/>
          </w:tcPr>
          <w:p w:rsidR="00A049BE" w:rsidRDefault="00A049BE">
            <w:pPr>
              <w:pStyle w:val="ConsPlusNormal"/>
              <w:jc w:val="center"/>
            </w:pPr>
            <w:r>
              <w:t>Индекс промышленного производства по виду экономической деятельности "Производство лекарственных средств и материалов,</w:t>
            </w:r>
          </w:p>
          <w:p w:rsidR="00A049BE" w:rsidRDefault="00A049BE">
            <w:pPr>
              <w:pStyle w:val="ConsPlusNormal"/>
              <w:jc w:val="center"/>
            </w:pPr>
            <w:r>
              <w:t xml:space="preserve">применяемых в </w:t>
            </w:r>
            <w:r>
              <w:lastRenderedPageBreak/>
              <w:t>медицинских целях", % к предыдущему году в сопоставимых ценах</w:t>
            </w:r>
          </w:p>
        </w:tc>
      </w:tr>
      <w:tr w:rsidR="00A049BE">
        <w:tc>
          <w:tcPr>
            <w:tcW w:w="45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389" w:type="dxa"/>
            <w:vMerge w:val="restart"/>
          </w:tcPr>
          <w:p w:rsidR="00A049BE" w:rsidRDefault="00A049BE">
            <w:pPr>
              <w:pStyle w:val="ConsPlusNormal"/>
            </w:pPr>
            <w:r>
              <w:t>Индекс физического объема инвестиций в основной капитал (в сопоставимых ценах)</w:t>
            </w:r>
          </w:p>
        </w:tc>
        <w:tc>
          <w:tcPr>
            <w:tcW w:w="1204" w:type="dxa"/>
            <w:vMerge w:val="restart"/>
          </w:tcPr>
          <w:p w:rsidR="00A049BE" w:rsidRDefault="00A049BE">
            <w:pPr>
              <w:pStyle w:val="ConsPlusNormal"/>
            </w:pPr>
            <w:r>
              <w:t>%</w:t>
            </w:r>
          </w:p>
        </w:tc>
        <w:tc>
          <w:tcPr>
            <w:tcW w:w="1134" w:type="dxa"/>
            <w:vMerge w:val="restart"/>
          </w:tcPr>
          <w:p w:rsidR="00A049BE" w:rsidRDefault="00A049BE">
            <w:pPr>
              <w:pStyle w:val="ConsPlusNormal"/>
            </w:pPr>
            <w:r>
              <w:t>прогрессирующий</w:t>
            </w:r>
          </w:p>
        </w:tc>
        <w:tc>
          <w:tcPr>
            <w:tcW w:w="105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60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105,3</w:t>
            </w:r>
          </w:p>
        </w:tc>
        <w:tc>
          <w:tcPr>
            <w:tcW w:w="1774" w:type="dxa"/>
            <w:vMerge w:val="restart"/>
          </w:tcPr>
          <w:p w:rsidR="00A049BE" w:rsidRDefault="00A049BE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Увеличение затрат на исследования и</w:t>
            </w:r>
          </w:p>
          <w:p w:rsidR="00A049BE" w:rsidRDefault="00A049BE">
            <w:pPr>
              <w:pStyle w:val="ConsPlusNormal"/>
            </w:pPr>
            <w:r>
              <w:t>разработки, в т.ч. за счет увеличения</w:t>
            </w:r>
          </w:p>
          <w:p w:rsidR="00A049BE" w:rsidRDefault="00A049BE">
            <w:pPr>
              <w:pStyle w:val="ConsPlusNormal"/>
            </w:pPr>
            <w:r>
              <w:t>инвестиций со стороны частного бизнеса в 2 раза</w:t>
            </w:r>
          </w:p>
        </w:tc>
        <w:tc>
          <w:tcPr>
            <w:tcW w:w="264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Темп прироста объема инвестиций в основной капитал по сравнению с уровнем 2020 года, %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Рост инвестиций в отечественные решения в сфере информационных технологий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5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89" w:type="dxa"/>
            <w:vMerge w:val="restart"/>
          </w:tcPr>
          <w:p w:rsidR="00A049BE" w:rsidRDefault="00A049BE">
            <w:pPr>
              <w:pStyle w:val="ConsPlusNormal"/>
            </w:pPr>
            <w:r>
              <w:t xml:space="preserve">Удельный вес продукции инновационного характера в общем объеме отгруженных </w:t>
            </w:r>
            <w:r>
              <w:lastRenderedPageBreak/>
              <w:t>товаров, выполненных работ и услуг</w:t>
            </w:r>
          </w:p>
        </w:tc>
        <w:tc>
          <w:tcPr>
            <w:tcW w:w="1204" w:type="dxa"/>
            <w:vMerge w:val="restart"/>
          </w:tcPr>
          <w:p w:rsidR="00A049BE" w:rsidRDefault="00A04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134" w:type="dxa"/>
            <w:vMerge w:val="restart"/>
          </w:tcPr>
          <w:p w:rsidR="00A049BE" w:rsidRDefault="00A049BE">
            <w:pPr>
              <w:pStyle w:val="ConsPlusNormal"/>
            </w:pPr>
            <w:r>
              <w:t>прогрессирующий</w:t>
            </w:r>
          </w:p>
        </w:tc>
        <w:tc>
          <w:tcPr>
            <w:tcW w:w="105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0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774" w:type="dxa"/>
            <w:vMerge w:val="restart"/>
          </w:tcPr>
          <w:p w:rsidR="00A049BE" w:rsidRDefault="00A049BE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Увеличение затрат на исследования и</w:t>
            </w:r>
          </w:p>
          <w:p w:rsidR="00A049BE" w:rsidRDefault="00A049BE">
            <w:pPr>
              <w:pStyle w:val="ConsPlusNormal"/>
            </w:pPr>
            <w:r>
              <w:t>разработки, в т.ч. за счет увеличения</w:t>
            </w:r>
          </w:p>
          <w:p w:rsidR="00A049BE" w:rsidRDefault="00A049BE">
            <w:pPr>
              <w:pStyle w:val="ConsPlusNormal"/>
            </w:pPr>
            <w:r>
              <w:t xml:space="preserve">инвестиций со стороны частного </w:t>
            </w:r>
            <w:r>
              <w:lastRenderedPageBreak/>
              <w:t>бизнеса в 2 раза</w:t>
            </w:r>
          </w:p>
        </w:tc>
        <w:tc>
          <w:tcPr>
            <w:tcW w:w="2644" w:type="dxa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Удельный вес инновационной продукции в общем объеме отгруженной продукции</w:t>
            </w: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389" w:type="dxa"/>
            <w:vMerge w:val="restart"/>
          </w:tcPr>
          <w:p w:rsidR="00A049BE" w:rsidRDefault="00A049BE">
            <w:pPr>
              <w:pStyle w:val="ConsPlusNormal"/>
            </w:pPr>
            <w:r>
              <w:t>Рост выручки малых технологических компаний по</w:t>
            </w:r>
          </w:p>
          <w:p w:rsidR="00A049BE" w:rsidRDefault="00A049BE">
            <w:pPr>
              <w:pStyle w:val="ConsPlusNormal"/>
            </w:pPr>
            <w:r>
              <w:t>сравнению с уровнем 2023 года</w:t>
            </w:r>
          </w:p>
        </w:tc>
        <w:tc>
          <w:tcPr>
            <w:tcW w:w="2644" w:type="dxa"/>
          </w:tcPr>
          <w:p w:rsidR="00A049BE" w:rsidRDefault="00A049BE">
            <w:pPr>
              <w:pStyle w:val="ConsPlusNormal"/>
              <w:jc w:val="center"/>
            </w:pPr>
            <w:r>
              <w:t>Удельный вес инновационно активных организаций в общем количестве обследованных организаций</w:t>
            </w: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44" w:type="dxa"/>
          </w:tcPr>
          <w:p w:rsidR="00A049BE" w:rsidRDefault="00A049BE">
            <w:pPr>
              <w:pStyle w:val="ConsPlusNormal"/>
              <w:jc w:val="center"/>
            </w:pPr>
            <w:r>
              <w:t>Место Белгородской области в национальном рейтинге научно-технологического развития российских регионов</w:t>
            </w: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44" w:type="dxa"/>
          </w:tcPr>
          <w:p w:rsidR="00A049BE" w:rsidRDefault="00A049BE">
            <w:pPr>
              <w:pStyle w:val="ConsPlusNormal"/>
              <w:jc w:val="center"/>
            </w:pPr>
            <w:r>
              <w:t>Техническая вооруженность сектора исследований и разработок (балансовая стоимость машин и оборудования в расчете на одного исследователя)</w:t>
            </w:r>
          </w:p>
        </w:tc>
      </w:tr>
      <w:tr w:rsidR="00A049BE">
        <w:tc>
          <w:tcPr>
            <w:tcW w:w="454" w:type="dxa"/>
          </w:tcPr>
          <w:p w:rsidR="00A049BE" w:rsidRDefault="00A049B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Число субъектов малого и среднего</w:t>
            </w:r>
          </w:p>
          <w:p w:rsidR="00A049BE" w:rsidRDefault="00A049BE">
            <w:pPr>
              <w:pStyle w:val="ConsPlusNormal"/>
            </w:pPr>
            <w:r>
              <w:t>предпринимательс</w:t>
            </w:r>
            <w:r>
              <w:lastRenderedPageBreak/>
              <w:t>тва в расчете на 10 тыс. человек населения</w:t>
            </w:r>
          </w:p>
        </w:tc>
        <w:tc>
          <w:tcPr>
            <w:tcW w:w="1204" w:type="dxa"/>
          </w:tcPr>
          <w:p w:rsidR="00A049BE" w:rsidRDefault="00A049BE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:rsidR="00A049BE" w:rsidRDefault="00A049BE">
            <w:pPr>
              <w:pStyle w:val="ConsPlusNormal"/>
            </w:pPr>
            <w:r>
              <w:t>прогрессирующий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640,8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667,1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689,2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691,1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700,1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774" w:type="dxa"/>
          </w:tcPr>
          <w:p w:rsidR="00A049BE" w:rsidRDefault="00A049BE">
            <w:pPr>
              <w:pStyle w:val="ConsPlusNormal"/>
            </w:pPr>
            <w:r>
              <w:t>Администрация города Белгорода</w:t>
            </w:r>
          </w:p>
          <w:p w:rsidR="00A049BE" w:rsidRDefault="00A049BE">
            <w:pPr>
              <w:pStyle w:val="ConsPlusNormal"/>
            </w:pPr>
            <w:r>
              <w:lastRenderedPageBreak/>
              <w:t>(департамент экономического развития)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lastRenderedPageBreak/>
              <w:t>Увеличение доли</w:t>
            </w:r>
          </w:p>
          <w:p w:rsidR="00A049BE" w:rsidRDefault="00A049BE">
            <w:pPr>
              <w:pStyle w:val="ConsPlusNormal"/>
            </w:pPr>
            <w:r>
              <w:t>креативных</w:t>
            </w:r>
          </w:p>
          <w:p w:rsidR="00A049BE" w:rsidRDefault="00A049BE">
            <w:pPr>
              <w:pStyle w:val="ConsPlusNormal"/>
            </w:pPr>
            <w:r>
              <w:t xml:space="preserve">(творческих) </w:t>
            </w:r>
            <w:r>
              <w:lastRenderedPageBreak/>
              <w:t>индустрий в экономике</w:t>
            </w:r>
          </w:p>
        </w:tc>
        <w:tc>
          <w:tcPr>
            <w:tcW w:w="2644" w:type="dxa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 xml:space="preserve">Численность занятых в сфере малого и среднего </w:t>
            </w:r>
            <w:r>
              <w:lastRenderedPageBreak/>
              <w:t>предпринимательства, включая индивидуальных предпринимателей и самозанятых</w:t>
            </w:r>
          </w:p>
        </w:tc>
      </w:tr>
      <w:tr w:rsidR="00A049BE">
        <w:tc>
          <w:tcPr>
            <w:tcW w:w="454" w:type="dxa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Налоговые поступления от субъектов малого и среднего предпринимательства в бюджет городского округа "Город Белгород"</w:t>
            </w:r>
          </w:p>
        </w:tc>
        <w:tc>
          <w:tcPr>
            <w:tcW w:w="1204" w:type="dxa"/>
          </w:tcPr>
          <w:p w:rsidR="00A049BE" w:rsidRDefault="00A049BE">
            <w:pPr>
              <w:pStyle w:val="ConsPlusNormal"/>
            </w:pPr>
            <w:r>
              <w:t>млн рублей</w:t>
            </w:r>
          </w:p>
        </w:tc>
        <w:tc>
          <w:tcPr>
            <w:tcW w:w="1134" w:type="dxa"/>
          </w:tcPr>
          <w:p w:rsidR="00A049BE" w:rsidRDefault="00A049BE">
            <w:pPr>
              <w:pStyle w:val="ConsPlusNormal"/>
            </w:pPr>
            <w:r>
              <w:t>прогрессирующий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210,49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337,16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204,28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105,86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207,44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109,02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111,13</w:t>
            </w:r>
          </w:p>
        </w:tc>
        <w:tc>
          <w:tcPr>
            <w:tcW w:w="1774" w:type="dxa"/>
          </w:tcPr>
          <w:p w:rsidR="00A049BE" w:rsidRDefault="00A049BE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Реальный рост дохода на одного работника субъекта малого и среднего предпринимательства в 1,2 раза выше, чем рост ВВП</w:t>
            </w:r>
          </w:p>
        </w:tc>
        <w:tc>
          <w:tcPr>
            <w:tcW w:w="2644" w:type="dxa"/>
          </w:tcPr>
          <w:p w:rsidR="00A049BE" w:rsidRDefault="00A049BE">
            <w:pPr>
              <w:pStyle w:val="ConsPlusNormal"/>
              <w:jc w:val="center"/>
            </w:pPr>
            <w:r>
              <w:t>Темп роста (индекс роста) реальной среднемесячной заработной платы, % к 2020 году</w:t>
            </w:r>
          </w:p>
        </w:tc>
      </w:tr>
      <w:tr w:rsidR="00A049BE">
        <w:tc>
          <w:tcPr>
            <w:tcW w:w="454" w:type="dxa"/>
          </w:tcPr>
          <w:p w:rsidR="00A049BE" w:rsidRDefault="00A049B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Оборот розничной торговли</w:t>
            </w:r>
          </w:p>
        </w:tc>
        <w:tc>
          <w:tcPr>
            <w:tcW w:w="1204" w:type="dxa"/>
          </w:tcPr>
          <w:p w:rsidR="00A049BE" w:rsidRDefault="00A049BE">
            <w:pPr>
              <w:pStyle w:val="ConsPlusNormal"/>
            </w:pPr>
            <w:r>
              <w:t>млрд рублей</w:t>
            </w:r>
          </w:p>
        </w:tc>
        <w:tc>
          <w:tcPr>
            <w:tcW w:w="1134" w:type="dxa"/>
          </w:tcPr>
          <w:p w:rsidR="00A049BE" w:rsidRDefault="00A049BE">
            <w:pPr>
              <w:pStyle w:val="ConsPlusNormal"/>
            </w:pPr>
            <w:r>
              <w:t>прогрессирующий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159,3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181,86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192,40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205,53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220,17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236,99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156,33</w:t>
            </w:r>
          </w:p>
        </w:tc>
        <w:tc>
          <w:tcPr>
            <w:tcW w:w="1774" w:type="dxa"/>
          </w:tcPr>
          <w:p w:rsidR="00A049BE" w:rsidRDefault="00A049BE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Темп прироста объема инвестиций в основной капитал по сравнению с уровнем 2020 года, %</w:t>
            </w:r>
          </w:p>
        </w:tc>
        <w:tc>
          <w:tcPr>
            <w:tcW w:w="2644" w:type="dxa"/>
          </w:tcPr>
          <w:p w:rsidR="00A049BE" w:rsidRDefault="00A049BE">
            <w:pPr>
              <w:pStyle w:val="ConsPlusNormal"/>
              <w:jc w:val="center"/>
            </w:pPr>
            <w: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</w:tr>
      <w:tr w:rsidR="00A049BE">
        <w:tc>
          <w:tcPr>
            <w:tcW w:w="45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89" w:type="dxa"/>
            <w:vMerge w:val="restart"/>
          </w:tcPr>
          <w:p w:rsidR="00A049BE" w:rsidRDefault="00A049BE">
            <w:pPr>
              <w:pStyle w:val="ConsPlusNormal"/>
            </w:pPr>
            <w:r>
              <w:t xml:space="preserve">Количество проведенных </w:t>
            </w:r>
            <w:r>
              <w:lastRenderedPageBreak/>
              <w:t>ярмарок</w:t>
            </w:r>
          </w:p>
        </w:tc>
        <w:tc>
          <w:tcPr>
            <w:tcW w:w="1204" w:type="dxa"/>
            <w:vMerge w:val="restart"/>
          </w:tcPr>
          <w:p w:rsidR="00A049BE" w:rsidRDefault="00A049BE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1134" w:type="dxa"/>
            <w:vMerge w:val="restart"/>
          </w:tcPr>
          <w:p w:rsidR="00A049BE" w:rsidRDefault="00A049BE">
            <w:pPr>
              <w:pStyle w:val="ConsPlusNormal"/>
            </w:pPr>
            <w:r>
              <w:t>прогрессирующий</w:t>
            </w:r>
          </w:p>
        </w:tc>
        <w:tc>
          <w:tcPr>
            <w:tcW w:w="105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60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78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774" w:type="dxa"/>
            <w:vMerge w:val="restart"/>
          </w:tcPr>
          <w:p w:rsidR="00A049BE" w:rsidRDefault="00A049BE">
            <w:pPr>
              <w:pStyle w:val="ConsPlusNormal"/>
            </w:pPr>
            <w:r>
              <w:t xml:space="preserve">Администрация города </w:t>
            </w:r>
            <w:r>
              <w:lastRenderedPageBreak/>
              <w:t>Белгорода (департамент экономического развития)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lastRenderedPageBreak/>
              <w:t xml:space="preserve">Увеличение экспорта </w:t>
            </w:r>
            <w:r>
              <w:lastRenderedPageBreak/>
              <w:t>туристских услуг в 3 раза по сравнению с уровнем 2023 года</w:t>
            </w:r>
          </w:p>
        </w:tc>
        <w:tc>
          <w:tcPr>
            <w:tcW w:w="2644" w:type="dxa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 xml:space="preserve">Число туристских поездок </w:t>
            </w:r>
            <w:r>
              <w:lastRenderedPageBreak/>
              <w:t>(численность размещенных лиц в коллективных средствах размещения Белгородской области)</w:t>
            </w: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Доля туристской</w:t>
            </w:r>
          </w:p>
          <w:p w:rsidR="00A049BE" w:rsidRDefault="00A049BE">
            <w:pPr>
              <w:pStyle w:val="ConsPlusNormal"/>
            </w:pPr>
            <w:r>
              <w:t>отрасли в ВВП, %</w:t>
            </w:r>
          </w:p>
        </w:tc>
        <w:tc>
          <w:tcPr>
            <w:tcW w:w="2644" w:type="dxa"/>
          </w:tcPr>
          <w:p w:rsidR="00A049BE" w:rsidRDefault="00A049BE">
            <w:pPr>
              <w:pStyle w:val="ConsPlusNormal"/>
              <w:jc w:val="center"/>
            </w:pPr>
            <w:r>
              <w:t>Оборот субъектов малого и среднего предпринимательства</w:t>
            </w:r>
          </w:p>
        </w:tc>
      </w:tr>
    </w:tbl>
    <w:p w:rsidR="00A049BE" w:rsidRDefault="00A049BE">
      <w:pPr>
        <w:pStyle w:val="ConsPlusNormal"/>
        <w:jc w:val="both"/>
      </w:pPr>
    </w:p>
    <w:p w:rsidR="00A049BE" w:rsidRDefault="00A049BE">
      <w:pPr>
        <w:pStyle w:val="ConsPlusTitle"/>
        <w:jc w:val="center"/>
        <w:outlineLvl w:val="2"/>
      </w:pPr>
      <w:r>
        <w:t>3. Мероприятия (результаты) и процессные мероприятия</w:t>
      </w:r>
    </w:p>
    <w:p w:rsidR="00A049BE" w:rsidRDefault="00A049BE">
      <w:pPr>
        <w:pStyle w:val="ConsPlusTitle"/>
        <w:jc w:val="center"/>
      </w:pPr>
      <w:r>
        <w:t>муниципальной программы</w:t>
      </w:r>
    </w:p>
    <w:p w:rsidR="00A049BE" w:rsidRDefault="00A049BE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9"/>
        <w:gridCol w:w="1428"/>
        <w:gridCol w:w="2378"/>
        <w:gridCol w:w="1150"/>
        <w:gridCol w:w="659"/>
        <w:gridCol w:w="921"/>
        <w:gridCol w:w="921"/>
        <w:gridCol w:w="921"/>
        <w:gridCol w:w="921"/>
        <w:gridCol w:w="855"/>
        <w:gridCol w:w="855"/>
        <w:gridCol w:w="2116"/>
      </w:tblGrid>
      <w:tr w:rsidR="00A049BE">
        <w:tc>
          <w:tcPr>
            <w:tcW w:w="2665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Наименование показателя, мероприятия (результата), процессного мероприятия</w:t>
            </w:r>
          </w:p>
        </w:tc>
        <w:tc>
          <w:tcPr>
            <w:tcW w:w="1309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Срок реализации (год начала - год окончания)</w:t>
            </w:r>
          </w:p>
        </w:tc>
        <w:tc>
          <w:tcPr>
            <w:tcW w:w="2179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 xml:space="preserve">Показатель/единица измерения (по </w:t>
            </w:r>
            <w:hyperlink r:id="rId36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6602" w:type="dxa"/>
            <w:gridSpan w:val="8"/>
          </w:tcPr>
          <w:p w:rsidR="00A049BE" w:rsidRDefault="00A049BE">
            <w:pPr>
              <w:pStyle w:val="ConsPlusNormal"/>
              <w:jc w:val="center"/>
            </w:pPr>
            <w:r>
              <w:t>Значения показателя, мероприятия (результата), процессного мероприятия по годам</w:t>
            </w:r>
          </w:p>
        </w:tc>
        <w:tc>
          <w:tcPr>
            <w:tcW w:w="1939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Соисполнитель, участник муниципальной программы</w:t>
            </w: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14694" w:type="dxa"/>
            <w:gridSpan w:val="12"/>
          </w:tcPr>
          <w:p w:rsidR="00A049BE" w:rsidRDefault="00A049BE">
            <w:pPr>
              <w:pStyle w:val="ConsPlusNormal"/>
              <w:jc w:val="center"/>
              <w:outlineLvl w:val="3"/>
            </w:pPr>
            <w:r>
              <w:t>Муниципальный проект 1 "Развитие и поддержка малого и среднего предпринимательства"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t>Показатель "Число субъектов малого и среднего предпринимательства в расчете на 10 тыс. человек населения"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640,8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667,1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689,2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691,1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700,1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lastRenderedPageBreak/>
              <w:t>Показатель "Налоговые поступления от субъектов малого и среднего предпринимательства в бюджет городского округа "Город Белгород"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210,49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337,16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204,28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205,86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207,44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209,02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211,13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</w:tr>
      <w:tr w:rsidR="00A049BE">
        <w:tc>
          <w:tcPr>
            <w:tcW w:w="14694" w:type="dxa"/>
            <w:gridSpan w:val="12"/>
          </w:tcPr>
          <w:p w:rsidR="00A049BE" w:rsidRDefault="00A049BE">
            <w:pPr>
              <w:pStyle w:val="ConsPlusNormal"/>
              <w:jc w:val="center"/>
            </w:pPr>
            <w:r>
              <w:t>Задача 1 муниципального проекта 1 "Развитие системы поддержки предпринимательства и создание благоприятной среды для функционирования малых и средних предприятий, в том числе инновационных, на основе государственного частного общественного партнерства"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t>Мероприятие (результат) 1.1. "Субъектам предпринимательства предоставлена поддержка в части субсидирования части затрат частным организациям и индивидуальным предпринимателям, осуществляющим образовательную деятельность и (или) присмотр и уход за детьми дошкольного возраста"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Количество получателей поддержки, единиц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Управление образования администрации города Белгорода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t xml:space="preserve">Мероприятие (результат) 1.2 "Субъектам предпринимательства предоставлена поддержка в части субсидирования части затрат социальным </w:t>
            </w:r>
            <w:r>
              <w:lastRenderedPageBreak/>
              <w:t>предпринимателям по участию в программах обмена опытом на выставках, ярмарках, форумах"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Количество получателей поддержки, единиц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Управление образования администрации города Белгорода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lastRenderedPageBreak/>
              <w:t>Мероприятие (результат) 1.3 "Субъектам</w:t>
            </w:r>
          </w:p>
          <w:p w:rsidR="00A049BE" w:rsidRDefault="00A049BE">
            <w:pPr>
              <w:pStyle w:val="ConsPlusNormal"/>
            </w:pPr>
            <w:r>
              <w:t>предпринимательства предоставлена поддержка в части субсидирования вновь зарегистрированным субъектам малого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на территории города Белгорода, на возмещение затрат на оплату деловых услуг"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Сохранение (увеличение) среднесписочной численности работников на уровне предшествующего года или сохранение деятельности в случае отсутствия наемных работников в течение года после получения субсидии, количество получателей поддержки, единиц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</w:tr>
      <w:tr w:rsidR="00A049BE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A049BE" w:rsidRDefault="00A049BE">
            <w:pPr>
              <w:pStyle w:val="ConsPlusNormal"/>
            </w:pPr>
            <w:r>
              <w:t xml:space="preserve">Мероприятие (результат) 1.4. Субъектам предпринимательства предоставлена поддержка в части субсидирования субъектам малого и среднего предпринимательства, физическим лицам, не </w:t>
            </w:r>
            <w:r>
              <w:lastRenderedPageBreak/>
              <w:t>являющимся индивидуальными предпринимателями и применяющим специальный налоговый режим "Налог на профессиональный доход", сферы креативных индустрий на территории города Белгорода на возмещение затрат по арендной плате за нежилые помещения</w:t>
            </w:r>
          </w:p>
        </w:tc>
        <w:tc>
          <w:tcPr>
            <w:tcW w:w="1309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179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 xml:space="preserve">Сохранение (увеличение) среднесписочной численности работников на уровне предшествующего года или сохранение деятельности в случае </w:t>
            </w:r>
            <w:r>
              <w:lastRenderedPageBreak/>
              <w:t>отсутствия наемных работников в течение года после получения субсидии, количество получателей поддержки, единиц</w:t>
            </w:r>
          </w:p>
        </w:tc>
        <w:tc>
          <w:tcPr>
            <w:tcW w:w="105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0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39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 xml:space="preserve">Администрация города Белгорода (управление экономического развития и инвестиций департамента экономического </w:t>
            </w:r>
            <w:r>
              <w:lastRenderedPageBreak/>
              <w:t>развития)</w:t>
            </w:r>
          </w:p>
        </w:tc>
      </w:tr>
      <w:tr w:rsidR="00A049BE">
        <w:tblPrEx>
          <w:tblBorders>
            <w:insideH w:val="nil"/>
          </w:tblBorders>
        </w:tblPrEx>
        <w:tc>
          <w:tcPr>
            <w:tcW w:w="14694" w:type="dxa"/>
            <w:gridSpan w:val="12"/>
            <w:tcBorders>
              <w:top w:val="nil"/>
            </w:tcBorders>
          </w:tcPr>
          <w:p w:rsidR="00A049BE" w:rsidRDefault="00A049B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21.05.2025 N 83)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t>Мероприятие (результат) 1.5 "Субъектам предпринимательства предоставлена поддержка в части субсидирования части затрат социальным предпринимателям на сохранение рабочих мест"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Количество получателей поддержки, единиц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t xml:space="preserve">Мероприятие (результат) 1.6 "Субъектам предпринимательства предоставлена поддержка в части субсидирования части затрат социальным предпринимателям в размере 50% суммы уплаченной арендной платы </w:t>
            </w:r>
            <w:r>
              <w:lastRenderedPageBreak/>
              <w:t>по объектам, арендуемым социальными предпринимателями"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Количество получателей поддержки, единиц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lastRenderedPageBreak/>
              <w:t>Мероприятие (результат) 1.7 "Предоставлена субсидия из бюджета городского округа "Город Белгород" АО "Мастерславль - Белгород" на возмещение части операционных расходов на осуществление деятельности"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t>2025 - 2030 г.г.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Количество рабочих дней, в которые обеспечивается бесперебойное посещение АО "Мастерславль - Белгород", рабочие дни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t>Мероприятие (результат) 1.8 "Проведен конкурс "Лучшее малое предприятие года"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Количество конкурсов, единиц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t>Мероприятие (результат) 1.9 "Проведен конкурс "Я могу" для налогоплательщиков, применяющих специальный налоговый режим "Налог на профессиональный доход"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Количество конкурсов, единиц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</w:tr>
      <w:tr w:rsidR="00A049BE">
        <w:tc>
          <w:tcPr>
            <w:tcW w:w="14694" w:type="dxa"/>
            <w:gridSpan w:val="12"/>
          </w:tcPr>
          <w:p w:rsidR="00A049BE" w:rsidRDefault="00A049BE">
            <w:pPr>
              <w:pStyle w:val="ConsPlusNormal"/>
              <w:jc w:val="center"/>
              <w:outlineLvl w:val="3"/>
            </w:pPr>
            <w:r>
              <w:lastRenderedPageBreak/>
              <w:t>Комплекс процессных мероприятий 1 "Формирование информационной среды для развития бизнеса на территории города Белгорода"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t>Показатель "Число субъектов малого и среднего предпринимательства в расчете на 10 тыс. человек населения"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640,8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667,1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689,2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691,1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700,1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</w:tr>
      <w:tr w:rsidR="00A049BE">
        <w:tc>
          <w:tcPr>
            <w:tcW w:w="14694" w:type="dxa"/>
            <w:gridSpan w:val="12"/>
          </w:tcPr>
          <w:p w:rsidR="00A049BE" w:rsidRDefault="00A049BE">
            <w:pPr>
              <w:pStyle w:val="ConsPlusNormal"/>
              <w:jc w:val="center"/>
            </w:pPr>
            <w:r>
              <w:t>Задача 1 комплекса процессных мероприятий 1 "Реализация мероприятий по формированию и поддержке информационной среды для развития бизнеса на территории города Белгорода"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t>Процессное мероприятие 1.1 "Осуществлена техническая поддержка информационной системы городского портала услуг для бизнеса города Белгорода"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+/-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t>Процессное мероприятие 1.2 "Предоставлен доступ к информационной системе анализа деятельности предприятий"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+/-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lastRenderedPageBreak/>
              <w:t>Процессное мероприятие 1.3 "Разработаны методические и презентационные материалы по вопросам поддержки предпринимательства и развитию инвестиционной деятельности на территории города"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Количество материалов, единица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</w:tr>
      <w:tr w:rsidR="00A049BE">
        <w:tc>
          <w:tcPr>
            <w:tcW w:w="14694" w:type="dxa"/>
            <w:gridSpan w:val="12"/>
          </w:tcPr>
          <w:p w:rsidR="00A049BE" w:rsidRDefault="00A049BE">
            <w:pPr>
              <w:pStyle w:val="ConsPlusNormal"/>
              <w:jc w:val="center"/>
              <w:outlineLvl w:val="3"/>
            </w:pPr>
            <w:r>
              <w:t>Комплекс процессных мероприятий 2 "Мероприятия, направленные на развитие торговли, услуг и туризма в городе Белгороде"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t>Показатель "Оборот розничной торговли"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t>2025 - 2030 г.г.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млрд рублей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159,3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181,86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192,40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205,53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220,17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236,99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256,33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t>Показатель "Оборот организаций"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t>2025 - 2030 г.г.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млрд рублей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507,05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529,87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534,16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538,45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542,74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547,04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t>Показатель "Количество проведенных ярмарок"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t>2025 - 2030 г.г.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</w:tr>
      <w:tr w:rsidR="00A049BE">
        <w:tc>
          <w:tcPr>
            <w:tcW w:w="14694" w:type="dxa"/>
            <w:gridSpan w:val="12"/>
          </w:tcPr>
          <w:p w:rsidR="00A049BE" w:rsidRDefault="00A049BE">
            <w:pPr>
              <w:pStyle w:val="ConsPlusNormal"/>
              <w:jc w:val="center"/>
            </w:pPr>
            <w:r>
              <w:t>Задача 1 комплекса процессных мероприятий 2 "Организация и проведение мероприятий, направленных на повышение качества обслуживания и формирование положительного имиджа предприятий сферы торговли, общественного питания, бытового обслуживания и туризма"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t xml:space="preserve">Процессное мероприятие 2.1 "Проведены общегородские </w:t>
            </w:r>
            <w:r>
              <w:lastRenderedPageBreak/>
              <w:t>мероприятия (ярмарки, конкурсы, фестивали и иные)"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2025 - 2030 г.г.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Количество мероприятий, единиц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 xml:space="preserve">Администрация города Белгорода </w:t>
            </w:r>
            <w:r>
              <w:lastRenderedPageBreak/>
              <w:t>(управление потребительского рынка департамента экономического развития)</w:t>
            </w:r>
          </w:p>
        </w:tc>
      </w:tr>
      <w:tr w:rsidR="00A049BE">
        <w:tc>
          <w:tcPr>
            <w:tcW w:w="2665" w:type="dxa"/>
          </w:tcPr>
          <w:p w:rsidR="00A049BE" w:rsidRDefault="00A049BE">
            <w:pPr>
              <w:pStyle w:val="ConsPlusNormal"/>
            </w:pPr>
            <w:r>
              <w:lastRenderedPageBreak/>
              <w:t>Процессное мероприятие 2.2 "Изданы рекламно-информационные буклеты, брошюры о туристической привлекательности города Белгорода"</w:t>
            </w:r>
          </w:p>
        </w:tc>
        <w:tc>
          <w:tcPr>
            <w:tcW w:w="1309" w:type="dxa"/>
          </w:tcPr>
          <w:p w:rsidR="00A049BE" w:rsidRDefault="00A049BE">
            <w:pPr>
              <w:pStyle w:val="ConsPlusNormal"/>
              <w:jc w:val="center"/>
            </w:pPr>
            <w:r>
              <w:t>2025 - 2030 г.г.</w:t>
            </w:r>
          </w:p>
        </w:tc>
        <w:tc>
          <w:tcPr>
            <w:tcW w:w="2179" w:type="dxa"/>
          </w:tcPr>
          <w:p w:rsidR="00A049BE" w:rsidRDefault="00A049BE">
            <w:pPr>
              <w:pStyle w:val="ConsPlusNormal"/>
              <w:jc w:val="center"/>
            </w:pPr>
            <w:r>
              <w:t>Количество продукции, единиц</w:t>
            </w:r>
          </w:p>
        </w:tc>
        <w:tc>
          <w:tcPr>
            <w:tcW w:w="1054" w:type="dxa"/>
          </w:tcPr>
          <w:p w:rsidR="00A049BE" w:rsidRDefault="00A049B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84" w:type="dxa"/>
          </w:tcPr>
          <w:p w:rsidR="00A049BE" w:rsidRDefault="00A049BE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потребительского рынка департамента экономического развития)</w:t>
            </w:r>
          </w:p>
        </w:tc>
      </w:tr>
    </w:tbl>
    <w:p w:rsidR="00A049BE" w:rsidRDefault="00A049BE">
      <w:pPr>
        <w:pStyle w:val="ConsPlusNormal"/>
        <w:sectPr w:rsidR="00A049BE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Title"/>
        <w:jc w:val="center"/>
        <w:outlineLvl w:val="2"/>
      </w:pPr>
      <w:r>
        <w:t>4. Финансовое обеспечение муниципальной программы</w:t>
      </w:r>
    </w:p>
    <w:p w:rsidR="00A049BE" w:rsidRDefault="00A049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904"/>
        <w:gridCol w:w="604"/>
        <w:gridCol w:w="907"/>
        <w:gridCol w:w="484"/>
        <w:gridCol w:w="724"/>
        <w:gridCol w:w="724"/>
        <w:gridCol w:w="724"/>
        <w:gridCol w:w="724"/>
        <w:gridCol w:w="724"/>
        <w:gridCol w:w="724"/>
        <w:gridCol w:w="844"/>
      </w:tblGrid>
      <w:tr w:rsidR="00A049BE">
        <w:tc>
          <w:tcPr>
            <w:tcW w:w="4195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Наименование муниципальной программы/структурного элемента муниципальной программы/мероприятия (результата)/процессного мероприятия</w:t>
            </w:r>
          </w:p>
        </w:tc>
        <w:tc>
          <w:tcPr>
            <w:tcW w:w="2899" w:type="dxa"/>
            <w:gridSpan w:val="4"/>
          </w:tcPr>
          <w:p w:rsidR="00A049BE" w:rsidRDefault="00A049B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188" w:type="dxa"/>
            <w:gridSpan w:val="7"/>
          </w:tcPr>
          <w:p w:rsidR="00A049BE" w:rsidRDefault="00A049BE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049BE">
        <w:tc>
          <w:tcPr>
            <w:tcW w:w="4195" w:type="dxa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Рз, ПР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Всего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Муниципальная программа (всего), в том числе: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850 871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27140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28223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28813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10118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10490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10876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115660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27140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28223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28813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10118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10490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10876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115660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объем налоговых расходов, предусмотренный в рамках муниципальной программы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Муниципальный проект 1 "Развитие и поддержка малого и среднего предпринимательства" (всего), в том числе: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850 871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01 2 01 00000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25713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26713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27713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8766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9084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9413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107402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25713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26713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27713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8766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9084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9413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107402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Мероприятие (результат) 1.1 "Субъектам предпринимательства предоставлена поддержка в части субсидирования части затрат частным организациям и индивидуальным предпринимателям, осуществляющим образовательную деятельность и (или) присмотр и уход за детьми дошкольного возраста"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01 2 01 60010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4200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 xml:space="preserve">бюджет городского округа "Город </w:t>
            </w:r>
            <w:r>
              <w:lastRenderedPageBreak/>
              <w:t>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4200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Мероприятие (результат) 1.2 "Субъектам предпринимательства предоставлена поддержка в части субсидирования части затрат социальным предпринимателям по участию в программах обмена опытом на выставках, ярмарках, форумах"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012 01 60011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1593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1593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 xml:space="preserve">Мероприятие (результат) 1.3 "Субъектам предпринимательства предоставлена поддержка в части субсидирования вновь зарегистрированным субъектам малого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на территории </w:t>
            </w:r>
            <w:r>
              <w:lastRenderedPageBreak/>
              <w:t>города Белгорода, на возмещение затрат на оплату деловых услуг"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01 2 01 60012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1875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1875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blPrEx>
          <w:tblBorders>
            <w:insideH w:val="nil"/>
          </w:tblBorders>
        </w:tblPrEx>
        <w:tc>
          <w:tcPr>
            <w:tcW w:w="4195" w:type="dxa"/>
            <w:tcBorders>
              <w:bottom w:val="nil"/>
            </w:tcBorders>
          </w:tcPr>
          <w:p w:rsidR="00A049BE" w:rsidRDefault="00A049BE">
            <w:pPr>
              <w:pStyle w:val="ConsPlusNormal"/>
            </w:pPr>
            <w:r>
              <w:t>Мероприятие (результат) 1.4. Субъектам предпринимательства предоставлена поддержка в части субсидирования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сферы креативных индустрий на территории города Белгорода на возмещение затрат по арендной плате за нежилые помещения</w:t>
            </w:r>
          </w:p>
        </w:tc>
        <w:tc>
          <w:tcPr>
            <w:tcW w:w="90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01 2 01 60013</w:t>
            </w:r>
          </w:p>
        </w:tc>
        <w:tc>
          <w:tcPr>
            <w:tcW w:w="48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72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72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844" w:type="dxa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>1875</w:t>
            </w:r>
          </w:p>
        </w:tc>
      </w:tr>
      <w:tr w:rsidR="00A049BE">
        <w:tblPrEx>
          <w:tblBorders>
            <w:insideH w:val="nil"/>
          </w:tblBorders>
        </w:tblPrEx>
        <w:tc>
          <w:tcPr>
            <w:tcW w:w="12282" w:type="dxa"/>
            <w:gridSpan w:val="12"/>
            <w:tcBorders>
              <w:top w:val="nil"/>
            </w:tcBorders>
          </w:tcPr>
          <w:p w:rsidR="00A049BE" w:rsidRDefault="00A049BE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21.05.2025 N 83)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1875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Мероприятие (результат) 1.5 "Субъектам предпринимательства предоставлена поддержка в части субсидирования части затрат социальным предпринимателям на сохранение рабочих мест"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01 2 01 60014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6448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6706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19354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6448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6706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19354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lastRenderedPageBreak/>
              <w:t>Мероприятие (результат) 1.6 "Субъектам предпринимательства предоставлена поддержка в части субсидирования части затрат социальным предпринимателям в размере 50% суммы уплаченной арендной платы по объектам, арендуемым социальными предпринимателями"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01 2 01 60015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2557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2557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Мероприятие (результат) 1.7 "Предоставлена субсидия из бюджета городского округа "Город Белгород" АО "Мастерславль - Белгород" на возмещение части операционных расходов на осуществление деятельности"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01 2 01 60040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24000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26000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75000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24000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26000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75000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Мероприятие (результат) 1.8 "Проведен конкурс "Лучшее малое предприятие года"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01 2 01 20901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600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600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Мероприятие (результат) 1.9 "Проведен конкурс "Я могу" для налогоплательщиков, применяющих специальный налоговый режим "Налог на профессиональный доход"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01 2 01 20902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348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348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Комплекс процессных мероприятий 1 "Формирование информационной среды для развития бизнеса на территории города Белгорода"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01 3 01 00000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3415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3415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lastRenderedPageBreak/>
              <w:t>Процессное мероприятие 1.1 "Осуществлена техническая поддержка информационной системы городского портала услуг для бизнеса"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01 3 01 20620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1650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1650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Процессное мероприятие 1.2 "Предоставлен доступ к информационной системе анализа деятельности предприятий"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01 3 01 20630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625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625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Процессное мероприятие 1.3 "Разработаны методические и презентационные материалы по вопросам поддержки предпринимательства и развитию инвестиционной деятельности на территории города Белгорода"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013 01 20760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1140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1140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Комплекс процессных мероприятий 2 "Мероприятия, направленные на развитие торговли, услуг и туризма в городе Белгороде"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013 02 00000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4843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иные межбюджетные </w:t>
            </w:r>
            <w:r>
              <w:lastRenderedPageBreak/>
              <w:t>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4843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Процессное мероприятие 2.1. "Проведены общегородские мероприятия (ярмарки, конкурсы, фестивали и иные)"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01 3 02 29999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4194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4194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Процессное мероприятие 2.2 "Изданы рекламно-информационные буклеты, брошюры о туристической привлекательности города Белгорода"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04" w:type="dxa"/>
          </w:tcPr>
          <w:p w:rsidR="00A049BE" w:rsidRDefault="00A049BE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07" w:type="dxa"/>
          </w:tcPr>
          <w:p w:rsidR="00A049BE" w:rsidRDefault="00A049BE">
            <w:pPr>
              <w:pStyle w:val="ConsPlusNormal"/>
              <w:jc w:val="center"/>
            </w:pPr>
            <w:r>
              <w:t>01 3 02 20720</w:t>
            </w:r>
          </w:p>
        </w:tc>
        <w:tc>
          <w:tcPr>
            <w:tcW w:w="484" w:type="dxa"/>
          </w:tcPr>
          <w:p w:rsidR="00A049BE" w:rsidRDefault="00A049B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649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24" w:type="dxa"/>
          </w:tcPr>
          <w:p w:rsidR="00A049BE" w:rsidRDefault="00A049BE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844" w:type="dxa"/>
          </w:tcPr>
          <w:p w:rsidR="00A049BE" w:rsidRDefault="00A049BE">
            <w:pPr>
              <w:pStyle w:val="ConsPlusNormal"/>
              <w:jc w:val="center"/>
            </w:pPr>
            <w:r>
              <w:t>649</w:t>
            </w:r>
          </w:p>
        </w:tc>
      </w:tr>
      <w:tr w:rsidR="00A049BE">
        <w:tc>
          <w:tcPr>
            <w:tcW w:w="4195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6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7" w:type="dxa"/>
          </w:tcPr>
          <w:p w:rsidR="00A049BE" w:rsidRDefault="00A049BE">
            <w:pPr>
              <w:pStyle w:val="ConsPlusNormal"/>
            </w:pPr>
          </w:p>
        </w:tc>
        <w:tc>
          <w:tcPr>
            <w:tcW w:w="48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72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844" w:type="dxa"/>
          </w:tcPr>
          <w:p w:rsidR="00A049BE" w:rsidRDefault="00A049BE">
            <w:pPr>
              <w:pStyle w:val="ConsPlusNormal"/>
            </w:pPr>
          </w:p>
        </w:tc>
      </w:tr>
    </w:tbl>
    <w:p w:rsidR="00A049BE" w:rsidRDefault="00A049BE">
      <w:pPr>
        <w:pStyle w:val="ConsPlusNormal"/>
        <w:sectPr w:rsidR="00A049B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Title"/>
        <w:jc w:val="center"/>
        <w:outlineLvl w:val="2"/>
      </w:pPr>
      <w:r>
        <w:t>5. План реализации муниципальной программы "Повышение</w:t>
      </w:r>
    </w:p>
    <w:p w:rsidR="00A049BE" w:rsidRDefault="00A049BE">
      <w:pPr>
        <w:pStyle w:val="ConsPlusTitle"/>
        <w:jc w:val="center"/>
      </w:pPr>
      <w:r>
        <w:t>инвестиционной привлекательности города и формирование</w:t>
      </w:r>
    </w:p>
    <w:p w:rsidR="00A049BE" w:rsidRDefault="00A049BE">
      <w:pPr>
        <w:pStyle w:val="ConsPlusTitle"/>
        <w:jc w:val="center"/>
      </w:pPr>
      <w:r>
        <w:t>благоприятного предпринимательского климата" в 2025 году</w:t>
      </w:r>
    </w:p>
    <w:p w:rsidR="00A049BE" w:rsidRDefault="00A049BE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5"/>
        <w:gridCol w:w="2661"/>
        <w:gridCol w:w="915"/>
        <w:gridCol w:w="915"/>
        <w:gridCol w:w="915"/>
        <w:gridCol w:w="915"/>
        <w:gridCol w:w="1360"/>
        <w:gridCol w:w="1963"/>
        <w:gridCol w:w="2023"/>
        <w:gridCol w:w="1872"/>
      </w:tblGrid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Наименование показателя, структурного элемента муниципальной программы, мероприятия (результата), процессного мероприятия, контрольной точки</w:t>
            </w:r>
          </w:p>
        </w:tc>
        <w:tc>
          <w:tcPr>
            <w:tcW w:w="2629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 xml:space="preserve">Показатель, единица измерения (по </w:t>
            </w:r>
            <w:hyperlink r:id="rId39">
              <w:r>
                <w:rPr>
                  <w:color w:val="0000FF"/>
                </w:rPr>
                <w:t>ОКЕИ</w:t>
              </w:r>
            </w:hyperlink>
            <w:r>
              <w:t>)/результат выполнения контрольной точки/источники финансирования</w:t>
            </w:r>
          </w:p>
        </w:tc>
        <w:tc>
          <w:tcPr>
            <w:tcW w:w="3616" w:type="dxa"/>
            <w:gridSpan w:val="4"/>
          </w:tcPr>
          <w:p w:rsidR="00A049BE" w:rsidRDefault="00A049BE">
            <w:pPr>
              <w:pStyle w:val="ConsPlusNormal"/>
              <w:jc w:val="center"/>
            </w:pPr>
            <w:r>
              <w:t>Плановые значения</w:t>
            </w:r>
          </w:p>
        </w:tc>
        <w:tc>
          <w:tcPr>
            <w:tcW w:w="1020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На конец текущего финансового года</w:t>
            </w:r>
          </w:p>
        </w:tc>
        <w:tc>
          <w:tcPr>
            <w:tcW w:w="1939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Соисполнитель, участник муниципальной программы</w:t>
            </w:r>
          </w:p>
        </w:tc>
        <w:tc>
          <w:tcPr>
            <w:tcW w:w="1999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Вид документа, подтверждающего выполнение контрольной точки</w:t>
            </w:r>
          </w:p>
        </w:tc>
        <w:tc>
          <w:tcPr>
            <w:tcW w:w="1849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Показатель Соглашения о предоставлении субсидии из бюджета Белгородской области (при наличии финансирования из вышестоящих бюджетов)</w:t>
            </w: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Муниципальная программа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6650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8490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27140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6650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8490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27140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объем налоговых расходов, предусмотренный в рамках муниципальной программы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Муниципальный проект 1 "Развитие и поддержка малого и среднего предпринимательства"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6058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7655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25713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6058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7655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25713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</w:tcPr>
          <w:p w:rsidR="00A049BE" w:rsidRDefault="00A049BE">
            <w:pPr>
              <w:pStyle w:val="ConsPlusNormal"/>
              <w:jc w:val="center"/>
            </w:pPr>
            <w:r>
              <w:t xml:space="preserve">Показатель "Число субъектов малого и </w:t>
            </w:r>
            <w:r>
              <w:lastRenderedPageBreak/>
              <w:t>среднего предпринимательства в расчете на 10 тыс. человек населения"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657,89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621,12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632,79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676,9</w:t>
            </w:r>
          </w:p>
        </w:tc>
        <w:tc>
          <w:tcPr>
            <w:tcW w:w="1939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999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Показатель "Налоговые поступления от субъектов малого и среднего предпринимательства в бюджет городского округа "Город Белгород"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млн рублей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84,29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84,29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84,29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84,29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337,16</w:t>
            </w:r>
          </w:p>
        </w:tc>
        <w:tc>
          <w:tcPr>
            <w:tcW w:w="1939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999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15516" w:type="dxa"/>
            <w:gridSpan w:val="10"/>
          </w:tcPr>
          <w:p w:rsidR="00A049BE" w:rsidRDefault="00A049BE">
            <w:pPr>
              <w:pStyle w:val="ConsPlusNormal"/>
            </w:pPr>
            <w:r>
              <w:t>Задача 1 муниципального проекта 1 "Развитие системы поддержки предпринимательства и создание благоприятной среды для функционирования малых и средних предприятий, в том числе инновационных, на основе государственного частного общественного партнерства"</w:t>
            </w: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Мероприятие (результат) 1.1 "Субъектам предпринимательства предоставлена поддержка в части субсидирования части затрат частным организациям и индивидуальным предпринимателям, осуществляющим образовательную деятельность и (или) присмотр и уход за детьми дошкольного возраста"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получателей поддержки, 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Управление образования администрации города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"Поданы заявки частными организациями и индивидуальными предпринимателями на предоставление поддержки в части субсидирования части затрат"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Управление образования администрации города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Реестр заявок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"Проведено заседание конкурсной комиссии"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Управление образования администрации города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Распоряжение администрации города Белгорода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"Произведены выплаты"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платежных поручений, 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МКУ "Центр бухгалтерского учета отрасли "Образование" города Белгорода"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безвозмездные поступления из областного бюджета </w:t>
            </w:r>
            <w:r>
              <w:lastRenderedPageBreak/>
              <w:t>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Мероприятие (результат) 1.2 "Субъектам предпринимательства предоставлена поддержка в части субсидирования части затрат социальным предпринимателям по участию в программах обмена опытом на выставках, ярмарках, форумах"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получателей поддержки, 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Управление образования администрации города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 xml:space="preserve">Контрольная точка </w:t>
            </w:r>
            <w:r>
              <w:lastRenderedPageBreak/>
              <w:t>"Поданы заявки социальными предпринимателями на предоставление поддержки в части субсидирования части затрат"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lastRenderedPageBreak/>
              <w:t xml:space="preserve">факт наступления </w:t>
            </w:r>
            <w:r>
              <w:lastRenderedPageBreak/>
              <w:t>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 xml:space="preserve">Управление </w:t>
            </w:r>
            <w:r>
              <w:lastRenderedPageBreak/>
              <w:t>образования администрации города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Реестр заявок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"Проведено заседание конкурсной комиссии"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Управление образования администрации города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Распоряжение администрации города Белгорода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иные межбюджетные </w:t>
            </w:r>
            <w:r>
              <w:lastRenderedPageBreak/>
              <w:t>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"Произведены выплаты"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платежных поручений, 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МКУ "Центр бухгалтерского учета отрасли "Образование" города Белгорода"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Мероприятие (результат) 1.3 "Субъектам предпринимательства предоставлена поддержка в части субсидирования вновь зарегистрированным субъектам малого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на территории города Белгорода, на возмещение затрат на оплату деловых услуг"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получателей поддержки, 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 xml:space="preserve">Контрольная точка "Поданы заявки самозанятыми и вновь зарегистрированными предпринимателями на предоставление </w:t>
            </w:r>
            <w:r>
              <w:lastRenderedPageBreak/>
              <w:t>поддержки в части субсидирования части затрат"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lastRenderedPageBreak/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 xml:space="preserve">Администрация города Белгорода (управление экономического развития и инвестиций </w:t>
            </w:r>
            <w:r>
              <w:lastRenderedPageBreak/>
              <w:t>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Реестр заявок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"Проведено заседание конкурсной комиссии"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Распоряжение администрации города Белгорода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</w:t>
            </w:r>
            <w:r>
              <w:lastRenderedPageBreak/>
              <w:t>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"Произведены выплаты"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платежных поручений, 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МКУ "Центр бухгалтерского учета г. Белгорода"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  <w:tcBorders>
              <w:bottom w:val="nil"/>
            </w:tcBorders>
          </w:tcPr>
          <w:p w:rsidR="00A049BE" w:rsidRDefault="00A049BE">
            <w:pPr>
              <w:pStyle w:val="ConsPlusNormal"/>
              <w:jc w:val="center"/>
            </w:pPr>
            <w:r>
              <w:t xml:space="preserve">Мероприятие (результат) 1.4. </w:t>
            </w:r>
            <w:r>
              <w:lastRenderedPageBreak/>
              <w:t>Субъектам предпринимательства предоставлена поддержка в части субсидирования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сферы креативных индустрий на территории города Белгорода на возмещение затрат по арендной плате за нежилые помещения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lastRenderedPageBreak/>
              <w:t>Количество получателей поддержки, 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39" w:type="dxa"/>
            <w:vMerge w:val="restart"/>
            <w:tcBorders>
              <w:bottom w:val="nil"/>
            </w:tcBorders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 xml:space="preserve">Администрация города Белгорода </w:t>
            </w:r>
            <w:r>
              <w:lastRenderedPageBreak/>
              <w:t>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tcBorders>
              <w:bottom w:val="nil"/>
            </w:tcBorders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Merge w:val="restart"/>
            <w:tcBorders>
              <w:bottom w:val="nil"/>
            </w:tcBorders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</w:tr>
      <w:tr w:rsidR="00A049B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  <w:tcBorders>
              <w:bottom w:val="nil"/>
            </w:tcBorders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049BE" w:rsidRDefault="00A049BE">
            <w:pPr>
              <w:pStyle w:val="ConsPlusNormal"/>
            </w:pPr>
          </w:p>
        </w:tc>
      </w:tr>
      <w:tr w:rsidR="00A049BE">
        <w:tblPrEx>
          <w:tblBorders>
            <w:insideH w:val="nil"/>
          </w:tblBorders>
        </w:tblPrEx>
        <w:tc>
          <w:tcPr>
            <w:tcW w:w="15516" w:type="dxa"/>
            <w:gridSpan w:val="10"/>
            <w:tcBorders>
              <w:top w:val="nil"/>
            </w:tcBorders>
          </w:tcPr>
          <w:p w:rsidR="00A049BE" w:rsidRDefault="00A049BE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Белгорода от 21.05.2025 N 83)</w:t>
            </w: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 xml:space="preserve">Контрольная точка "Поданы заявки самозанятыми и вновь зарегистрированными предпринимателями на предоставление поддержки в части </w:t>
            </w:r>
            <w:r>
              <w:lastRenderedPageBreak/>
              <w:t>субсидирования части затрат"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lastRenderedPageBreak/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 xml:space="preserve">Администрация города Белгорода (управление экономического развития и инвестиций департамента </w:t>
            </w:r>
            <w:r>
              <w:lastRenderedPageBreak/>
              <w:t>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Реестр заявок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"Проведено заседание конкурсной комиссии"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Распоряжение администрации города Белгорода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иные межбюджетные </w:t>
            </w:r>
            <w:r>
              <w:lastRenderedPageBreak/>
              <w:t>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"Произведены выплаты"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платежных поручений, ед.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МКУ "Центр бухгалтерского учета г. Белгорода"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 xml:space="preserve">Мероприятие (результат) 1.5. "Предоставлена </w:t>
            </w:r>
            <w:r>
              <w:lastRenderedPageBreak/>
              <w:t>субсидия из бюджета городского округа "Город Белгород" АО "Мастерславль - Белгород" на возмещение части операционных расходов на осуществление деятельности"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lastRenderedPageBreak/>
              <w:t>Количество рабочих дней, дни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 xml:space="preserve">Администрация города Белгорода (управление </w:t>
            </w:r>
            <w:r>
              <w:lastRenderedPageBreak/>
              <w:t>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Финансирование, всего, </w:t>
            </w:r>
            <w:r>
              <w:lastRenderedPageBreak/>
              <w:t>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24000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24000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"Подано заявление с подтверждающими документами на предоставление субсидии"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"Утвержден правовой акт о предоставлении субсидии"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Распоряжение администрации города Белгорода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Контрольная точка "Произведены выплаты"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платежных поручений, ед.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МКУ "Центр бухгалтерского учета г. Белгорода"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24000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24000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Мероприятие (результат) 1.6 "Проведен конкурс "Лучшее малое предприятие года"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конкурсов, 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</w:t>
            </w:r>
            <w:r>
              <w:lastRenderedPageBreak/>
              <w:t>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</w:t>
            </w:r>
          </w:p>
          <w:p w:rsidR="00A049BE" w:rsidRDefault="00A049BE">
            <w:pPr>
              <w:pStyle w:val="ConsPlusNormal"/>
            </w:pPr>
            <w:r>
              <w:t>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"Поданы заявки СМП на участие в конкурсе"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Реестр заявок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"Проведено заседание конкурсной комиссии"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Управление экономического развития и инвестиций департамента экономического развития администрации города Белгорода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Распоряжение администрации города Белгорода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"Произведены выплаты"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победителей конкурса, 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МКУ "Центр бухгалтерского учета г. Белгорода"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Мероприятие (результат) 1.7 "Проведен конкурс "Я могу" для налогоплательщиков, применяющих специальный налоговый режим "Налог на профессиональный доход"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конкурсов, ед.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-</w:t>
            </w: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</w:t>
            </w:r>
            <w:r>
              <w:lastRenderedPageBreak/>
              <w:t>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"Поданы заявки на участие в конкурсе"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Реестр заявок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 xml:space="preserve">Контрольная точка "Проведено заседание </w:t>
            </w:r>
            <w:r>
              <w:lastRenderedPageBreak/>
              <w:t>конкурсной комиссии"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lastRenderedPageBreak/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 xml:space="preserve">Администрация города Белгорода </w:t>
            </w:r>
            <w:r>
              <w:lastRenderedPageBreak/>
              <w:t>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 xml:space="preserve">Распоряжение администрации </w:t>
            </w:r>
            <w:r>
              <w:lastRenderedPageBreak/>
              <w:t>города Белгорода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"Произведены выплаты"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победителей конкурса, 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МКУ "Центр бухгалтерского учета г. Белгорода"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Комплекс процессных мероприятий 1 "Формирование информационной среды для развития бизнеса на территории города Белгорода"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</w:tcPr>
          <w:p w:rsidR="00A049BE" w:rsidRDefault="00A049BE">
            <w:pPr>
              <w:pStyle w:val="ConsPlusNormal"/>
              <w:jc w:val="center"/>
            </w:pPr>
            <w:r>
              <w:t xml:space="preserve">Показатель "Число </w:t>
            </w:r>
            <w:r>
              <w:lastRenderedPageBreak/>
              <w:t>субъектов малого и среднего предпринимательства в расчете на 10 тыс. человек населения"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657,89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621,12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632,79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676,9</w:t>
            </w:r>
          </w:p>
        </w:tc>
        <w:tc>
          <w:tcPr>
            <w:tcW w:w="1939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999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15516" w:type="dxa"/>
            <w:gridSpan w:val="10"/>
          </w:tcPr>
          <w:p w:rsidR="00A049BE" w:rsidRDefault="00A049BE">
            <w:pPr>
              <w:pStyle w:val="ConsPlusNormal"/>
            </w:pPr>
            <w:r>
              <w:lastRenderedPageBreak/>
              <w:t>Задача 1 комплекса процессных мероприятий 1 "Реализация мероприятий по формированию и поддержке информационной среды для развития бизнеса на территории города Белгорода"</w:t>
            </w: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Процессное мероприятие 1.1 "Осуществлена техническая поддержка информационной системы городского портала услуг для бизнеса города Белгорода"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 xml:space="preserve">Контрольная точка "Сформировано </w:t>
            </w:r>
            <w:r>
              <w:lastRenderedPageBreak/>
              <w:t>техническое задание на сопровождение системы"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lastRenderedPageBreak/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 xml:space="preserve">Администрация города Белгорода </w:t>
            </w:r>
            <w:r>
              <w:lastRenderedPageBreak/>
              <w:t>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Техническое задание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"Заключен муниципальный контракт"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контрактов, единица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"Произведена приемка выполненных работ (оказанных услуг) по муниципальному контракту"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"Произведена оплата работ, услуг"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платежных поручений, 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МКУ "Центр бухгалтерского учета г. Белгорода"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Процессное мероприятие 1.2 "Предоставлен доступ к информационной системе анализа деятельности предприятий"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 xml:space="preserve">Администрация города Белгорода (управление экономического развития и инвестиций департамента </w:t>
            </w:r>
            <w:r>
              <w:lastRenderedPageBreak/>
              <w:t>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безвозмездные поступления из федерального бюджета </w:t>
            </w:r>
            <w:r>
              <w:lastRenderedPageBreak/>
              <w:t>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"Разработано техническое задание"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Техническое задание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"Заключен муниципальный контракт"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контрактов, единица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 xml:space="preserve">Контрольная точка "Произведена приемка выполненных работ (оказанных услуг) по </w:t>
            </w:r>
            <w:r>
              <w:lastRenderedPageBreak/>
              <w:t>муниципальному контракту"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lastRenderedPageBreak/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 xml:space="preserve">Администрация города Белгорода (управление экономического </w:t>
            </w:r>
            <w:r>
              <w:lastRenderedPageBreak/>
              <w:t>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Акт выполненных работ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"Произведена оплата работ, услуг"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платежных поручений, 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МКУ "Центр бухгалтерского учета г. Белгорода"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безвозмездные поступления из областного бюджета </w:t>
            </w:r>
            <w:r>
              <w:lastRenderedPageBreak/>
              <w:t>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Процессное мероприятие 1.3. "Разработаны методические и презентационные материалы по вопросам поддержки предпринимательства и развитию инвестиционной деятельности на территории города"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материалов, единица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 xml:space="preserve">Контрольная точка </w:t>
            </w:r>
            <w:r>
              <w:lastRenderedPageBreak/>
              <w:t>"Разработано техническое задание"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lastRenderedPageBreak/>
              <w:t xml:space="preserve">факт наступления </w:t>
            </w:r>
            <w:r>
              <w:lastRenderedPageBreak/>
              <w:t>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 xml:space="preserve">Администрация </w:t>
            </w:r>
            <w:r>
              <w:lastRenderedPageBreak/>
              <w:t>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 xml:space="preserve">Техническое </w:t>
            </w:r>
            <w:r>
              <w:lastRenderedPageBreak/>
              <w:t>задание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"Заключен муниципальный контракт"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контрактов, единица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иные межбюджетные </w:t>
            </w:r>
            <w:r>
              <w:lastRenderedPageBreak/>
              <w:t>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"Произведена приемка поставленных товаров, выполненных работ (оказанных услуг) по муниципальному контракту"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Акт выполненных работ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"Произведена оплата работ, услуг"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платежных поручений, 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МКУ "Центр бухгалтерского учета г. Белгорода"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 xml:space="preserve">Комплекс процессных мероприятий 2 "Мероприятия, направленные на развитие торговли, услуг </w:t>
            </w:r>
            <w:r>
              <w:lastRenderedPageBreak/>
              <w:t>и туризма в городе Белгороде"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lastRenderedPageBreak/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592,0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592,0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 xml:space="preserve">Администрация города Белгорода (управление потребительского рынка </w:t>
            </w:r>
            <w:r>
              <w:lastRenderedPageBreak/>
              <w:t>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безвозмездные поступления из федерального бюджета </w:t>
            </w:r>
            <w:r>
              <w:lastRenderedPageBreak/>
              <w:t>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592,0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592,0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</w:tcPr>
          <w:p w:rsidR="00A049BE" w:rsidRDefault="00A049BE">
            <w:pPr>
              <w:pStyle w:val="ConsPlusNormal"/>
              <w:jc w:val="center"/>
            </w:pPr>
            <w:r>
              <w:t>Показатель "Оборот розничной торговли"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млрд. руб.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181,86</w:t>
            </w:r>
          </w:p>
        </w:tc>
        <w:tc>
          <w:tcPr>
            <w:tcW w:w="1939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999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</w:tcPr>
          <w:p w:rsidR="00A049BE" w:rsidRDefault="00A049BE">
            <w:pPr>
              <w:pStyle w:val="ConsPlusNormal"/>
              <w:jc w:val="center"/>
            </w:pPr>
            <w:r>
              <w:t>Показатель "Оборот организаций"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млрд. руб.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507,05</w:t>
            </w:r>
          </w:p>
        </w:tc>
        <w:tc>
          <w:tcPr>
            <w:tcW w:w="1939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999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</w:tcPr>
          <w:p w:rsidR="00A049BE" w:rsidRDefault="00A049BE">
            <w:pPr>
              <w:pStyle w:val="ConsPlusNormal"/>
              <w:jc w:val="center"/>
            </w:pPr>
            <w:r>
              <w:t>Показатель "Количество проведенных ярмарок"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939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999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15516" w:type="dxa"/>
            <w:gridSpan w:val="10"/>
          </w:tcPr>
          <w:p w:rsidR="00A049BE" w:rsidRDefault="00A049BE">
            <w:pPr>
              <w:pStyle w:val="ConsPlusNormal"/>
            </w:pPr>
            <w:r>
              <w:t>Задача комплекса процессных мероприятий 2 "Повышение качества обслуживания и формирование положительного имиджа предприятий сферы торговли, общественного питания, бытового обслуживания и туризма"</w:t>
            </w: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Процессное мероприятие 2.1 "Проведены общегородские мероприятия" (ярмарки, конкурсы, фестивали и иные)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мероприятий, 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 xml:space="preserve">Администрация города Белгорода (управление потребительского рынка департамента экономического </w:t>
            </w:r>
            <w:r>
              <w:lastRenderedPageBreak/>
              <w:t>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"Составлен перечень мероприятий"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потребительского рынка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Утвержденный перечень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иные межбюджетные </w:t>
            </w:r>
            <w:r>
              <w:lastRenderedPageBreak/>
              <w:t>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"Утвержден план мероприятий по подготовке к мероприятию"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Количество планов, 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Администрация города Белгорода (управление потребительского рынка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План мероприятий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 xml:space="preserve">Контрольная точка "Заключен муниципальный </w:t>
            </w:r>
            <w:r>
              <w:lastRenderedPageBreak/>
              <w:t>контракт"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lastRenderedPageBreak/>
              <w:t>Количество контрактов, единиц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 xml:space="preserve">Администрация города Белгорода (управление </w:t>
            </w:r>
            <w:r>
              <w:lastRenderedPageBreak/>
              <w:t>потребительского рынка департамента экономического развития)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Муниципальный контракт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Финансирование, всего, </w:t>
            </w:r>
            <w:r>
              <w:lastRenderedPageBreak/>
              <w:t>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2464" w:type="dxa"/>
            <w:vMerge w:val="restart"/>
          </w:tcPr>
          <w:p w:rsidR="00A049BE" w:rsidRDefault="00A049BE">
            <w:pPr>
              <w:pStyle w:val="ConsPlusNormal"/>
              <w:jc w:val="center"/>
            </w:pPr>
            <w:r>
              <w:t>Контрольная точка "Услуги оказаны (работы выполнены)"</w:t>
            </w: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факт наступления события, +/-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3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МКУ "Центр бухгалтерского учета г. Белгорода"</w:t>
            </w:r>
          </w:p>
        </w:tc>
        <w:tc>
          <w:tcPr>
            <w:tcW w:w="1999" w:type="dxa"/>
            <w:vMerge w:val="restart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1849" w:type="dxa"/>
            <w:vMerge w:val="restart"/>
            <w:vAlign w:val="center"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592,0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592,0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592,0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  <w:jc w:val="center"/>
            </w:pPr>
            <w:r>
              <w:t>592,0</w:t>
            </w: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  <w:tr w:rsidR="00A049BE"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2629" w:type="dxa"/>
          </w:tcPr>
          <w:p w:rsidR="00A049BE" w:rsidRDefault="00A04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904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  <w:tc>
          <w:tcPr>
            <w:tcW w:w="0" w:type="auto"/>
            <w:vMerge/>
          </w:tcPr>
          <w:p w:rsidR="00A049BE" w:rsidRDefault="00A049BE">
            <w:pPr>
              <w:pStyle w:val="ConsPlusNormal"/>
            </w:pPr>
          </w:p>
        </w:tc>
      </w:tr>
    </w:tbl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jc w:val="right"/>
      </w:pPr>
      <w:r>
        <w:t>Заместитель руководителя департамента</w:t>
      </w:r>
    </w:p>
    <w:p w:rsidR="00A049BE" w:rsidRDefault="00A049BE">
      <w:pPr>
        <w:pStyle w:val="ConsPlusNormal"/>
        <w:jc w:val="right"/>
      </w:pPr>
      <w:r>
        <w:t>экономического развития - начальник управления</w:t>
      </w:r>
    </w:p>
    <w:p w:rsidR="00A049BE" w:rsidRDefault="00A049BE">
      <w:pPr>
        <w:pStyle w:val="ConsPlusNormal"/>
        <w:jc w:val="right"/>
      </w:pPr>
      <w:r>
        <w:t>экономического развития и инвестиций</w:t>
      </w:r>
    </w:p>
    <w:p w:rsidR="00A049BE" w:rsidRDefault="00A049BE">
      <w:pPr>
        <w:pStyle w:val="ConsPlusNormal"/>
        <w:jc w:val="right"/>
      </w:pPr>
      <w:r>
        <w:t>Т.С.СЕРГЕЕВА</w:t>
      </w:r>
    </w:p>
    <w:p w:rsidR="00A049BE" w:rsidRDefault="00A049BE">
      <w:pPr>
        <w:pStyle w:val="ConsPlusNormal"/>
        <w:sectPr w:rsidR="00A049BE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jc w:val="right"/>
        <w:outlineLvl w:val="1"/>
      </w:pPr>
      <w:r>
        <w:t>Приложение</w:t>
      </w:r>
    </w:p>
    <w:p w:rsidR="00A049BE" w:rsidRDefault="00A049BE">
      <w:pPr>
        <w:pStyle w:val="ConsPlusNormal"/>
        <w:jc w:val="right"/>
      </w:pPr>
      <w:r>
        <w:t>к муниципальной программе "Повышение инвестиционной</w:t>
      </w:r>
    </w:p>
    <w:p w:rsidR="00A049BE" w:rsidRDefault="00A049BE">
      <w:pPr>
        <w:pStyle w:val="ConsPlusNormal"/>
        <w:jc w:val="right"/>
      </w:pPr>
      <w:r>
        <w:t>привлекательности города и формирование</w:t>
      </w:r>
    </w:p>
    <w:p w:rsidR="00A049BE" w:rsidRDefault="00A049BE">
      <w:pPr>
        <w:pStyle w:val="ConsPlusNormal"/>
        <w:jc w:val="right"/>
      </w:pPr>
      <w:r>
        <w:t>благоприятного предпринимательского климата"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Title"/>
        <w:jc w:val="center"/>
      </w:pPr>
      <w:bookmarkStart w:id="1" w:name="P3886"/>
      <w:bookmarkEnd w:id="1"/>
      <w:r>
        <w:t>Сведения</w:t>
      </w:r>
    </w:p>
    <w:p w:rsidR="00A049BE" w:rsidRDefault="00A049BE">
      <w:pPr>
        <w:pStyle w:val="ConsPlusTitle"/>
        <w:jc w:val="center"/>
      </w:pPr>
      <w:r>
        <w:t>о порядке сбора информации и методике</w:t>
      </w:r>
    </w:p>
    <w:p w:rsidR="00A049BE" w:rsidRDefault="00A049BE">
      <w:pPr>
        <w:pStyle w:val="ConsPlusTitle"/>
        <w:jc w:val="center"/>
      </w:pPr>
      <w:r>
        <w:t>расчета показателей муниципальной программы</w:t>
      </w:r>
    </w:p>
    <w:p w:rsidR="00A049BE" w:rsidRDefault="00A049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9"/>
        <w:gridCol w:w="1204"/>
        <w:gridCol w:w="1247"/>
        <w:gridCol w:w="1789"/>
        <w:gridCol w:w="1939"/>
      </w:tblGrid>
      <w:tr w:rsidR="00A049BE">
        <w:tc>
          <w:tcPr>
            <w:tcW w:w="454" w:type="dxa"/>
          </w:tcPr>
          <w:p w:rsidR="00A049BE" w:rsidRDefault="00A049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A049BE" w:rsidRDefault="00A049BE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4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247" w:type="dxa"/>
          </w:tcPr>
          <w:p w:rsidR="00A049BE" w:rsidRDefault="00A049BE">
            <w:pPr>
              <w:pStyle w:val="ConsPlusNormal"/>
              <w:jc w:val="center"/>
            </w:pPr>
            <w:r>
              <w:t>Периодичность предоставления отчета</w:t>
            </w:r>
          </w:p>
        </w:tc>
        <w:tc>
          <w:tcPr>
            <w:tcW w:w="1789" w:type="dxa"/>
          </w:tcPr>
          <w:p w:rsidR="00A049BE" w:rsidRDefault="00A049BE">
            <w:pPr>
              <w:pStyle w:val="ConsPlusNormal"/>
              <w:jc w:val="center"/>
            </w:pPr>
            <w:r>
              <w:t>Методика расчета показателя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A049BE">
        <w:tc>
          <w:tcPr>
            <w:tcW w:w="454" w:type="dxa"/>
          </w:tcPr>
          <w:p w:rsidR="00A049BE" w:rsidRDefault="00A049B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Оборот организаций</w:t>
            </w:r>
          </w:p>
        </w:tc>
        <w:tc>
          <w:tcPr>
            <w:tcW w:w="1204" w:type="dxa"/>
          </w:tcPr>
          <w:p w:rsidR="00A049BE" w:rsidRDefault="00A049BE">
            <w:pPr>
              <w:pStyle w:val="ConsPlusNormal"/>
              <w:jc w:val="center"/>
            </w:pPr>
            <w:r>
              <w:t>млрд рублей</w:t>
            </w:r>
          </w:p>
        </w:tc>
        <w:tc>
          <w:tcPr>
            <w:tcW w:w="1247" w:type="dxa"/>
          </w:tcPr>
          <w:p w:rsidR="00A049BE" w:rsidRDefault="00A049B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89" w:type="dxa"/>
          </w:tcPr>
          <w:p w:rsidR="00A049BE" w:rsidRDefault="00A049BE">
            <w:pPr>
              <w:pStyle w:val="ConsPlusNormal"/>
              <w:jc w:val="center"/>
            </w:pPr>
            <w:r>
              <w:t>Статистический бюллетень</w:t>
            </w:r>
          </w:p>
          <w:p w:rsidR="00A049BE" w:rsidRDefault="00A049BE">
            <w:pPr>
              <w:pStyle w:val="ConsPlusNormal"/>
              <w:jc w:val="center"/>
            </w:pPr>
            <w:r>
              <w:t>код 1205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Росстат</w:t>
            </w:r>
          </w:p>
        </w:tc>
      </w:tr>
      <w:tr w:rsidR="00A049BE">
        <w:tc>
          <w:tcPr>
            <w:tcW w:w="454" w:type="dxa"/>
          </w:tcPr>
          <w:p w:rsidR="00A049BE" w:rsidRDefault="00A049B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Объем отгруженных товаров, выполненных работ и услуг</w:t>
            </w:r>
          </w:p>
        </w:tc>
        <w:tc>
          <w:tcPr>
            <w:tcW w:w="1204" w:type="dxa"/>
          </w:tcPr>
          <w:p w:rsidR="00A049BE" w:rsidRDefault="00A049BE">
            <w:pPr>
              <w:pStyle w:val="ConsPlusNormal"/>
              <w:jc w:val="center"/>
            </w:pPr>
            <w:r>
              <w:t>млрд рублей</w:t>
            </w:r>
          </w:p>
        </w:tc>
        <w:tc>
          <w:tcPr>
            <w:tcW w:w="1247" w:type="dxa"/>
          </w:tcPr>
          <w:p w:rsidR="00A049BE" w:rsidRDefault="00A049B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89" w:type="dxa"/>
          </w:tcPr>
          <w:p w:rsidR="00A049BE" w:rsidRDefault="00A049BE">
            <w:pPr>
              <w:pStyle w:val="ConsPlusNormal"/>
              <w:jc w:val="center"/>
            </w:pPr>
            <w:r>
              <w:t>Статистический бюллетень</w:t>
            </w:r>
          </w:p>
          <w:p w:rsidR="00A049BE" w:rsidRDefault="00A049BE">
            <w:pPr>
              <w:pStyle w:val="ConsPlusNormal"/>
              <w:jc w:val="center"/>
            </w:pPr>
            <w:r>
              <w:t>код 1205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Росстат</w:t>
            </w:r>
          </w:p>
        </w:tc>
      </w:tr>
      <w:tr w:rsidR="00A049BE">
        <w:tc>
          <w:tcPr>
            <w:tcW w:w="454" w:type="dxa"/>
          </w:tcPr>
          <w:p w:rsidR="00A049BE" w:rsidRDefault="00A049B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Индекс промышленного производства</w:t>
            </w:r>
          </w:p>
        </w:tc>
        <w:tc>
          <w:tcPr>
            <w:tcW w:w="1204" w:type="dxa"/>
          </w:tcPr>
          <w:p w:rsidR="00A049BE" w:rsidRDefault="00A049B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A049BE" w:rsidRDefault="00A049B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89" w:type="dxa"/>
          </w:tcPr>
          <w:p w:rsidR="00A049BE" w:rsidRDefault="00A049BE">
            <w:pPr>
              <w:pStyle w:val="ConsPlusNormal"/>
              <w:jc w:val="center"/>
            </w:pPr>
            <w:r>
              <w:t>Статистический бюллетень</w:t>
            </w:r>
          </w:p>
          <w:p w:rsidR="00A049BE" w:rsidRDefault="00A049BE">
            <w:pPr>
              <w:pStyle w:val="ConsPlusNormal"/>
              <w:jc w:val="center"/>
            </w:pPr>
            <w:r>
              <w:t>код 1205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Росстат</w:t>
            </w:r>
          </w:p>
        </w:tc>
      </w:tr>
      <w:tr w:rsidR="00A049BE">
        <w:tc>
          <w:tcPr>
            <w:tcW w:w="454" w:type="dxa"/>
          </w:tcPr>
          <w:p w:rsidR="00A049BE" w:rsidRDefault="00A049B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Индекс физического объема инвестиций в основной капитал (в сопоставимых ценах)</w:t>
            </w:r>
          </w:p>
        </w:tc>
        <w:tc>
          <w:tcPr>
            <w:tcW w:w="1204" w:type="dxa"/>
          </w:tcPr>
          <w:p w:rsidR="00A049BE" w:rsidRDefault="00A049B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A049BE" w:rsidRDefault="00A049B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89" w:type="dxa"/>
          </w:tcPr>
          <w:p w:rsidR="00A049BE" w:rsidRDefault="00A049BE">
            <w:pPr>
              <w:pStyle w:val="ConsPlusNormal"/>
              <w:jc w:val="center"/>
            </w:pPr>
            <w:r>
              <w:t>Статистический бюллетень</w:t>
            </w:r>
          </w:p>
          <w:p w:rsidR="00A049BE" w:rsidRDefault="00A049BE">
            <w:pPr>
              <w:pStyle w:val="ConsPlusNormal"/>
              <w:jc w:val="center"/>
            </w:pPr>
            <w:r>
              <w:t>код 0508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Росстат</w:t>
            </w:r>
          </w:p>
        </w:tc>
      </w:tr>
      <w:tr w:rsidR="00A049BE">
        <w:tc>
          <w:tcPr>
            <w:tcW w:w="454" w:type="dxa"/>
          </w:tcPr>
          <w:p w:rsidR="00A049BE" w:rsidRDefault="00A049B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Удельный вес продукции инновационного характера в общем объеме отгруженных товаров, выполненных работ и услуг</w:t>
            </w:r>
          </w:p>
        </w:tc>
        <w:tc>
          <w:tcPr>
            <w:tcW w:w="1204" w:type="dxa"/>
          </w:tcPr>
          <w:p w:rsidR="00A049BE" w:rsidRDefault="00A049B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A049BE" w:rsidRDefault="00A049B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89" w:type="dxa"/>
          </w:tcPr>
          <w:p w:rsidR="00A049BE" w:rsidRDefault="00A049BE">
            <w:pPr>
              <w:pStyle w:val="ConsPlusNormal"/>
              <w:jc w:val="center"/>
            </w:pPr>
            <w:r>
              <w:t>Статистический бюллетень</w:t>
            </w:r>
          </w:p>
          <w:p w:rsidR="00A049BE" w:rsidRDefault="00A049BE">
            <w:pPr>
              <w:pStyle w:val="ConsPlusNormal"/>
              <w:jc w:val="center"/>
            </w:pPr>
            <w:r>
              <w:t>код 0425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Росстат</w:t>
            </w:r>
          </w:p>
        </w:tc>
      </w:tr>
      <w:tr w:rsidR="00A049BE">
        <w:tc>
          <w:tcPr>
            <w:tcW w:w="454" w:type="dxa"/>
          </w:tcPr>
          <w:p w:rsidR="00A049BE" w:rsidRDefault="00A049B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04" w:type="dxa"/>
          </w:tcPr>
          <w:p w:rsidR="00A049BE" w:rsidRDefault="00A049B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47" w:type="dxa"/>
          </w:tcPr>
          <w:p w:rsidR="00A049BE" w:rsidRDefault="00A049B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1789" w:type="dxa"/>
          </w:tcPr>
          <w:p w:rsidR="00A049BE" w:rsidRDefault="00A049BE">
            <w:pPr>
              <w:pStyle w:val="ConsPlusNormal"/>
              <w:jc w:val="center"/>
            </w:pPr>
            <w:r>
              <w:t>Число СМП * 10000 / Численность населения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Управление экономического развития и инвестиций департамента экономического развития администрации города Белгорода</w:t>
            </w:r>
          </w:p>
        </w:tc>
      </w:tr>
      <w:tr w:rsidR="00A049BE">
        <w:tc>
          <w:tcPr>
            <w:tcW w:w="454" w:type="dxa"/>
          </w:tcPr>
          <w:p w:rsidR="00A049BE" w:rsidRDefault="00A049B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Налоговые поступления от субъектов малого и среднего предпринимательства в бюджет городского округа "Город Белгород"</w:t>
            </w:r>
          </w:p>
        </w:tc>
        <w:tc>
          <w:tcPr>
            <w:tcW w:w="1204" w:type="dxa"/>
          </w:tcPr>
          <w:p w:rsidR="00A049BE" w:rsidRDefault="00A049BE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1247" w:type="dxa"/>
          </w:tcPr>
          <w:p w:rsidR="00A049BE" w:rsidRDefault="00A049B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1789" w:type="dxa"/>
          </w:tcPr>
          <w:p w:rsidR="00A049BE" w:rsidRDefault="00A049BE">
            <w:pPr>
              <w:pStyle w:val="ConsPlusNormal"/>
              <w:jc w:val="center"/>
            </w:pPr>
            <w:r>
              <w:t>Аналитические данные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Комитет финансов и бюджетных отношений администрации города Белгорода</w:t>
            </w:r>
          </w:p>
        </w:tc>
      </w:tr>
      <w:tr w:rsidR="00A049BE">
        <w:tc>
          <w:tcPr>
            <w:tcW w:w="454" w:type="dxa"/>
          </w:tcPr>
          <w:p w:rsidR="00A049BE" w:rsidRDefault="00A049B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Оборот розничной торговли</w:t>
            </w:r>
          </w:p>
        </w:tc>
        <w:tc>
          <w:tcPr>
            <w:tcW w:w="1204" w:type="dxa"/>
          </w:tcPr>
          <w:p w:rsidR="00A049BE" w:rsidRDefault="00A049BE">
            <w:pPr>
              <w:pStyle w:val="ConsPlusNormal"/>
              <w:jc w:val="center"/>
            </w:pPr>
            <w:r>
              <w:t>млрд рублей</w:t>
            </w:r>
          </w:p>
        </w:tc>
        <w:tc>
          <w:tcPr>
            <w:tcW w:w="1247" w:type="dxa"/>
          </w:tcPr>
          <w:p w:rsidR="00A049BE" w:rsidRDefault="00A049B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89" w:type="dxa"/>
          </w:tcPr>
          <w:p w:rsidR="00A049BE" w:rsidRDefault="00A049BE">
            <w:pPr>
              <w:pStyle w:val="ConsPlusNormal"/>
              <w:jc w:val="center"/>
            </w:pPr>
            <w:r>
              <w:t>Статистический бюллетень</w:t>
            </w:r>
          </w:p>
          <w:p w:rsidR="00A049BE" w:rsidRDefault="00A049BE">
            <w:pPr>
              <w:pStyle w:val="ConsPlusNormal"/>
              <w:jc w:val="center"/>
            </w:pPr>
            <w:r>
              <w:t>код 1205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Росстат</w:t>
            </w:r>
          </w:p>
        </w:tc>
      </w:tr>
      <w:tr w:rsidR="00A049BE">
        <w:tc>
          <w:tcPr>
            <w:tcW w:w="454" w:type="dxa"/>
          </w:tcPr>
          <w:p w:rsidR="00A049BE" w:rsidRDefault="00A049B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89" w:type="dxa"/>
          </w:tcPr>
          <w:p w:rsidR="00A049BE" w:rsidRDefault="00A049BE">
            <w:pPr>
              <w:pStyle w:val="ConsPlusNormal"/>
            </w:pPr>
            <w:r>
              <w:t>Количество проведенных ярмарок</w:t>
            </w:r>
          </w:p>
        </w:tc>
        <w:tc>
          <w:tcPr>
            <w:tcW w:w="1204" w:type="dxa"/>
          </w:tcPr>
          <w:p w:rsidR="00A049BE" w:rsidRDefault="00A049B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47" w:type="dxa"/>
          </w:tcPr>
          <w:p w:rsidR="00A049BE" w:rsidRDefault="00A049B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1789" w:type="dxa"/>
          </w:tcPr>
          <w:p w:rsidR="00A049BE" w:rsidRDefault="00A049BE">
            <w:pPr>
              <w:pStyle w:val="ConsPlusNormal"/>
              <w:jc w:val="center"/>
            </w:pPr>
            <w:r>
              <w:t>Реестр проведенных ярмарок</w:t>
            </w:r>
          </w:p>
        </w:tc>
        <w:tc>
          <w:tcPr>
            <w:tcW w:w="1939" w:type="dxa"/>
          </w:tcPr>
          <w:p w:rsidR="00A049BE" w:rsidRDefault="00A049BE">
            <w:pPr>
              <w:pStyle w:val="ConsPlusNormal"/>
              <w:jc w:val="center"/>
            </w:pPr>
            <w:r>
              <w:t>Управление потребительского рынка департамента экономического развития администрации города Белгорода</w:t>
            </w:r>
          </w:p>
        </w:tc>
      </w:tr>
    </w:tbl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jc w:val="right"/>
      </w:pPr>
      <w:r>
        <w:t>Заместитель руководителя департамента</w:t>
      </w:r>
    </w:p>
    <w:p w:rsidR="00A049BE" w:rsidRDefault="00A049BE">
      <w:pPr>
        <w:pStyle w:val="ConsPlusNormal"/>
        <w:jc w:val="right"/>
      </w:pPr>
      <w:r>
        <w:t>экономического развития - начальник управления</w:t>
      </w:r>
    </w:p>
    <w:p w:rsidR="00A049BE" w:rsidRDefault="00A049BE">
      <w:pPr>
        <w:pStyle w:val="ConsPlusNormal"/>
        <w:jc w:val="right"/>
      </w:pPr>
      <w:r>
        <w:t>экономического развития и инвестиций</w:t>
      </w:r>
    </w:p>
    <w:p w:rsidR="00A049BE" w:rsidRDefault="00A049BE">
      <w:pPr>
        <w:pStyle w:val="ConsPlusNormal"/>
        <w:jc w:val="right"/>
      </w:pPr>
      <w:r>
        <w:t>Т.С.СЕРГЕЕВА</w:t>
      </w: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jc w:val="both"/>
      </w:pPr>
    </w:p>
    <w:p w:rsidR="00A049BE" w:rsidRDefault="00A049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6E56" w:rsidRDefault="004C6E56">
      <w:bookmarkStart w:id="2" w:name="_GoBack"/>
      <w:bookmarkEnd w:id="2"/>
    </w:p>
    <w:sectPr w:rsidR="004C6E5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BE"/>
    <w:rsid w:val="004C6E56"/>
    <w:rsid w:val="00A0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882D3-954A-490A-8C98-34A09269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9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49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49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049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049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049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049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049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105053&amp;dst=100014" TargetMode="External"/><Relationship Id="rId13" Type="http://schemas.openxmlformats.org/officeDocument/2006/relationships/hyperlink" Target="https://login.consultant.ru/link/?req=doc&amp;base=RLAW404&amp;n=55133" TargetMode="External"/><Relationship Id="rId18" Type="http://schemas.openxmlformats.org/officeDocument/2006/relationships/hyperlink" Target="https://login.consultant.ru/link/?req=doc&amp;base=RLAW404&amp;n=70404" TargetMode="External"/><Relationship Id="rId26" Type="http://schemas.openxmlformats.org/officeDocument/2006/relationships/hyperlink" Target="https://login.consultant.ru/link/?req=doc&amp;base=RLAW404&amp;n=92897" TargetMode="External"/><Relationship Id="rId39" Type="http://schemas.openxmlformats.org/officeDocument/2006/relationships/hyperlink" Target="https://login.consultant.ru/link/?req=doc&amp;base=LAW&amp;n=4959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04&amp;n=82238" TargetMode="External"/><Relationship Id="rId34" Type="http://schemas.openxmlformats.org/officeDocument/2006/relationships/hyperlink" Target="https://login.consultant.ru/link/?req=doc&amp;base=RLAW404&amp;n=102856&amp;dst=10001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501480" TargetMode="External"/><Relationship Id="rId12" Type="http://schemas.openxmlformats.org/officeDocument/2006/relationships/hyperlink" Target="https://login.consultant.ru/link/?req=doc&amp;base=RLAW404&amp;n=52874" TargetMode="External"/><Relationship Id="rId17" Type="http://schemas.openxmlformats.org/officeDocument/2006/relationships/hyperlink" Target="https://login.consultant.ru/link/?req=doc&amp;base=RLAW404&amp;n=68698" TargetMode="External"/><Relationship Id="rId25" Type="http://schemas.openxmlformats.org/officeDocument/2006/relationships/hyperlink" Target="https://login.consultant.ru/link/?req=doc&amp;base=RLAW404&amp;n=90465" TargetMode="External"/><Relationship Id="rId33" Type="http://schemas.openxmlformats.org/officeDocument/2006/relationships/hyperlink" Target="https://login.consultant.ru/link/?req=doc&amp;base=RLAW404&amp;n=104166&amp;dst=100016" TargetMode="External"/><Relationship Id="rId38" Type="http://schemas.openxmlformats.org/officeDocument/2006/relationships/hyperlink" Target="https://login.consultant.ru/link/?req=doc&amp;base=RLAW404&amp;n=104879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64663" TargetMode="External"/><Relationship Id="rId20" Type="http://schemas.openxmlformats.org/officeDocument/2006/relationships/hyperlink" Target="https://login.consultant.ru/link/?req=doc&amp;base=RLAW404&amp;n=79809" TargetMode="External"/><Relationship Id="rId29" Type="http://schemas.openxmlformats.org/officeDocument/2006/relationships/hyperlink" Target="https://login.consultant.ru/link/?req=doc&amp;base=RLAW404&amp;n=103589&amp;dst=100018" TargetMode="External"/><Relationship Id="rId41" Type="http://schemas.openxmlformats.org/officeDocument/2006/relationships/hyperlink" Target="https://login.consultant.ru/link/?req=doc&amp;base=LAW&amp;n=495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021&amp;dst=103280" TargetMode="External"/><Relationship Id="rId11" Type="http://schemas.openxmlformats.org/officeDocument/2006/relationships/hyperlink" Target="https://login.consultant.ru/link/?req=doc&amp;base=RLAW404&amp;n=103932" TargetMode="External"/><Relationship Id="rId24" Type="http://schemas.openxmlformats.org/officeDocument/2006/relationships/hyperlink" Target="https://login.consultant.ru/link/?req=doc&amp;base=RLAW404&amp;n=87984" TargetMode="External"/><Relationship Id="rId32" Type="http://schemas.openxmlformats.org/officeDocument/2006/relationships/hyperlink" Target="https://login.consultant.ru/link/?req=doc&amp;base=LAW&amp;n=475991" TargetMode="External"/><Relationship Id="rId37" Type="http://schemas.openxmlformats.org/officeDocument/2006/relationships/hyperlink" Target="https://login.consultant.ru/link/?req=doc&amp;base=RLAW404&amp;n=104879&amp;dst=100007" TargetMode="External"/><Relationship Id="rId40" Type="http://schemas.openxmlformats.org/officeDocument/2006/relationships/hyperlink" Target="https://login.consultant.ru/link/?req=doc&amp;base=RLAW404&amp;n=104879&amp;dst=100007" TargetMode="External"/><Relationship Id="rId5" Type="http://schemas.openxmlformats.org/officeDocument/2006/relationships/hyperlink" Target="https://login.consultant.ru/link/?req=doc&amp;base=RLAW404&amp;n=104879&amp;dst=100005" TargetMode="External"/><Relationship Id="rId15" Type="http://schemas.openxmlformats.org/officeDocument/2006/relationships/hyperlink" Target="https://login.consultant.ru/link/?req=doc&amp;base=RLAW404&amp;n=62561" TargetMode="External"/><Relationship Id="rId23" Type="http://schemas.openxmlformats.org/officeDocument/2006/relationships/hyperlink" Target="https://login.consultant.ru/link/?req=doc&amp;base=RLAW404&amp;n=86602" TargetMode="External"/><Relationship Id="rId28" Type="http://schemas.openxmlformats.org/officeDocument/2006/relationships/hyperlink" Target="https://login.consultant.ru/link/?req=doc&amp;base=RLAW404&amp;n=103310" TargetMode="External"/><Relationship Id="rId36" Type="http://schemas.openxmlformats.org/officeDocument/2006/relationships/hyperlink" Target="https://login.consultant.ru/link/?req=doc&amp;base=LAW&amp;n=495935" TargetMode="External"/><Relationship Id="rId10" Type="http://schemas.openxmlformats.org/officeDocument/2006/relationships/hyperlink" Target="https://login.consultant.ru/link/?req=doc&amp;base=RLAW404&amp;n=101551" TargetMode="External"/><Relationship Id="rId19" Type="http://schemas.openxmlformats.org/officeDocument/2006/relationships/hyperlink" Target="https://login.consultant.ru/link/?req=doc&amp;base=RLAW404&amp;n=73165" TargetMode="External"/><Relationship Id="rId31" Type="http://schemas.openxmlformats.org/officeDocument/2006/relationships/hyperlink" Target="https://login.consultant.ru/link/?req=doc&amp;base=RLAW404&amp;n=101975&amp;dst=1082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103589" TargetMode="External"/><Relationship Id="rId14" Type="http://schemas.openxmlformats.org/officeDocument/2006/relationships/hyperlink" Target="https://login.consultant.ru/link/?req=doc&amp;base=RLAW404&amp;n=59300" TargetMode="External"/><Relationship Id="rId22" Type="http://schemas.openxmlformats.org/officeDocument/2006/relationships/hyperlink" Target="https://login.consultant.ru/link/?req=doc&amp;base=RLAW404&amp;n=85601" TargetMode="External"/><Relationship Id="rId27" Type="http://schemas.openxmlformats.org/officeDocument/2006/relationships/hyperlink" Target="https://login.consultant.ru/link/?req=doc&amp;base=RLAW404&amp;n=98454" TargetMode="External"/><Relationship Id="rId30" Type="http://schemas.openxmlformats.org/officeDocument/2006/relationships/hyperlink" Target="https://login.consultant.ru/link/?req=doc&amp;base=RLAW404&amp;n=104879&amp;dst=100006" TargetMode="External"/><Relationship Id="rId35" Type="http://schemas.openxmlformats.org/officeDocument/2006/relationships/hyperlink" Target="https://login.consultant.ru/link/?req=doc&amp;base=LAW&amp;n=49593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12877</Words>
  <Characters>73400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Анна Александровна</dc:creator>
  <cp:keywords/>
  <dc:description/>
  <cp:lastModifiedBy>Мирошникова Анна Александровна</cp:lastModifiedBy>
  <cp:revision>2</cp:revision>
  <dcterms:created xsi:type="dcterms:W3CDTF">2025-06-25T11:37:00Z</dcterms:created>
  <dcterms:modified xsi:type="dcterms:W3CDTF">2025-06-25T11:37:00Z</dcterms:modified>
</cp:coreProperties>
</file>