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8B" w:rsidRDefault="002B5F8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5F8B" w:rsidRDefault="002B5F8B">
      <w:pPr>
        <w:pStyle w:val="ConsPlusNormal"/>
        <w:outlineLvl w:val="0"/>
      </w:pPr>
    </w:p>
    <w:p w:rsidR="002B5F8B" w:rsidRDefault="002B5F8B">
      <w:pPr>
        <w:pStyle w:val="ConsPlusTitle"/>
        <w:jc w:val="center"/>
        <w:outlineLvl w:val="0"/>
      </w:pPr>
      <w:r>
        <w:t>АДМИНИСТРАЦИЯ ГОРОДА БЕЛГОРОДА</w:t>
      </w:r>
    </w:p>
    <w:p w:rsidR="002B5F8B" w:rsidRDefault="002B5F8B">
      <w:pPr>
        <w:pStyle w:val="ConsPlusTitle"/>
        <w:jc w:val="center"/>
      </w:pPr>
    </w:p>
    <w:p w:rsidR="002B5F8B" w:rsidRDefault="002B5F8B">
      <w:pPr>
        <w:pStyle w:val="ConsPlusTitle"/>
        <w:jc w:val="center"/>
      </w:pPr>
      <w:r>
        <w:t>ПОСТАНОВЛЕНИЕ</w:t>
      </w:r>
    </w:p>
    <w:p w:rsidR="002B5F8B" w:rsidRDefault="002B5F8B">
      <w:pPr>
        <w:pStyle w:val="ConsPlusTitle"/>
        <w:jc w:val="center"/>
      </w:pPr>
      <w:r>
        <w:t>от 11 ноября 2014 г. N 231</w:t>
      </w:r>
    </w:p>
    <w:p w:rsidR="002B5F8B" w:rsidRDefault="002B5F8B">
      <w:pPr>
        <w:pStyle w:val="ConsPlusTitle"/>
        <w:jc w:val="center"/>
      </w:pPr>
    </w:p>
    <w:p w:rsidR="002B5F8B" w:rsidRDefault="002B5F8B">
      <w:pPr>
        <w:pStyle w:val="ConsPlusTitle"/>
        <w:jc w:val="center"/>
      </w:pPr>
      <w:r>
        <w:t>ОБ УТВЕРЖДЕНИИ МУНИЦИПАЛЬНОЙ ПРОГРАММЫ</w:t>
      </w:r>
    </w:p>
    <w:p w:rsidR="002B5F8B" w:rsidRDefault="002B5F8B">
      <w:pPr>
        <w:pStyle w:val="ConsPlusTitle"/>
        <w:jc w:val="center"/>
      </w:pPr>
      <w:r>
        <w:t>"РАЗВИТИЕ ДОРОЖНО-ТРАНСПОРТНОЙ ИНФРАСТРУКТУРЫ</w:t>
      </w:r>
    </w:p>
    <w:p w:rsidR="002B5F8B" w:rsidRDefault="002B5F8B">
      <w:pPr>
        <w:pStyle w:val="ConsPlusTitle"/>
        <w:jc w:val="center"/>
      </w:pPr>
      <w:r>
        <w:t>ГОРОДА БЕЛГОРОДА"</w:t>
      </w:r>
    </w:p>
    <w:p w:rsidR="002B5F8B" w:rsidRDefault="002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30.07.2015 </w:t>
            </w:r>
            <w:hyperlink r:id="rId5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21.04.2017 </w:t>
            </w:r>
            <w:hyperlink r:id="rId7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03.08.2017 </w:t>
            </w:r>
            <w:hyperlink r:id="rId8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15.06.2018 </w:t>
            </w:r>
            <w:hyperlink r:id="rId9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08.11.2018 </w:t>
            </w:r>
            <w:hyperlink r:id="rId10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08.05.2019 </w:t>
            </w:r>
            <w:hyperlink r:id="rId1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12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13.08.2020 </w:t>
            </w:r>
            <w:hyperlink r:id="rId13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26.08.2020 </w:t>
            </w:r>
            <w:hyperlink r:id="rId14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5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19.05.2021 </w:t>
            </w:r>
            <w:hyperlink r:id="rId16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28.10.2021 </w:t>
            </w:r>
            <w:hyperlink r:id="rId17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18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14.09.2023 </w:t>
            </w:r>
            <w:hyperlink r:id="rId19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</w:tr>
    </w:tbl>
    <w:p w:rsidR="002B5F8B" w:rsidRDefault="002B5F8B">
      <w:pPr>
        <w:pStyle w:val="ConsPlusNormal"/>
        <w:jc w:val="center"/>
      </w:pPr>
    </w:p>
    <w:p w:rsidR="002B5F8B" w:rsidRDefault="002B5F8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 соответствии с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23 декабря 2013 года N 265 "О порядке разработки, реализации и оценки эффективности муниципальных программ" постановляю: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50">
        <w:r>
          <w:rPr>
            <w:color w:val="0000FF"/>
          </w:rPr>
          <w:t>программу</w:t>
        </w:r>
      </w:hyperlink>
      <w:r>
        <w:t xml:space="preserve"> "Развитие дорожно-транспортной инфраструктуры города Белгорода" (далее - Программа, прилагается).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2. Департаменту городского хозяйства администрации города Белгорода обеспечить реализацию основных мероприятий Программы.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3. Комитету финансов и бюджетных отношений администрации города Белгорода (Дюков О.Д.) при формировании бюджета городского округа "Город Белгород" на очередной финансовый год и плановый период ежегодно предусматривать денежные средства на реализацию мероприятий Программы.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4. Установить, что в ходе реализации Программы отдельные мероприятия могут уточняться, а объемы финансирования в 2015 - 2025 годах подлежат корректировке с учетом утвержденных расходов бюджета городского округа "Город Белгород" на текущий финансовый год и плановый период.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08.05.2019 N 60)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5. Департаменту городского хозяйства администрации города Белгорода обеспечить внесение соответствующих изменений в показатели эффективности Плана действий органов местного самоуправления на 2012 - 2016 годы в срок до 20 декабря 2014 года.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6. Управлению информации и массовых коммуникаций администрации города Белгорода (Морозов А.В.) обеспечить опубликование настоящего постановления в газете "Наш Белгород".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7. Контроль за исполнением постановления возложить на первого заместителя главы администрации города Голикова В.Г.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О ходе исполнения настоящего постановления информировать ежегодно до 20 февраля года, следующего за отчетным, начиная с 2016 года.</w:t>
      </w:r>
    </w:p>
    <w:p w:rsidR="002B5F8B" w:rsidRDefault="002B5F8B">
      <w:pPr>
        <w:pStyle w:val="ConsPlusNormal"/>
        <w:jc w:val="both"/>
      </w:pPr>
      <w:r>
        <w:t xml:space="preserve">(п. 7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08.05.2019 N 60)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jc w:val="right"/>
      </w:pPr>
      <w:r>
        <w:t>Глава администрации</w:t>
      </w:r>
    </w:p>
    <w:p w:rsidR="002B5F8B" w:rsidRDefault="002B5F8B">
      <w:pPr>
        <w:pStyle w:val="ConsPlusNormal"/>
        <w:jc w:val="right"/>
      </w:pPr>
      <w:r>
        <w:t>города Белгорода</w:t>
      </w:r>
    </w:p>
    <w:p w:rsidR="002B5F8B" w:rsidRDefault="002B5F8B">
      <w:pPr>
        <w:pStyle w:val="ConsPlusNormal"/>
        <w:jc w:val="right"/>
      </w:pPr>
      <w:r>
        <w:t>С.БОЖЕНОВ</w:t>
      </w:r>
    </w:p>
    <w:p w:rsidR="002B5F8B" w:rsidRDefault="002B5F8B">
      <w:pPr>
        <w:pStyle w:val="ConsPlusNormal"/>
      </w:pPr>
    </w:p>
    <w:p w:rsidR="002B5F8B" w:rsidRDefault="002B5F8B">
      <w:pPr>
        <w:pStyle w:val="ConsPlusNormal"/>
      </w:pPr>
    </w:p>
    <w:p w:rsidR="002B5F8B" w:rsidRDefault="002B5F8B">
      <w:pPr>
        <w:pStyle w:val="ConsPlusNormal"/>
      </w:pPr>
    </w:p>
    <w:p w:rsidR="002B5F8B" w:rsidRDefault="002B5F8B">
      <w:pPr>
        <w:pStyle w:val="ConsPlusNormal"/>
      </w:pPr>
    </w:p>
    <w:p w:rsidR="002B5F8B" w:rsidRDefault="002B5F8B">
      <w:pPr>
        <w:pStyle w:val="ConsPlusNormal"/>
      </w:pPr>
    </w:p>
    <w:p w:rsidR="002B5F8B" w:rsidRDefault="002B5F8B">
      <w:pPr>
        <w:pStyle w:val="ConsPlusNormal"/>
        <w:jc w:val="right"/>
        <w:outlineLvl w:val="0"/>
      </w:pPr>
      <w:r>
        <w:t>Утверждена</w:t>
      </w:r>
    </w:p>
    <w:p w:rsidR="002B5F8B" w:rsidRDefault="002B5F8B">
      <w:pPr>
        <w:pStyle w:val="ConsPlusNormal"/>
        <w:jc w:val="right"/>
      </w:pPr>
      <w:r>
        <w:t>постановлением</w:t>
      </w:r>
    </w:p>
    <w:p w:rsidR="002B5F8B" w:rsidRDefault="002B5F8B">
      <w:pPr>
        <w:pStyle w:val="ConsPlusNormal"/>
        <w:jc w:val="right"/>
      </w:pPr>
      <w:r>
        <w:t>администрации города Белгорода</w:t>
      </w:r>
    </w:p>
    <w:p w:rsidR="002B5F8B" w:rsidRDefault="002B5F8B">
      <w:pPr>
        <w:pStyle w:val="ConsPlusNormal"/>
        <w:jc w:val="right"/>
      </w:pPr>
      <w:r>
        <w:t>от 11 ноября 2014 г. N 231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</w:pPr>
      <w:bookmarkStart w:id="0" w:name="P50"/>
      <w:bookmarkEnd w:id="0"/>
      <w:r>
        <w:t>МУНИЦИПАЛЬНАЯ ПРОГРАММА</w:t>
      </w:r>
    </w:p>
    <w:p w:rsidR="002B5F8B" w:rsidRDefault="002B5F8B">
      <w:pPr>
        <w:pStyle w:val="ConsPlusTitle"/>
        <w:jc w:val="center"/>
      </w:pPr>
      <w:r>
        <w:t>"РАЗВИТИЕ ДОРОЖНО-ТРАНСПОРТНОЙ ИНФРАСТРУКТУРЫ</w:t>
      </w:r>
    </w:p>
    <w:p w:rsidR="002B5F8B" w:rsidRDefault="002B5F8B">
      <w:pPr>
        <w:pStyle w:val="ConsPlusTitle"/>
        <w:jc w:val="center"/>
      </w:pPr>
      <w:r>
        <w:t>ГОРОДА БЕЛГОРОДА"</w:t>
      </w:r>
    </w:p>
    <w:p w:rsidR="002B5F8B" w:rsidRDefault="002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30.07.2015 </w:t>
            </w:r>
            <w:hyperlink r:id="rId25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26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21.04.2017 </w:t>
            </w:r>
            <w:hyperlink r:id="rId27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03.08.2017 </w:t>
            </w:r>
            <w:hyperlink r:id="rId28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15.06.2018 </w:t>
            </w:r>
            <w:hyperlink r:id="rId29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08.11.2018 </w:t>
            </w:r>
            <w:hyperlink r:id="rId30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08.05.2019 </w:t>
            </w:r>
            <w:hyperlink r:id="rId3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32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13.08.2020 </w:t>
            </w:r>
            <w:hyperlink r:id="rId33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26.08.2020 </w:t>
            </w:r>
            <w:hyperlink r:id="rId34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35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19.05.2021 </w:t>
            </w:r>
            <w:hyperlink r:id="rId36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28.10.2021 </w:t>
            </w:r>
            <w:hyperlink r:id="rId37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25.11.2022 </w:t>
            </w:r>
            <w:hyperlink r:id="rId38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14.09.2023 </w:t>
            </w:r>
            <w:hyperlink r:id="rId39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</w:tr>
    </w:tbl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r>
        <w:t>Паспорт</w:t>
      </w:r>
    </w:p>
    <w:p w:rsidR="002B5F8B" w:rsidRDefault="002B5F8B">
      <w:pPr>
        <w:pStyle w:val="ConsPlusTitle"/>
        <w:jc w:val="center"/>
      </w:pPr>
      <w:r>
        <w:t>муниципальной 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14.09.2016 N 149)</w:t>
      </w:r>
    </w:p>
    <w:p w:rsidR="002B5F8B" w:rsidRDefault="002B5F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5839"/>
      </w:tblGrid>
      <w:tr w:rsidR="002B5F8B"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Наименование муниципальной программы: "Развитие дорожно-транспортной инфраструктуры города Белгорода"</w:t>
            </w:r>
          </w:p>
        </w:tc>
      </w:tr>
      <w:tr w:rsidR="002B5F8B"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Белгорода, департамент городского хозяйства</w:t>
            </w:r>
          </w:p>
        </w:tc>
      </w:tr>
      <w:tr w:rsidR="002B5F8B"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1 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03.08.2017 N 159)</w:t>
            </w:r>
          </w:p>
        </w:tc>
      </w:tr>
      <w:tr w:rsidR="002B5F8B"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 (МКУ "Управление капитального строительства" Администрации г. Белгорода), департамент городского хозяйства</w:t>
            </w:r>
          </w:p>
        </w:tc>
      </w:tr>
      <w:tr w:rsidR="002B5F8B"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03.08.2017 </w:t>
            </w:r>
            <w:hyperlink r:id="rId43">
              <w:r>
                <w:rPr>
                  <w:color w:val="0000FF"/>
                </w:rPr>
                <w:t>N 159</w:t>
              </w:r>
            </w:hyperlink>
            <w:r>
              <w:t xml:space="preserve">, от 13.08.2020 </w:t>
            </w:r>
            <w:hyperlink r:id="rId44">
              <w:r>
                <w:rPr>
                  <w:color w:val="0000FF"/>
                </w:rPr>
                <w:t>N 159</w:t>
              </w:r>
            </w:hyperlink>
            <w:r>
              <w:t>)</w:t>
            </w:r>
          </w:p>
        </w:tc>
      </w:tr>
      <w:tr w:rsidR="002B5F8B"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 xml:space="preserve">Участники </w:t>
            </w:r>
            <w:r>
              <w:lastRenderedPageBreak/>
              <w:t>муниципальной 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Администрация города Белгорода (МКУ "Управление </w:t>
            </w:r>
            <w:r>
              <w:lastRenderedPageBreak/>
              <w:t>капитального строительства" Администрации г. Белгорода), департамент городского хозяйства</w:t>
            </w:r>
          </w:p>
        </w:tc>
      </w:tr>
      <w:tr w:rsidR="002B5F8B"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Белгорода от 03.08.2017 </w:t>
            </w:r>
            <w:hyperlink r:id="rId45">
              <w:r>
                <w:rPr>
                  <w:color w:val="0000FF"/>
                </w:rPr>
                <w:t>N 159</w:t>
              </w:r>
            </w:hyperlink>
            <w:r>
              <w:t xml:space="preserve">, от 13.08.2020 </w:t>
            </w:r>
            <w:hyperlink r:id="rId46">
              <w:r>
                <w:rPr>
                  <w:color w:val="0000FF"/>
                </w:rPr>
                <w:t>N 159</w:t>
              </w:r>
            </w:hyperlink>
            <w:r>
              <w:t>)</w:t>
            </w:r>
          </w:p>
        </w:tc>
      </w:tr>
      <w:tr w:rsidR="002B5F8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1. "</w:t>
            </w:r>
            <w:hyperlink w:anchor="P402">
              <w:r>
                <w:rPr>
                  <w:color w:val="0000FF"/>
                </w:rPr>
                <w:t>Строительство, реконструкция, ремонт и содержание</w:t>
              </w:r>
            </w:hyperlink>
            <w:r>
              <w:t xml:space="preserve"> улично-дорожной сети города и искусственных сооружений".</w:t>
            </w:r>
          </w:p>
          <w:p w:rsidR="002B5F8B" w:rsidRDefault="002B5F8B">
            <w:pPr>
              <w:pStyle w:val="ConsPlusNormal"/>
              <w:jc w:val="both"/>
            </w:pPr>
            <w:r>
              <w:t xml:space="preserve">2. </w:t>
            </w:r>
            <w:hyperlink w:anchor="P691">
              <w:r>
                <w:rPr>
                  <w:color w:val="0000FF"/>
                </w:rPr>
                <w:t>"Обеспечение безопасности дорожного движения"</w:t>
              </w:r>
            </w:hyperlink>
            <w:r>
              <w:t>.</w:t>
            </w:r>
          </w:p>
          <w:p w:rsidR="002B5F8B" w:rsidRDefault="002B5F8B">
            <w:pPr>
              <w:pStyle w:val="ConsPlusNormal"/>
              <w:jc w:val="both"/>
            </w:pPr>
            <w:r>
              <w:t>3. "</w:t>
            </w:r>
            <w:hyperlink w:anchor="P907">
              <w:r>
                <w:rPr>
                  <w:color w:val="0000FF"/>
                </w:rPr>
                <w:t>Инженерное обустройство и строительство</w:t>
              </w:r>
            </w:hyperlink>
            <w:r>
              <w:t xml:space="preserve"> автомобильных дорог и тротуаров в микрорайонах массовой застройки ИЖС г. Белгорода".</w:t>
            </w:r>
          </w:p>
          <w:p w:rsidR="002B5F8B" w:rsidRDefault="002B5F8B">
            <w:pPr>
              <w:pStyle w:val="ConsPlusNormal"/>
              <w:jc w:val="both"/>
            </w:pPr>
            <w:r>
              <w:t xml:space="preserve">4. </w:t>
            </w:r>
            <w:hyperlink w:anchor="P1073">
              <w:r>
                <w:rPr>
                  <w:color w:val="0000FF"/>
                </w:rPr>
                <w:t>"Совершенствование транспортной системы города Белгорода"</w:t>
              </w:r>
            </w:hyperlink>
          </w:p>
        </w:tc>
      </w:tr>
      <w:tr w:rsidR="002B5F8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Проекты в составе муниципальной 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1. "Обустройство остановочных комплексов в городе Белгороде ("Белгородская остановка")".</w:t>
            </w:r>
          </w:p>
          <w:p w:rsidR="002B5F8B" w:rsidRDefault="002B5F8B">
            <w:pPr>
              <w:pStyle w:val="ConsPlusNormal"/>
              <w:jc w:val="both"/>
            </w:pPr>
            <w:r>
              <w:t>2. "Создание входной группы и обустройство дорожно-тропиночной сети в Ботаническом саду НИУ БелГУ".</w:t>
            </w:r>
          </w:p>
          <w:p w:rsidR="002B5F8B" w:rsidRDefault="002B5F8B">
            <w:pPr>
              <w:pStyle w:val="ConsPlusNormal"/>
              <w:jc w:val="both"/>
            </w:pPr>
            <w:r>
              <w:t>3. "Развитие велодвижения на территории города Белгорода".</w:t>
            </w:r>
          </w:p>
          <w:p w:rsidR="002B5F8B" w:rsidRDefault="002B5F8B">
            <w:pPr>
              <w:pStyle w:val="ConsPlusNormal"/>
              <w:jc w:val="both"/>
            </w:pPr>
            <w:r>
              <w:t>4. "Внедрение безналичной системы оплаты проезда в Белгородской агломерации".</w:t>
            </w:r>
          </w:p>
          <w:p w:rsidR="002B5F8B" w:rsidRDefault="002B5F8B">
            <w:pPr>
              <w:pStyle w:val="ConsPlusNormal"/>
              <w:jc w:val="both"/>
            </w:pPr>
            <w:r>
              <w:t>5. "Строительство "Народных паркингов" на территории города Белгорода"</w:t>
            </w:r>
          </w:p>
        </w:tc>
      </w:tr>
      <w:tr w:rsidR="002B5F8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Обеспечение устойчивого развития улично-дорожной сети и улучшение качества транспортного обслуживания населения, соответствующего требованиям создания безопасной, комфортной и эстетичной территории жизнедеятельности, инновационного и социально ориентированного развития городского округа "Город Белгород"</w:t>
            </w:r>
          </w:p>
        </w:tc>
      </w:tr>
      <w:tr w:rsidR="002B5F8B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1. Развитие улично-дорожной сети города.</w:t>
            </w:r>
          </w:p>
          <w:p w:rsidR="002B5F8B" w:rsidRDefault="002B5F8B">
            <w:pPr>
              <w:pStyle w:val="ConsPlusNormal"/>
              <w:jc w:val="both"/>
            </w:pPr>
            <w:r>
              <w:t>2. Обеспечение технических, организационных и информационных условий для безопасности дорожного движения.</w:t>
            </w:r>
          </w:p>
          <w:p w:rsidR="002B5F8B" w:rsidRDefault="002B5F8B">
            <w:pPr>
              <w:pStyle w:val="ConsPlusNormal"/>
              <w:jc w:val="both"/>
            </w:pPr>
            <w:r>
              <w:t>3. Обеспечение микрорайонов ИЖС дорогами и коммуникациями.</w:t>
            </w:r>
          </w:p>
          <w:p w:rsidR="002B5F8B" w:rsidRDefault="002B5F8B">
            <w:pPr>
              <w:pStyle w:val="ConsPlusNormal"/>
              <w:jc w:val="both"/>
            </w:pPr>
            <w:r>
              <w:t>4. Создание условий для организации транспортного обслуживания населения</w:t>
            </w:r>
          </w:p>
        </w:tc>
      </w:tr>
      <w:tr w:rsidR="002B5F8B"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Муниципальная программа реализуется в период с 2015 по 2025 годы.</w:t>
            </w:r>
          </w:p>
          <w:p w:rsidR="002B5F8B" w:rsidRDefault="002B5F8B">
            <w:pPr>
              <w:pStyle w:val="ConsPlusNormal"/>
              <w:jc w:val="both"/>
            </w:pPr>
            <w:r>
              <w:t>I этап: 2015 - 2020 годы;</w:t>
            </w:r>
          </w:p>
          <w:p w:rsidR="002B5F8B" w:rsidRDefault="002B5F8B">
            <w:pPr>
              <w:pStyle w:val="ConsPlusNormal"/>
              <w:jc w:val="both"/>
            </w:pPr>
            <w:r>
              <w:t>II этап: 2021 - 2025 годы</w:t>
            </w:r>
          </w:p>
        </w:tc>
      </w:tr>
      <w:tr w:rsidR="002B5F8B"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8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 xml:space="preserve">Объем бюджетных ассигнований муниципальной программы за счет </w:t>
            </w:r>
            <w:r>
              <w:lastRenderedPageBreak/>
              <w:t>средств бюджета городского округа "Город Белгород", а также прогнозный объем средств, привлекаемых из других источников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>Планируемый общий объем финансирования по муниципальной программе в 2015 - 2025 годах составит 23652777,6 тыс. руб., в том числе:</w:t>
            </w:r>
          </w:p>
          <w:p w:rsidR="002B5F8B" w:rsidRDefault="002B5F8B">
            <w:pPr>
              <w:pStyle w:val="ConsPlusNormal"/>
              <w:jc w:val="both"/>
            </w:pPr>
            <w:r>
              <w:t xml:space="preserve">- за счет средств бюджета городского округа "Город </w:t>
            </w:r>
            <w:r>
              <w:lastRenderedPageBreak/>
              <w:t>Белгород" - 11385972,4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- 1160233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- 848523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- 915605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- 623531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- 939152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- 865051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- 1437690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- 1641572,5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- 1022238,5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- 997986,6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2025 год - 934389,8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федерального бюджета - 1361930,8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- 230000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- 635241,2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- 148215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- 217041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- 131433,6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бюджета Белгородской области - 5869742,4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- 333441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- 49631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- 270974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- 608189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- 801936,2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- 1024160,8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- 1165997,5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- 911754,4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- 409933,7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- 282477,4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2025 год - 11247,4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иных источников финансирования - 5035132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- 1301499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- 1081054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- 478480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- 1361988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- 338250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- 375861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- 42500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- 42500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- 3000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- 5000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2025 год - 5000 тыс. руб.</w:t>
            </w:r>
          </w:p>
        </w:tc>
      </w:tr>
      <w:tr w:rsidR="002B5F8B"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14.09.2023 N 139)</w:t>
            </w:r>
          </w:p>
        </w:tc>
      </w:tr>
      <w:tr w:rsidR="002B5F8B"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результата муниципальной программы: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</w:p>
        </w:tc>
      </w:tr>
      <w:tr w:rsidR="002B5F8B"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10 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2025 года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- доля протяженности автомобильных дорог общего пользования с твердым покрытием в общей протяженности автомобильных дорог общего пользования - не менее 100%;</w:t>
            </w:r>
          </w:p>
          <w:p w:rsidR="002B5F8B" w:rsidRDefault="002B5F8B">
            <w:pPr>
              <w:pStyle w:val="ConsPlusNormal"/>
              <w:jc w:val="both"/>
            </w:pPr>
            <w:r>
              <w:t>- доля автомобильных дорог местного значения, относящихся к улично-дорожной сети городского округа, не отвечающих нормативным требованиям, в общей протяженности автомобильных дорог местного значения, относящихся к улично-дорожной сети, - не более 0,25%;</w:t>
            </w:r>
          </w:p>
          <w:p w:rsidR="002B5F8B" w:rsidRDefault="002B5F8B">
            <w:pPr>
              <w:pStyle w:val="ConsPlusNormal"/>
              <w:jc w:val="both"/>
            </w:pPr>
            <w:r>
              <w:t>- снижение мест концентрации ДТП к 2026 году на 11% по сравнению с 2014 годом;</w:t>
            </w:r>
          </w:p>
          <w:p w:rsidR="002B5F8B" w:rsidRDefault="002B5F8B">
            <w:pPr>
              <w:pStyle w:val="ConsPlusNormal"/>
              <w:jc w:val="both"/>
            </w:pPr>
            <w:r>
              <w:t>- доля застроенных участков в микрорайонах ИЖС с подведенными коммуникациями и построенными подъездными путями в общем количестве участков к 2026 году - 100%;</w:t>
            </w:r>
          </w:p>
          <w:p w:rsidR="002B5F8B" w:rsidRDefault="002B5F8B">
            <w:pPr>
              <w:pStyle w:val="ConsPlusNormal"/>
              <w:jc w:val="both"/>
            </w:pPr>
            <w:r>
              <w:t>- удовлетворенность населения транспортным обслуживанием к 2026 году - не менее 68,16%</w:t>
            </w:r>
          </w:p>
        </w:tc>
      </w:tr>
      <w:tr w:rsidR="002B5F8B"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10.1 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- доля реконструированных автомобильных дорог местного значения, относящихся к улично-дорожной сети городского округа, согласно плану реконструкции УДС г. Белгорода - 100% ежегодно;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отремонтированных мостов к 2026 году - 8 штук;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ремонта автомобильных дорог местного значения, относящихся к улично-дорожной сети городского округа, с твердым покрытием - 100%;</w:t>
            </w:r>
          </w:p>
          <w:p w:rsidR="002B5F8B" w:rsidRDefault="002B5F8B">
            <w:pPr>
              <w:pStyle w:val="ConsPlusNormal"/>
              <w:jc w:val="both"/>
            </w:pPr>
            <w:r>
              <w:t>- доля отремонтированных автомобильных дорог местного значения, относящихся к улично-дорожной сети городского округа с твердым покрытием, в отношении которых произведен капитальный ремонт до 2026 года, от общей протяженности автомобильных дорог местного значения, относящихся к улично-дорожной сети городского округа с твердым покрытием, - 100% ежегодно;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санитарного содержания улично-дорожной сети города в летний и зимний периоды до 2026 года - на 100%;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ремонта и содержания объектов внешнего благоустройства на улично-дорожной сети до 2026 года - на 100%;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веломаршрутов к 2026 году - на 30%;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содержания светофорных объектов городского округа до 2026 года - на 100%;</w:t>
            </w:r>
          </w:p>
          <w:p w:rsidR="002B5F8B" w:rsidRDefault="002B5F8B">
            <w:pPr>
              <w:pStyle w:val="ConsPlusNormal"/>
              <w:jc w:val="both"/>
            </w:pPr>
            <w:r>
              <w:t>- содержание дорожных знаков - "+";</w:t>
            </w:r>
          </w:p>
          <w:p w:rsidR="002B5F8B" w:rsidRDefault="002B5F8B">
            <w:pPr>
              <w:pStyle w:val="ConsPlusNormal"/>
              <w:jc w:val="both"/>
            </w:pPr>
            <w:r>
              <w:t xml:space="preserve">- количество участков УДС города, вновь оснащенных </w:t>
            </w:r>
            <w:r>
              <w:lastRenderedPageBreak/>
              <w:t>пешеходными ограждениями к 2026 году, - 20 единиц;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модернизированных нерегулируемых пешеходных переходов к 2026 году - 22 единиц;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разработки и согласования проекта организации дорожного движения, внесения в него изменений до 2026 года - на 100%;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построенных автомобильных дорог в микрорайонах массовой застройки ИЖС г. Белгорода к 2026 году - на 38,5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выложенных тротуаров в микрорайонах массовой застройки ИЖС г. Белгорода к 2026 году - на 55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проложенного газопровода в микрорайонах массовой застройки ИЖС г. Белгорода к 2026 году - на 53,9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проложенных сетей водоснабжения в микрорайонах массовой застройки ИЖС г. Белгорода к 2026 году - на 44,0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проложенных сетей водоотведения в микрорайонах массовой застройки ИЖС г. Белгорода к 2026 году - на 44,0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линий электроснабжения в микрорайонах массовой застройки ИЖС г. Белгорода к 2026 году - 55,0 км;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сохранения регулярных маршрутов не ниже уровня 2014 года, единиц пригородных маршрутов до 2026 года не менее 11 штук;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сохранения межмуниципальных маршрутов не ниже уровня 2014 года, единиц межмуниципальных маршрутов до 2026 года не менее 6 штук;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сохранения регулярных маршрутов не ниже уровня 2014 года до 2026 года не менее 9 штук;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количества обновленных остановок общественного пассажирского транспорта к 2026 году - 185 штук;</w:t>
            </w:r>
          </w:p>
        </w:tc>
      </w:tr>
      <w:tr w:rsidR="002B5F8B">
        <w:tc>
          <w:tcPr>
            <w:tcW w:w="624" w:type="dxa"/>
            <w:tcBorders>
              <w:top w:val="nil"/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- количество пассажиров, оплативших проезд по единой автоматизированной системе безналичной оплаты транспортных услуг, к 2026 году - 2700 тыс. чел.;</w:t>
            </w:r>
          </w:p>
          <w:p w:rsidR="002B5F8B" w:rsidRDefault="002B5F8B">
            <w:pPr>
              <w:pStyle w:val="ConsPlusNormal"/>
              <w:jc w:val="both"/>
            </w:pPr>
            <w:r>
              <w:t xml:space="preserve">- абзацы двадцать четвертый - двадцать пятый исключены. - </w:t>
            </w: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28.10.2021 N 238;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обслуживаемых платных парковочных мест, шт. - 3122;</w:t>
            </w:r>
          </w:p>
          <w:p w:rsidR="002B5F8B" w:rsidRDefault="002B5F8B">
            <w:pPr>
              <w:pStyle w:val="ConsPlusNormal"/>
              <w:jc w:val="both"/>
            </w:pPr>
            <w:r>
              <w:t>- протяженность отремонтированных автомобильных дорог местного значения, относящихся к улично-дорожной сети городского округа с твердым покрытием, в отношении которых произведен ремонт в соответствии с годовым планом, к 2025 году - 86,06 км;</w:t>
            </w:r>
          </w:p>
          <w:p w:rsidR="002B5F8B" w:rsidRDefault="002B5F8B">
            <w:pPr>
              <w:pStyle w:val="ConsPlusNormal"/>
              <w:jc w:val="both"/>
            </w:pPr>
            <w:r>
              <w:t>- выполнение работ, связанных с осуществлением регулярных перевозок по регулируемым тарифам, - 100% ежегодно;</w:t>
            </w:r>
          </w:p>
          <w:p w:rsidR="002B5F8B" w:rsidRDefault="002B5F8B">
            <w:pPr>
              <w:pStyle w:val="ConsPlusNormal"/>
              <w:jc w:val="both"/>
            </w:pPr>
            <w:r>
              <w:t xml:space="preserve">- увеличение парковочных мест на территории городского </w:t>
            </w:r>
            <w:r>
              <w:lastRenderedPageBreak/>
              <w:t>округа "Город Белгород" относительно количества парковочных мест в 2019 году на 5% ежегодно;</w:t>
            </w:r>
          </w:p>
          <w:p w:rsidR="002B5F8B" w:rsidRDefault="002B5F8B">
            <w:pPr>
              <w:pStyle w:val="ConsPlusNormal"/>
              <w:jc w:val="both"/>
            </w:pPr>
            <w:r>
              <w:t>- доля перевезенных граждан льготной категории (студенты, аспиранты очной формы обучения, студенты с ограниченными возможностями здоровья и инвалидностью очно-заочной формы обучения организаций высшего и среднего профессионального образования) от общего количества граждан, относящихся к льготной категории, %, - 55;</w:t>
            </w:r>
          </w:p>
          <w:p w:rsidR="002B5F8B" w:rsidRDefault="002B5F8B">
            <w:pPr>
              <w:pStyle w:val="ConsPlusNormal"/>
              <w:jc w:val="both"/>
            </w:pPr>
            <w:r>
              <w:t>- доля недополученных доходов в условиях сложившейся неблагоприятной эпидемиологической обстановки в связи с распространением новой коронавирусной инфекции (COVID-19) - 50%;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принятых нормативных правовых актов по регулированию тарифов на перевозки по муниципальным маршрутам, шт. - 1;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установленных программно-аппаратных комплексов фотовидеофиксации нарушений, шт. - 100;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созданных/обустроенных платных парковочных мест, шт. - 800;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 - 5,18;</w:t>
            </w:r>
          </w:p>
          <w:p w:rsidR="002B5F8B" w:rsidRDefault="002B5F8B">
            <w:pPr>
              <w:pStyle w:val="ConsPlusNormal"/>
              <w:jc w:val="both"/>
            </w:pPr>
            <w:r>
              <w:t>- протяженность приведенных в нормативное состояние искусственных сооружений на автомобильных дорогах местного значения, пог. м - 359,64;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работников бюджетной сферы муниципальных учреждений, в отношении которых производится повышение оплаты труда, чел. - 5;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работников бюджетной сферы муниципальных учреждений, в отношении которых производится повышение оплаты труда, чел. - 1;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маршрутов, организованных в целях предоставления льготного проезда к дачным и садово-огородным участкам в выходные и праздничные дни, шт. - 19;</w:t>
            </w:r>
          </w:p>
          <w:p w:rsidR="002B5F8B" w:rsidRDefault="002B5F8B">
            <w:pPr>
              <w:pStyle w:val="ConsPlusNormal"/>
              <w:jc w:val="both"/>
            </w:pPr>
            <w:r>
              <w:t>- протяженность приведенной улично-дорожной сети в нормативное состояние, км - 1,79;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работников бюджетной сферы муниципальных учреждений, принимающих участие в специальной военной операции, в отношении которых производятся ежемесячные выплаты в размере средней заработной платы, чел. - 3;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перевезенных пассажиров на пригородных автобусных маршрутах к дачным и садово-огородным участкам, чел. - 36179.</w:t>
            </w:r>
          </w:p>
        </w:tc>
      </w:tr>
      <w:tr w:rsidR="002B5F8B"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Белгорода от 08.11.2018 </w:t>
            </w:r>
            <w:hyperlink r:id="rId52">
              <w:r>
                <w:rPr>
                  <w:color w:val="0000FF"/>
                </w:rPr>
                <w:t>N 178</w:t>
              </w:r>
            </w:hyperlink>
            <w:r>
              <w:t xml:space="preserve">, от 08.05.2019 </w:t>
            </w:r>
            <w:hyperlink r:id="rId53">
              <w:r>
                <w:rPr>
                  <w:color w:val="0000FF"/>
                </w:rPr>
                <w:t>N 60</w:t>
              </w:r>
            </w:hyperlink>
            <w:r>
              <w:t xml:space="preserve">, от 13.08.2020 </w:t>
            </w:r>
            <w:hyperlink r:id="rId54">
              <w:r>
                <w:rPr>
                  <w:color w:val="0000FF"/>
                </w:rPr>
                <w:t>N 159</w:t>
              </w:r>
            </w:hyperlink>
            <w:r>
              <w:t xml:space="preserve">, от 26.08.2020 </w:t>
            </w:r>
            <w:hyperlink r:id="rId55">
              <w:r>
                <w:rPr>
                  <w:color w:val="0000FF"/>
                </w:rPr>
                <w:t>N 170</w:t>
              </w:r>
            </w:hyperlink>
            <w:r>
              <w:t xml:space="preserve">, от 28.10.2021 </w:t>
            </w:r>
            <w:hyperlink r:id="rId56">
              <w:r>
                <w:rPr>
                  <w:color w:val="0000FF"/>
                </w:rPr>
                <w:t>N 238</w:t>
              </w:r>
            </w:hyperlink>
            <w:r>
              <w:t xml:space="preserve">, от 25.11.2022 </w:t>
            </w:r>
            <w:hyperlink r:id="rId57">
              <w:r>
                <w:rPr>
                  <w:color w:val="0000FF"/>
                </w:rPr>
                <w:t>N 218</w:t>
              </w:r>
            </w:hyperlink>
            <w:r>
              <w:t xml:space="preserve">, от 14.09.2023 </w:t>
            </w:r>
            <w:hyperlink r:id="rId58">
              <w:r>
                <w:rPr>
                  <w:color w:val="0000FF"/>
                </w:rPr>
                <w:t>N 139</w:t>
              </w:r>
            </w:hyperlink>
            <w:r>
              <w:t>)</w:t>
            </w:r>
          </w:p>
        </w:tc>
      </w:tr>
    </w:tbl>
    <w:p w:rsidR="002B5F8B" w:rsidRDefault="002B5F8B">
      <w:pPr>
        <w:pStyle w:val="ConsPlusNormal"/>
      </w:pPr>
    </w:p>
    <w:p w:rsidR="002B5F8B" w:rsidRDefault="002B5F8B">
      <w:pPr>
        <w:pStyle w:val="ConsPlusTitle"/>
        <w:jc w:val="center"/>
        <w:outlineLvl w:val="1"/>
      </w:pPr>
      <w:r>
        <w:t>1. Общая характеристика сферы реализации муниципальной</w:t>
      </w:r>
    </w:p>
    <w:p w:rsidR="002B5F8B" w:rsidRDefault="002B5F8B">
      <w:pPr>
        <w:pStyle w:val="ConsPlusTitle"/>
        <w:jc w:val="center"/>
      </w:pPr>
      <w:r>
        <w:lastRenderedPageBreak/>
        <w:t>программы, в том числе формулировки основных проблем в</w:t>
      </w:r>
    </w:p>
    <w:p w:rsidR="002B5F8B" w:rsidRDefault="002B5F8B">
      <w:pPr>
        <w:pStyle w:val="ConsPlusTitle"/>
        <w:jc w:val="center"/>
      </w:pPr>
      <w:r>
        <w:t>указанной сфере и прогноз ее развития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Главной стратегической целью социально-экономического развития города на долгосрочную перспективу согласно Стратегии развития города Белгорода до 2025 года и Плану действий органов местного самоуправления на 2012 - 2016 годы является повышение качества жизни горожан.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Основным стратегическим направлением является обеспечение устойчивого развития города, которое предполагает совершенствование городской среды путем создания комфортной и эстетичной территории жизнедеятельности, с умной инфраструктурой.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Содействие модернизации и развитию инженерной инфраструктуры города,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 соответствуют ключевым ориентирам, представленным в Стратегии развития города Белгорода до 2025 года.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Согласно социологическим исследованиям основными жизненными проблемами, беспокоящими белгородцев, являются: пробки на дорогах (14,38%), экология (10,87%), преступность (10,58%), состояние дорог (10,19%), организация работы общественного транспорта (9,54%).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качестве методологической основы Программы избран нейтральный сценарий, который предполагает достижение следующей социальной характеристики: создание безопасных условий жизнедеятельности населения.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Развитая дорожно-транспортная инфраструктура выступает одним из необходимых условий для обеспечения устойчивого развития города, высокого качества жизни населения.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Деятельность администрации города ориентирована на последовательное повышение уровня и качества транспортного обслуживания населения, обеспечение устойчивого развития улично-дорожной сети.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городе ведутся работы по замене асфальтобетонного покрытия пешеходных дорожек и тротуаров тротуарной плиткой, выпускаемой по самым современным технологиям.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Данная Программа направлена на реализацию комплекса мероприятий по: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Совершенствованию улично-дорожной сети, улучшению качественного состояния и благоустройства территорий.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 Обеспечению технических, организационных и информационных условий для безопасности дорожного движения.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 Обеспечению устойчивого функционирования и развития транспортной системы на территории 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4. Обеспечению технических, организационных, информационных и научно-методических условий для реализации муниципальной программы.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Следует признать, что существующая транспортная инфраструктура, качество улично-дорожной сети не удовлетворяют полностью растущие потребности населения городского округа "Город Белгород". Поэтому основным направлением деятельности администрации города Белгорода в сфере развития дорожно-транспортной инфраструктуры города является принятие мер для совершенствования улично-дорожной сети, улучшения качественного состояния и благоустройства территорий, обеспечения технических, организационных и информационных условий для безопасности дорожного движения.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Одним из направлений работы по решению проблемы совершенствования улично-дорожной сети, улучшения качественного состояния и благоустройства дорог является 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обеспечения надлежащего уровня содержания улично-дорожной сети и объектов внешнего благоустройства существует необходимость по ежегодному выполнению комплекса основных мероприятий, направленных на обеспечение санитарного содержания и эксплуатационных параметров, а именно: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Выполнение работ по эксплуатации и текущему содержанию, техническому обслуживанию улично-дорожной сети, искусственных сооружений и объектов внешнего благоустройства, а именно: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а) Обеспечение зимней и летней уборки: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зимнее и летнее содержание асфальтобетонных покрытий автомобильных дорог общего пользования, а также межквартальных проездов и площадок, расположенных на территории улично-дорожной сети;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зимнее и летнее содержание тротуаров и пешеходных переходов, дорожек, расположенных вдоль автомобильных дорог города;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комплексная санитарная уборка территорий от бытового и иного мусора с его последующим вывозом на полигон ТБО;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санитарная уборка остановок общественного транспорта;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побелка стволов деревьев известью;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содержание газонов вдоль дорог. Приобретение, посадка и уход за цветочной рассадой, газонной травой для благоустройства территории общего пользования улично-дорожной сети. Уход за газонами, полив, покос;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б) Содержание улично-дорожной сети: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очистка, мойка и покраска турникетных и перильных ограждений, автопавильонов, скамеек, урн, криволинейного бруса, повышенного металлического борта;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установка турникетов и криволинейного бруса, замена разрушенных и поврежденных объектов;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ямочный ремонт твердого покрытия дорог и тротуаров плотной асфальтобетонной смесью и с применением Мадпатчера;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установка урн, скамеек;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очистка, мойка и покраска бордюрного камня;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в) Содержание и текущий ремонт сетей ливневой канализации, ремонт решеток ливнеприемников и устройств отвода воды с территорий.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поступательного развития дорожно-транспортной инфраструктуры, превращения ее в действенный ресурс, обеспечивающий устойчивое развитие города и безопасную жизнедеятельность населения города Белгорода, необходимо преодолеть ряд проблем: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- неполное соответствие транспортной инфраструктуры современным требованиям и </w:t>
      </w:r>
      <w:r>
        <w:lastRenderedPageBreak/>
        <w:t>стандартам, в том числе для людей с ограниченными возможностями здоровья;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недостаточно целостная система оценки качества транспортной инфраструктуры и состояния улично-дорожной сети затрудняет отслеживание социально-экономических показателей;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неудовлетворительное состояние материально-технической базы;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недостаточное оснащение техникой, инвентарем и оборудованием, необходимым для содержания улично-дорожной сети;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недостатки в системе подготовки и повышения квалификации специалистов в сфере дорожного строительства.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целях повышения социальной эффективности дорожно-транспортной инфраструктуры, определяемой, прежде всего, доступностью и качеством предоставляемых транспортных услуг, должны быть созданы механизмы, обеспечивающие эффективное регулирование процессами инновационного развития и преодоление дисфункции систем различного уровня, возникающей при предъявлении к ним новых требований.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решения проблем системы дорожного хозяйства необходимо завершить начатые преобразования и изменения в условиях существующей деятельности, обеспечить переход от инфраструктурных изменений к достижению нового качества благоустройства городского округа "Город Белгород".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r>
        <w:t>2. Цели, задачи и показатели достижения целей и решения</w:t>
      </w:r>
    </w:p>
    <w:p w:rsidR="002B5F8B" w:rsidRDefault="002B5F8B">
      <w:pPr>
        <w:pStyle w:val="ConsPlusTitle"/>
        <w:jc w:val="center"/>
      </w:pPr>
      <w:r>
        <w:t>задач, описание сроков и этапов реализации</w:t>
      </w:r>
    </w:p>
    <w:p w:rsidR="002B5F8B" w:rsidRDefault="002B5F8B">
      <w:pPr>
        <w:pStyle w:val="ConsPlusTitle"/>
        <w:jc w:val="center"/>
      </w:pPr>
      <w:r>
        <w:t>муниципальной 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Для комплексного развития благоустройства, дорожного и транспортного строительства, обеспечения безопасности в муниципальной программе выделены соответствующие подпрограммы, содержащие свои цели и задачи.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1. </w:t>
      </w:r>
      <w:hyperlink w:anchor="P402">
        <w:r>
          <w:rPr>
            <w:color w:val="0000FF"/>
          </w:rPr>
          <w:t>Подпрограмма</w:t>
        </w:r>
      </w:hyperlink>
      <w:r>
        <w:t xml:space="preserve"> "Строительство, реконструкция, ремонт и содержание улично-дорожной сети города и искусственных сооружений".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2. </w:t>
      </w:r>
      <w:hyperlink w:anchor="P691">
        <w:r>
          <w:rPr>
            <w:color w:val="0000FF"/>
          </w:rPr>
          <w:t>Подпрограмма</w:t>
        </w:r>
      </w:hyperlink>
      <w:r>
        <w:t xml:space="preserve"> "Обеспечение безопасности дорожного движения".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3. </w:t>
      </w:r>
      <w:hyperlink w:anchor="P907">
        <w:r>
          <w:rPr>
            <w:color w:val="0000FF"/>
          </w:rPr>
          <w:t>Подпрограмма</w:t>
        </w:r>
      </w:hyperlink>
      <w:r>
        <w:t xml:space="preserve"> "Инженерное обустройство и строительство автомобильных дорог и тротуаров в микрорайонах массовой застройки ИЖС г. Белгорода".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4. </w:t>
      </w:r>
      <w:hyperlink w:anchor="P1073">
        <w:r>
          <w:rPr>
            <w:color w:val="0000FF"/>
          </w:rPr>
          <w:t>Подпрограмма</w:t>
        </w:r>
      </w:hyperlink>
      <w:r>
        <w:t xml:space="preserve"> "Совершенствование транспортной системы города Белгорода".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Целью Программы является обеспечение развития улично-дорожной сети и улучшение качества транспортного обслуживания населения городского округа "Город Белгород".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Достижение цели возможно при решении следующих задач развития дорожно-транспортной инфраструктуры города Белгорода: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Развитие улично-дорожной сети 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 Обеспечение технических, организационных и информационных условий для безопасности дорожного движения.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 Обеспечение микрорайонов ИЖС дорогами и коммуникациями.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4. Создание условий для организации транспортного обслуживания населения.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Данная система включает в себя задачи по всем направлениям деятельности органов местного самоуправления города Белгорода и обеспечивает достижение стратегических целей и решение поставленных задач.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Индикаторами качества жизни достижения целей и решения задач Программы являются: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доля автомобильных дорог местного значения, относящихся к улично-дорожной сети городского округа, не отвечающих нормативным требованиям, в общей протяженности автомобильных дорог местного значения, относящихся к улично-дорожной сети, - не более 0,25%;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снижение мест концентрации ДТП к 2026 году - на 11%;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доля застроенных участков в микрорайонах ИЖС с подведенными коммуникациями и построенными подъездными путями в общем количестве участков к 2026 году - 100%;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удовлетворенность населения транспортным обслуживанием к 2026 году - не менее 68,16%.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Программа реализуется в период с 2015 по 2025 годы в 2 этапа: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 этап - 2015 - 2020 годы;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II этап - 2021 - 2025 годы.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r>
        <w:t>3. Перечень нормативных правовых актов городского округа</w:t>
      </w:r>
    </w:p>
    <w:p w:rsidR="002B5F8B" w:rsidRDefault="002B5F8B">
      <w:pPr>
        <w:pStyle w:val="ConsPlusTitle"/>
        <w:jc w:val="center"/>
      </w:pPr>
      <w:r>
        <w:t>"Город Белгород", принятие или изменение которых необходимо</w:t>
      </w:r>
    </w:p>
    <w:p w:rsidR="002B5F8B" w:rsidRDefault="002B5F8B">
      <w:pPr>
        <w:pStyle w:val="ConsPlusTitle"/>
        <w:jc w:val="center"/>
      </w:pPr>
      <w:r>
        <w:t>для реализации муниципальной 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 xml:space="preserve">Перечень нормативных правовых актов городского округа "Город Белгород", принятие или изменение которых необходимо для реализации Программы, представлен в </w:t>
      </w:r>
      <w:hyperlink w:anchor="P6526">
        <w:r>
          <w:rPr>
            <w:color w:val="0000FF"/>
          </w:rPr>
          <w:t>приложении N 4</w:t>
        </w:r>
      </w:hyperlink>
      <w:r>
        <w:t xml:space="preserve"> к муниципальной программе.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r>
        <w:t>4. Обоснование выделения подпрограмм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Программа представляет собой комплекс взаимосвязанных, преемственных механизмов и мероприятий, обеспечивающих целенаправленное изменение системы дорожно-транспортной инфраструктуры в условиях ограниченных временных и финансовых ресурсов.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Приоритетами политики, отраженными в программе, являются: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Система подпрограмм программы сформирована таким образом, чтобы реализовать приоритетные направления деятельности и обеспечить решение задач программы. В программе выделяются 4 подпрограммы.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1. </w:t>
      </w:r>
      <w:hyperlink w:anchor="P402">
        <w:r>
          <w:rPr>
            <w:color w:val="0000FF"/>
          </w:rPr>
          <w:t>Подпрограмма</w:t>
        </w:r>
      </w:hyperlink>
      <w:r>
        <w:t xml:space="preserve"> "Строительство, реконструкция, ремонт и содержание улично-дорожной сети города и искусственных сооружений".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Подпрограмма направлена на решение задачи программы по развитию улично-дорожной сети. В рамках подпрограммы решаются задачи: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1.1. 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1.2. Модернизация пешеходных дорожек и веломаршрутов.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2. </w:t>
      </w:r>
      <w:hyperlink w:anchor="P691">
        <w:r>
          <w:rPr>
            <w:color w:val="0000FF"/>
          </w:rPr>
          <w:t>Подпрограмма</w:t>
        </w:r>
      </w:hyperlink>
      <w:r>
        <w:t xml:space="preserve"> "Обеспечение безопасности дорожного движения".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Подпрограмма направлена на решение задачи программы по обеспечению технических, организационных и информационных условий для безопасности дорожного движения. В рамках подпрограммы решаются задачи: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2.1. Установка и содержание технических средств организации дорожного движения.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2.2. Разработка и согласование проекта организации дорожного движения, внесение в него изменений.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3. </w:t>
      </w:r>
      <w:hyperlink w:anchor="P907">
        <w:r>
          <w:rPr>
            <w:color w:val="0000FF"/>
          </w:rPr>
          <w:t>Подпрограмма</w:t>
        </w:r>
      </w:hyperlink>
      <w:r>
        <w:t xml:space="preserve"> "Инженерное обустройство и строительство автомобильных дорог и тротуаров в микрорайонах массовой застройки ИЖС г. Белгорода".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Подпрограмма направлена на решение задачи программы по обеспечению микрорайонов ИЖС дорогами и коммуникациями. В рамках подпрограммы решаются задачи: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3.1. Обеспечение строительства автомобильных дорог и тротуаров.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3.2. Обеспечение строительства сети коммуникаций.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4. </w:t>
      </w:r>
      <w:hyperlink w:anchor="P1073">
        <w:r>
          <w:rPr>
            <w:color w:val="0000FF"/>
          </w:rPr>
          <w:t>Подпрограмма</w:t>
        </w:r>
      </w:hyperlink>
      <w:r>
        <w:t xml:space="preserve"> "Совершенствование транспортной системы города Белгорода".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Подпрограмма направлена на решение задачи программы по созданию условий для организации транспортного обслуживания населения. В рамках подпрограммы решаются задачи: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4.1. Повышение качества транспортного обслуживания населения.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4.2. Оптимизация парковочной инфраструктуры города.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r>
        <w:t>5. Перечень проектов в составе муниципальной 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21.04.2017 N 93)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В состав Программы включены следующие проекты: "Обустройство остановочных комплексов в городе Белгороде (Белгородская остановка)", "Развитие велодвижения на территории города Белгорода", "Создание входной группы и обустройство дорожно-тропиночной сети в Ботаническом саду НИУ БелГУ", "Внедрение безналичной системы оплаты проезда в Белгородской агломерации", "Строительство "Народных паркингов" на территории города Белгорода.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r>
        <w:t>6. Ресурсное обеспечение муниципальной программы (в разрезе</w:t>
      </w:r>
    </w:p>
    <w:p w:rsidR="002B5F8B" w:rsidRDefault="002B5F8B">
      <w:pPr>
        <w:pStyle w:val="ConsPlusTitle"/>
        <w:jc w:val="center"/>
      </w:pPr>
      <w:r>
        <w:t>главных распорядителей средств бюджета городского округа</w:t>
      </w:r>
    </w:p>
    <w:p w:rsidR="002B5F8B" w:rsidRDefault="002B5F8B">
      <w:pPr>
        <w:pStyle w:val="ConsPlusTitle"/>
        <w:jc w:val="center"/>
      </w:pPr>
      <w:r>
        <w:t>"Город Белгород", а также по годам реализации программы)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14.09.2023 N 139)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Планируемый общий объем финансирования по муниципальной программе в 2015 - 2025 годах составит 23652777,6 тыс. руб., в том числе: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"Город Белгород" - 11385972,4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- 1160233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- 848523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- 915605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- 623531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- 939152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- 865051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- 1437690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- 1641572,5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- 1022238,5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- 997986,6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2025 год - 934389,8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федерального бюджета - 1361930,8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- 230000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- 635241,2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- 148215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- 217041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- 131433,6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бюджета Белгородской области - 5869742,4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- 333441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- 49631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- 270974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- 608189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- 801936,2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- 1024160,8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2021 год - 1165997,5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- 911754,4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- 409933,7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- 282477,4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2025 год - 11247,4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иных источников финансирования - 5035132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- 1301499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- 1081054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- 478480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- 1361988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- 338250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- 375861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- 42500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- 42500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- 3000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- 5000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2025 год - 5000 тыс. руб.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городского округа "Город Белгород" представлены соответственно в </w:t>
      </w:r>
      <w:hyperlink w:anchor="P2502">
        <w:r>
          <w:rPr>
            <w:color w:val="0000FF"/>
          </w:rPr>
          <w:t>приложениях 2</w:t>
        </w:r>
      </w:hyperlink>
      <w:r>
        <w:t xml:space="preserve"> и </w:t>
      </w:r>
      <w:hyperlink w:anchor="P4982">
        <w:r>
          <w:rPr>
            <w:color w:val="0000FF"/>
          </w:rPr>
          <w:t>3</w:t>
        </w:r>
      </w:hyperlink>
      <w:r>
        <w:t xml:space="preserve"> к муниципальной программе.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Объемы финансового обеспечения муниципальной программы подлежат ежегодному уточнению в рамках подготовки проекта решения Белгородского городского Совета о бюджете на очередной финансовый год и плановый период.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r>
        <w:t>7. Анализ рисков реализации муниципальной программы и</w:t>
      </w:r>
    </w:p>
    <w:p w:rsidR="002B5F8B" w:rsidRDefault="002B5F8B">
      <w:pPr>
        <w:pStyle w:val="ConsPlusTitle"/>
        <w:jc w:val="center"/>
      </w:pPr>
      <w:r>
        <w:t>описание мер управления рисками реализации</w:t>
      </w:r>
    </w:p>
    <w:p w:rsidR="002B5F8B" w:rsidRDefault="002B5F8B">
      <w:pPr>
        <w:pStyle w:val="ConsPlusTitle"/>
        <w:jc w:val="center"/>
      </w:pPr>
      <w:r>
        <w:t>муниципальной 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Финансово-экономические риски - отсутствие финансирования или неполное финансирование Программы;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2. Нормативно-правовые риски - непринятие или несвоевременное принятие необходимых </w:t>
      </w:r>
      <w:r>
        <w:lastRenderedPageBreak/>
        <w:t>нормативных правовых актов, влияющих на мероприятия Программы;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 Организационные и управленческие риски - недостаточная подготовка управленческого потенциала, неадекватность системы мониторинга реализации Программы. Отставание от сроков реализации мероприятий;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4. Социальные риски, связанные с неприятием населением, профессиональной общественностью, общественными организациями целей и мероприятий Программы.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bookmarkStart w:id="1" w:name="P402"/>
      <w:bookmarkEnd w:id="1"/>
      <w:r>
        <w:t>Паспорт</w:t>
      </w:r>
    </w:p>
    <w:p w:rsidR="002B5F8B" w:rsidRDefault="002B5F8B">
      <w:pPr>
        <w:pStyle w:val="ConsPlusTitle"/>
        <w:jc w:val="center"/>
      </w:pPr>
      <w:r>
        <w:t>подпрограммы 1 "Строительство, реконструкция,</w:t>
      </w:r>
    </w:p>
    <w:p w:rsidR="002B5F8B" w:rsidRDefault="002B5F8B">
      <w:pPr>
        <w:pStyle w:val="ConsPlusTitle"/>
        <w:jc w:val="center"/>
      </w:pPr>
      <w:r>
        <w:t>ремонт и содержание улично-дорожной сети города</w:t>
      </w:r>
    </w:p>
    <w:p w:rsidR="002B5F8B" w:rsidRDefault="002B5F8B">
      <w:pPr>
        <w:pStyle w:val="ConsPlusTitle"/>
        <w:jc w:val="center"/>
      </w:pPr>
      <w:r>
        <w:t>и искусственных сооружений"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14.09.2016 N 149)</w:t>
      </w:r>
    </w:p>
    <w:p w:rsidR="002B5F8B" w:rsidRDefault="002B5F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5839"/>
      </w:tblGrid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gridSpan w:val="2"/>
          </w:tcPr>
          <w:p w:rsidR="002B5F8B" w:rsidRDefault="002B5F8B">
            <w:pPr>
              <w:pStyle w:val="ConsPlusNormal"/>
              <w:jc w:val="both"/>
            </w:pPr>
            <w:r>
              <w:t>Наименование подпрограммы: "Строительство, реконструкция, ремонт и содержание улично-дорожной сети города и искусственных сооружений"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Белгорода, департамент городского хозяйства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1 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03.08.2017 N 159)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 (МКУ "Управление капитального строительства" Администрации г. Белгорода), департамент городского хозяйства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03.08.2017 </w:t>
            </w:r>
            <w:hyperlink r:id="rId69">
              <w:r>
                <w:rPr>
                  <w:color w:val="0000FF"/>
                </w:rPr>
                <w:t>N 159</w:t>
              </w:r>
            </w:hyperlink>
            <w:r>
              <w:t xml:space="preserve">, от 13.08.2020 </w:t>
            </w:r>
            <w:hyperlink r:id="rId70">
              <w:r>
                <w:rPr>
                  <w:color w:val="0000FF"/>
                </w:rPr>
                <w:t>N 159</w:t>
              </w:r>
            </w:hyperlink>
            <w:r>
              <w:t>)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Наименование проектов в составе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1. "Создание входной группы и обустройство дорожно-тропиночной сети в Ботаническом саду НИУ БелГУ".</w:t>
            </w:r>
          </w:p>
          <w:p w:rsidR="002B5F8B" w:rsidRDefault="002B5F8B">
            <w:pPr>
              <w:pStyle w:val="ConsPlusNormal"/>
              <w:jc w:val="both"/>
            </w:pPr>
            <w:r>
              <w:t>2. "Развитие велодвижения на территории города Белгорода"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Развитие улично-дорожной сети города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1. 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благоустройства.</w:t>
            </w:r>
          </w:p>
          <w:p w:rsidR="002B5F8B" w:rsidRDefault="002B5F8B">
            <w:pPr>
              <w:pStyle w:val="ConsPlusNormal"/>
              <w:jc w:val="both"/>
            </w:pPr>
            <w:r>
              <w:t>2. Модернизация пешеходных дорожек и веломаршрутов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Подпрограмма реализуется в период с 2015 по 2025 годы.</w:t>
            </w:r>
          </w:p>
          <w:p w:rsidR="002B5F8B" w:rsidRDefault="002B5F8B">
            <w:pPr>
              <w:pStyle w:val="ConsPlusNormal"/>
              <w:jc w:val="both"/>
            </w:pPr>
            <w:r>
              <w:t>I этап: 2015 - 2020 годы;</w:t>
            </w:r>
          </w:p>
          <w:p w:rsidR="002B5F8B" w:rsidRDefault="002B5F8B">
            <w:pPr>
              <w:pStyle w:val="ConsPlusNormal"/>
              <w:jc w:val="both"/>
            </w:pPr>
            <w:r>
              <w:t>II этап: 2021 - 2025 годы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6 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 xml:space="preserve">Объем бюджетных ассигнований подпрограммы 1 за счет средств бюджета городского округа "Город Белгород", а также прогнозный объем </w:t>
            </w:r>
            <w:r>
              <w:lastRenderedPageBreak/>
              <w:t>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>Планируемый общий объем финансирования подпрограммы 1 в 2015 - 2025 годах за счет всех источников финансирования составит 19457990,5 тыс. руб., в том числе: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бюджета городского округа "Город Белгород" - 9308963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- 988865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lastRenderedPageBreak/>
              <w:t>2016 год - 631638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- 720319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- 522150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- 799250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- 723694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- 1098076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- 1244820,9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- 880861,9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- 881979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2025 год - 817309,2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федерального бюджета - 1127759,2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- 230000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- 580161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- 92715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- 147571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- 77312,2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бюджета Белгородской области - 5673110,3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- 327160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- 42803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- 260000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- 597215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- 786906,2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- 994116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- 1095428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- 899565,8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- 398686,3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- 271230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иных источников финансирования - 3348158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- 965132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- 655255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- 234621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- 1056955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- 199028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- 228167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- 1000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- 1000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- 1000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- 3000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2025 год - 3000 тыс. руб.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14.09.2023 N 139)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 xml:space="preserve">Показатели результата </w:t>
            </w:r>
            <w:r>
              <w:lastRenderedPageBreak/>
              <w:t>подпрограммы N 1: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2025 года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- доля автомобильных дорог местного значения, относящихся к улично-дорожной сети городского округа, не отвечающих нормативным требованиям, в общей протяженности автомобильных дорог местного значения, относящихся к улично-дорожной сети, - не более 0,25%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8.1 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- доля реконструированных автомобильных дорог местного значения, относящихся к улично-дорожной сети городского округа, согласно плану реконструкции УДС г. Белгорода - 100% ежегодно;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отремонтированных мостов к 2026 году - 8 штук;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ремонта автомобильных дорог местного значения, относящихся к улично-дорожной сети городского округа, с твердым покрытием - 100%;</w:t>
            </w:r>
          </w:p>
          <w:p w:rsidR="002B5F8B" w:rsidRDefault="002B5F8B">
            <w:pPr>
              <w:pStyle w:val="ConsPlusNormal"/>
              <w:jc w:val="both"/>
            </w:pPr>
            <w:r>
              <w:t>- доля отремонтированных автомобильных дорог местного значения, относящихся к улично-дорожной сети городского округа с твердым покрытием, в отношении которых произведен капитальный ремонт до 2026 года, от общей протяженности автомобильных дорог местного значения, относящихся к улично-дорожной сети городского округа с твердым покрытием, - 100% ежегодно;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санитарного содержания улично-дорожной сети города в летний и зимний периоды до 2026 года - на 100%;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ремонта и содержания объектов внешнего благоустройства на улично-дорожной сети до 2026 года - на 100%;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веломаршрутов к 2026 года - на 30%;</w:t>
            </w:r>
          </w:p>
          <w:p w:rsidR="002B5F8B" w:rsidRDefault="002B5F8B">
            <w:pPr>
              <w:pStyle w:val="ConsPlusNormal"/>
              <w:jc w:val="both"/>
            </w:pPr>
            <w:r>
              <w:t>- протяженность отремонтированных автомобильных дорог местного значения, относящихся к улично-дорожной сети городского округа с твердым покрытием, в отношении которых произведен ремонт в соответствии с годовым планом, к 2025 году - 86,06 км;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 - 5,18;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работников бюджетной сферы муниципальных учреждений, в отношении которых производится повышение оплаты труда, чел. - 5;</w:t>
            </w:r>
          </w:p>
          <w:p w:rsidR="002B5F8B" w:rsidRDefault="002B5F8B">
            <w:pPr>
              <w:pStyle w:val="ConsPlusNormal"/>
              <w:jc w:val="both"/>
            </w:pPr>
            <w:r>
              <w:t>- протяженность приведенных в нормативное состояние искусственных сооружений на автомобильных дорогах местного значения, пог. м - 359,64;</w:t>
            </w:r>
          </w:p>
          <w:p w:rsidR="002B5F8B" w:rsidRDefault="002B5F8B">
            <w:pPr>
              <w:pStyle w:val="ConsPlusNormal"/>
              <w:jc w:val="both"/>
            </w:pPr>
            <w:r>
              <w:t>- протяженность приведенной улично-дорожной сети в нормативное состояние, км - 1,79;</w:t>
            </w:r>
          </w:p>
          <w:p w:rsidR="002B5F8B" w:rsidRDefault="002B5F8B">
            <w:pPr>
              <w:pStyle w:val="ConsPlusNormal"/>
              <w:jc w:val="both"/>
            </w:pPr>
            <w:r>
              <w:lastRenderedPageBreak/>
              <w:t>- количество работников бюджетной сферы муниципальных учреждений, принимающих участие в специальной военной операции, в отношении которых производятся ежемесячные выплаты в размере средней заработной платы, чел. - 3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Белгорода от 08.11.2018 </w:t>
            </w:r>
            <w:hyperlink r:id="rId75">
              <w:r>
                <w:rPr>
                  <w:color w:val="0000FF"/>
                </w:rPr>
                <w:t>N 178</w:t>
              </w:r>
            </w:hyperlink>
            <w:r>
              <w:t xml:space="preserve">, от 08.05.2019 </w:t>
            </w:r>
            <w:hyperlink r:id="rId76">
              <w:r>
                <w:rPr>
                  <w:color w:val="0000FF"/>
                </w:rPr>
                <w:t>N 60</w:t>
              </w:r>
            </w:hyperlink>
            <w:r>
              <w:t xml:space="preserve">, от 28.10.2021 </w:t>
            </w:r>
            <w:hyperlink r:id="rId77">
              <w:r>
                <w:rPr>
                  <w:color w:val="0000FF"/>
                </w:rPr>
                <w:t>N 238</w:t>
              </w:r>
            </w:hyperlink>
            <w:r>
              <w:t xml:space="preserve">, от 25.11.2022 </w:t>
            </w:r>
            <w:hyperlink r:id="rId78">
              <w:r>
                <w:rPr>
                  <w:color w:val="0000FF"/>
                </w:rPr>
                <w:t>N 218</w:t>
              </w:r>
            </w:hyperlink>
            <w:r>
              <w:t xml:space="preserve">, от 14.09.2023 </w:t>
            </w:r>
            <w:hyperlink r:id="rId79">
              <w:r>
                <w:rPr>
                  <w:color w:val="0000FF"/>
                </w:rPr>
                <w:t>N 139</w:t>
              </w:r>
            </w:hyperlink>
            <w:r>
              <w:t>)</w:t>
            </w:r>
          </w:p>
        </w:tc>
      </w:tr>
    </w:tbl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1. Характеристика сферы реализации подпрограммы, описание</w:t>
      </w:r>
    </w:p>
    <w:p w:rsidR="002B5F8B" w:rsidRDefault="002B5F8B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Одним из основных приоритетов в сфере дорожного строительства является обеспечение устойчивого развития улично-дорожной сети.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Настоящая подпрограмма разработана на основании положений Федеральных законов от 06.10.2003 </w:t>
      </w:r>
      <w:hyperlink r:id="rId80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08.11.2007 </w:t>
      </w:r>
      <w:hyperlink r:id="rId8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10.01.2002 </w:t>
      </w:r>
      <w:hyperlink r:id="rId82">
        <w:r>
          <w:rPr>
            <w:color w:val="0000FF"/>
          </w:rPr>
          <w:t>N 7-ФЗ</w:t>
        </w:r>
      </w:hyperlink>
      <w:r>
        <w:t xml:space="preserve"> "Об охране окружающей среды", от 30.03.1999 </w:t>
      </w:r>
      <w:hyperlink r:id="rId83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23.10.1993 N 1090 "О Правилах дорожного движения", </w:t>
      </w:r>
      <w:hyperlink r:id="rId85">
        <w:r>
          <w:rPr>
            <w:color w:val="0000FF"/>
          </w:rPr>
          <w:t>решения</w:t>
        </w:r>
      </w:hyperlink>
      <w:r>
        <w:t xml:space="preserve"> Совета депутатов г. Белгорода от 30.04.2013 N 720 "Об утверждении Правил благоустройства территории городского округа "Город Белгород".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Общая протяженность уличной сети города составляет 607,9 км, в том числе с усовершенствованным покрытием - 586 км, что составляет 96,4% от общей протяженности уличной сети. Протяженность магистральной сети в настоящее время составляет 122 км, в том числе магистрали общегородского значения - 74 км.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Сегодня в Белгороде уже видны результаты решения транспортных проблем: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реконструирован проспект Ватутина и построено его продолжение с выходом в пригородную зону, район интенсивного коттеджного строительства;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проведена реконструкция ул. Конева, Серафимовича, Коммунальная, Мичурина, К.Заслонова, 5-й Заводского переулка, проезда Автомобилистов;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реконструирована основная грузовая транспортная артерия вокруг городского центра - ул. Студенческая;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построен дублер улиц Садовая и Попова - автодорога по ул. Калинина от ул. Вокзальная до ул. Студенческая и далее до объездной, что позволило существенно сократить время движения автотранспорта из северной части города в центр;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введена в строй автодорога, дублер проспекта Б.Хмельницкого "Спутник - улица Сумская - улица Чичерина - Ротонда".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Главными направлениями транспортной сети Белгорода в настоящее время являются два пересекающихся диаметра - меридиональный: ул. Б.Хмельницкого - Щорса и широтный - пр. Славы - ул. Волчанская. В меридиональном направлении формируется второй магистральный диаметр, включающий пр. Ватутина - ул. Победы - ул. Н.Чумичова.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Широтными магистральными направлениями являются ул. Студенческая в северной части города и ул. Губкина - Михайловское шоссе в южной части города. Оба направления связывают центральную и южную часть города с восточным промрайоном.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Программной предусмотрены мероприятия по строительству, реконструкции и капитальному ремонту объектов улично-дорожной сети города Белгорода: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реконструкция кольцевых развязок пр. Ватутина - ул. Губкина, пр. Ватутина - ул. Щорса, ул. Щорса - ул. Костюкова, ул. Щорса - ул. Королева, ул. Щорса - ул. Губкина, ул. Губкина - ул. Магистральная, ул. Сумская - ул. Чичерина, ул. Студенческая - ул. Калинина;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строительство автодороги Бульвар Юности - ул. Молодежная;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строительство автодороги от ул. Костюкова до ул. Газовиков мкр. "Новый-2";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строительство подъездной дороги к ул. Дачной от автомагистрали "Спутник - Чичерина - Ротонда";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строительство транспортной развязки ул. Победы - ул. Белгородского полка - пр. Гражданский;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строительство автодороги пр. Б.Хмельницкого - ул. Промышленная в районе ООО "Русский пластик";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строительство транспортной развязки пр. Б.Хмельницкого - ул. Щорса через реку Везелка к ул. Гостенская.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Одним из направлений работы по решению проблемы совершенствования улично-дорожной сети, улучшения качественного состояния и благоустройства дорог в подпрограмме 1 является 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Администрацией города целенаправленно осуществляется благоустройство и реконструкция улиц, скверов, дворовых территорий. Работа в этом направлении продолжается.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настоящее время ведется значительная работа по обустройству гостевых стоянок на территории областного центра. Вместе с тем необходимо признать, что существующий объем парковочных мест не позволяет разместить требуемое количество автотранспортных средств.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Также остается проблемным решение вопросов строительства новых и реконструкции существующих сетей ливневых канализаций и водоотводов, отвода осадковых вод с территории микрорайонов 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Подпрограмма также направлена на реализацию комплекса мероприятий по обеспечению содержания автомобильных дорог общего пользования городского округа "Город Белгород" в соответствии с требованиями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 учетом требований </w:t>
      </w:r>
      <w:hyperlink r:id="rId87">
        <w:r>
          <w:rPr>
            <w:color w:val="0000FF"/>
          </w:rPr>
          <w:t>Правил</w:t>
        </w:r>
      </w:hyperlink>
      <w:r>
        <w:t xml:space="preserve"> благоустройства территории городского округа "Город Белгород", утвержденных решением Совета депутатов города Белгорода от 30.04.2013 N 720, в том числе в части санитарной уборки и ямочного ремонта улично-дорожной сети города и искусственных сооружений.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обеспечения комплексного санитарного содержания улично-дорожной сети и искусственных сооружений в городе функционирует муниципальное бюджетное учреждение "Управление Белгорблагоустройство", которое ежедневно обеспечивает техническое обслуживание, санитарную уборку и ямочный ремонт улично-дорожной сети, текущее содержание и косметический ремонт искусственных сооружений и объектов внешнего благоустройства.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Ежегодно в городе осуществляется содержание и выполняется техническое обслуживание 607,9 км автомобильных дорог, общей площадью 8,252 млн. м2, 860,2 тыс. м2 тротуаров, 10468 </w:t>
      </w:r>
      <w:r>
        <w:lastRenderedPageBreak/>
        <w:t>дорожных знаков, 43 мостов и путепроводов, 2 тоннелей, 548 единиц остановок общественного транспорта, из которых 300 оборудованы автопавильонами, 118,25 км сетей ливневой канализации, турникетных ограждений и других объектов внешнего благоустройства.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Мобильными механизированными звеньями ежедневно выполняются работы по содержанию улично-дорожной сети города и приведению ее в надлежащее санитарное состояние.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Вместе с тем имеется ряд проблем, которые негативно влияют на развитие улично-дорожной сети города: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недостаточное оснащение техникой, инвентарем и оборудованием;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недостатки в системе подготовки и повышения квалификации специалистов в сфере дорожного строительства.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целях реализации мероприятий по организации велосипедной инфраструктуры на территории города Белгорода в настоящее время рассмотрены маршруты линий велосипедной инфраструктуры (первая, вторая и третья линия) и разработаны схемы предложения размещения велосипедных дорожек по утвержденным маршрутам с учетом существующих общественных центров.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2. Цель (цели), задачи, сроки и этапы</w:t>
      </w:r>
    </w:p>
    <w:p w:rsidR="002B5F8B" w:rsidRDefault="002B5F8B">
      <w:pPr>
        <w:pStyle w:val="ConsPlusTitle"/>
        <w:jc w:val="center"/>
      </w:pPr>
      <w:r>
        <w:t>реализации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Целью подпрограммы является развитие улично-дорожной сети 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решение следующих задач: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модернизация пешеходных дорожек и веломаршрутов.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Подпрограмма реализуется в период с 2015 по 2025 годы в 2 этапа: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 этап - 2015 - 2020 годы;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II - этап - 2021 - 2025 годы.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3. Перечень проектов в составе подпрограммы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14.09.2016 N 149)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В рамках программных мероприятий планируется реализация проектов: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"Создание входной группы и обустройство дорожно-тропиночной сети в Ботаническом саду НИУ БелГУ";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"Развитие велодвижения на территории города Белгорода".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4. Обоснование выделения системы мероприятий и краткое</w:t>
      </w:r>
    </w:p>
    <w:p w:rsidR="002B5F8B" w:rsidRDefault="002B5F8B">
      <w:pPr>
        <w:pStyle w:val="ConsPlusTitle"/>
        <w:jc w:val="center"/>
      </w:pPr>
      <w:r>
        <w:t>описание основных мероприятий подпрограммы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lastRenderedPageBreak/>
        <w:t>Для выполнения задачи "Обеспечение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благоустройства" в части обеспечения текущего содержания и повышения уровня благоустройства улично-дорожной сети города, искусственных сооружений и объектов внешнего благоустройства, обеспечения надлежащего уровня организации и содержания улично-дорожной сети и объектов внешнего благоустройства существует необходимость в ежегодном выполнении комплекса основных мероприятий, направленных на содержание улично-дорожной сети, автомобильных дорог, тротуаров, пешеходных дорожек, а именно: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Основное мероприятие 1.1 "Строительство, реконструкция и ремонт улично-дорожной сети города и искусственных сооружений" включает мероприятия: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1.1.1. Строительство (реконструкция) объектов капитального строительства муниципальной собственности: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1.1.2. Мероприятия по ремонту улично-дорожной сети.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1.1.3. Капитальный ремонт объектов муниципальной собственности.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1.1.4. Строительство (реконструкция) автомобильных дорог общего пользования местного значения.</w:t>
      </w:r>
    </w:p>
    <w:p w:rsidR="002B5F8B" w:rsidRDefault="002B5F8B">
      <w:pPr>
        <w:pStyle w:val="ConsPlusNormal"/>
        <w:jc w:val="both"/>
      </w:pPr>
      <w:r>
        <w:t xml:space="preserve">(пп. 1.1.4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09.08.2019 N 126)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1.1.5. Финансовое обеспечение дорожной деятельности за счет средств резервного фонда Правительства Российской Федерации с целью реализации мероприятий государственной программы Российской Федерации "Развитие транспортной системы.</w:t>
      </w:r>
    </w:p>
    <w:p w:rsidR="002B5F8B" w:rsidRDefault="002B5F8B">
      <w:pPr>
        <w:pStyle w:val="ConsPlusNormal"/>
        <w:jc w:val="both"/>
      </w:pPr>
      <w:r>
        <w:t xml:space="preserve">(пп. 1.1.5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25.11.2022 N 218)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1.1.6. Обеспечение дорожной деятельности.</w:t>
      </w:r>
    </w:p>
    <w:p w:rsidR="002B5F8B" w:rsidRDefault="002B5F8B">
      <w:pPr>
        <w:pStyle w:val="ConsPlusNormal"/>
        <w:jc w:val="both"/>
      </w:pPr>
      <w:r>
        <w:t xml:space="preserve">(пп. 1.1.6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14.09.2023 N 139)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 Основное мероприятие 1.2 "Обеспечение содержания улично-дорожной сети города".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1.2.1. 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бюджета.</w:t>
      </w:r>
    </w:p>
    <w:p w:rsidR="002B5F8B" w:rsidRDefault="002B5F8B">
      <w:pPr>
        <w:pStyle w:val="ConsPlusNormal"/>
        <w:jc w:val="both"/>
      </w:pPr>
      <w:r>
        <w:t xml:space="preserve">(пп. 1.2.1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25.11.2022 N 218)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1.2.2. Предоставление ежемесячной выплаты работникам, принимающим участие в специальной военной операции, в размере средней заработной платы.</w:t>
      </w:r>
    </w:p>
    <w:p w:rsidR="002B5F8B" w:rsidRDefault="002B5F8B">
      <w:pPr>
        <w:pStyle w:val="ConsPlusNormal"/>
        <w:jc w:val="both"/>
      </w:pPr>
      <w:r>
        <w:t xml:space="preserve">(пп. 1.2.2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14.09.2023 N 139)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 Основное мероприятие 1.3 "Мероприятия по обеспечению функционирования объектов внешнего благоустройства".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4. Основное мероприятие 1.4 "Мероприятия по модернизации пешеходных дорожек и веломаршрутов".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5. Основное мероприятие 1.5 "Мероприятие "Реализация федерального проекта "Дорожная сеть".</w:t>
      </w:r>
    </w:p>
    <w:p w:rsidR="002B5F8B" w:rsidRDefault="002B5F8B">
      <w:pPr>
        <w:pStyle w:val="ConsPlusNormal"/>
        <w:jc w:val="both"/>
      </w:pPr>
      <w:r>
        <w:t xml:space="preserve">(п. 5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08.05.2019 N 60)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1.5.1. Реализация национального проекта "Безопасные и качественные автомобильные дороги" (в части ремонта автомобильных дорог).</w:t>
      </w:r>
    </w:p>
    <w:p w:rsidR="002B5F8B" w:rsidRDefault="002B5F8B">
      <w:pPr>
        <w:pStyle w:val="ConsPlusNormal"/>
        <w:jc w:val="both"/>
      </w:pPr>
      <w:r>
        <w:t xml:space="preserve">(пп. 1.5.1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25.11.2022 N 218)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1.5.2.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Данное мероприятие направлено на повышение безопасности дорожного движения на искусственных дорожных сооружениях (мостах), на профилактику риска возникновения дорожно-транспортных происшествий.</w:t>
      </w:r>
    </w:p>
    <w:p w:rsidR="002B5F8B" w:rsidRDefault="002B5F8B">
      <w:pPr>
        <w:pStyle w:val="ConsPlusNormal"/>
        <w:jc w:val="both"/>
      </w:pPr>
      <w:r>
        <w:t xml:space="preserve">(пп. 1.5.2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25.11.2022 N 218)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5. Прогноз показателей результата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 xml:space="preserve">Реализация запланированных мероприятий в 2015 - 2025 годах позволит удовлетворить большую часть обращений граждан о состоянии улично-дорожной сети города. Своевременное выполнение капитального ремонта УДС города обеспечит благоприятные условия проживания населения, что положительно отразится и на повышении качества жизни в целом. Показатели результативности отражены в </w:t>
      </w:r>
      <w:hyperlink w:anchor="P1347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08.05.2019 N 60)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6. Ресурсное обеспечение подпрограммы (в разрезе главных</w:t>
      </w:r>
    </w:p>
    <w:p w:rsidR="002B5F8B" w:rsidRDefault="002B5F8B">
      <w:pPr>
        <w:pStyle w:val="ConsPlusTitle"/>
        <w:jc w:val="center"/>
      </w:pPr>
      <w:r>
        <w:t>распорядителей средств бюджета городского округа "Город</w:t>
      </w:r>
    </w:p>
    <w:p w:rsidR="002B5F8B" w:rsidRDefault="002B5F8B">
      <w:pPr>
        <w:pStyle w:val="ConsPlusTitle"/>
        <w:jc w:val="center"/>
      </w:pPr>
      <w:r>
        <w:t>Белгород", а также по годам реализации подпрограммы)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14.09.2023 N 139)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Планируемый общий объем финансирования подпрограммы 1 в 2015 - 2025 годах за счет всех источников финансирования составит 19457990,5 тыс. руб., в том числе: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"Город Белгород" - 9308963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- 988865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- 631638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- 720319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- 522150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- 799250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- 723694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- 1098076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- 1244820,9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- 880861,9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- 881979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2025 год - 817309,2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федерального бюджета - 1127759,2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- 230000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- 580161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- 92715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- 147571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- 77312,2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бюджета Белгородской области - 5673110,3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- 327160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- 42803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- 260000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- 597215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- 786906,2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- 994116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- 1095428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- 899565,8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- 398686,3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- 271230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иных источников финансирования - 3348158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- 965132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- 655255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- 234621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- 1056955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- 199028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- 228167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- 1000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2022 год - 1000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- 1000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- 3000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2025 год - 3000 тыс. руб.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Объемы финансирования подпрограммы 1 подлежат ежегодному уточнению в рамках подготовки проекта решения Белгородского городского Совета о бюджете на очередной финансовый год и плановый период.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за счет средств бюджета городского округа "Город Белгород" представлены соответственно в </w:t>
      </w:r>
      <w:hyperlink w:anchor="P2502">
        <w:r>
          <w:rPr>
            <w:color w:val="0000FF"/>
          </w:rPr>
          <w:t>приложениях 2</w:t>
        </w:r>
      </w:hyperlink>
      <w:r>
        <w:t xml:space="preserve"> и </w:t>
      </w:r>
      <w:hyperlink w:anchor="P4982">
        <w:r>
          <w:rPr>
            <w:color w:val="0000FF"/>
          </w:rPr>
          <w:t>3</w:t>
        </w:r>
      </w:hyperlink>
      <w:r>
        <w:t xml:space="preserve"> к муниципальной программе.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7. Информация о проектах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14.09.2016 N 149)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Проект "Создание входной группы и обустройство дорожно-тропиночной сети в Ботаническом саду НИУ БелГУ".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Целью проекта является обустройство к 1 августа 2017 года благоустроенной дорожной инфраструктуры на площади 11680 м</w:t>
      </w:r>
      <w:r>
        <w:rPr>
          <w:vertAlign w:val="superscript"/>
        </w:rPr>
        <w:t>2</w:t>
      </w:r>
      <w:r>
        <w:t xml:space="preserve"> Ботанического сада НИУ БелГУ" в г. Белгороде.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На территории Ботанического сада функционирует трехблоковая входная группа, создана внутриплощадочная дорожно-тропиночная сеть общей протяженностью не менее 5360 м, а также транспортная развязка протяженностью 675 м.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результате реализации проекта планируется: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Обустройство входной группы, состоящей из трех блоков: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теневой навес;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кассовый блок;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выставочный блок.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 Формирование дорожно-тропиночной сети: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дороги, проезды с асфальтобетонным покрытием - 1500 м;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тротуары с плиточным покрытием - 550 м;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тропиночная сеть с песчано-щебеночным покрытием - 3300 м.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 Строительство (реконструкция) транспортной развязки по Кашарскому проезду протяженностью 675 м (площадь асфальтобетонного покрытия - 8525 м</w:t>
      </w:r>
      <w:r>
        <w:rPr>
          <w:vertAlign w:val="superscript"/>
        </w:rPr>
        <w:t>2</w:t>
      </w:r>
      <w:r>
        <w:t>, площадь плиточного покрытия - 1140 м</w:t>
      </w:r>
      <w:r>
        <w:rPr>
          <w:vertAlign w:val="superscript"/>
        </w:rPr>
        <w:t>2</w:t>
      </w:r>
      <w:r>
        <w:t>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На реализацию проекта планируется израсходовать 33 млн. рублей за счет внебюджетных источников финансирования.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Проект "Развитие велодвижения на территории города Белгорода".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Целью проекта является создание инфраструктуры для массового использования велосипедов жителями города Белгорода к началу 2016 года.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Результатом проекта станет: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разработка целостной концепции развития велодвижения и утверждение программы его развития на 2015 - 2017 г.г.;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создание опорных элементов велосипедной инфраструктуры: к концу 2016 - 2017 г.г. планируется функционирование 4 станций велопроката, 10 велопарковок, в 2016 году - 2 оборудованные велоплощадки на базе общеобразовательных учреждений 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Концепция развития велодвижения и программа развития велодвижения на 2015 - 2016 г.г. одобрены горожанами и утверждены на уровне главы администрации города Белгорода. Велосипедные парковки будут оборудованы на территории города вблизи всех социально значимых объектов (все образовательные и учебные заведения, торговые центры, рекреационные объекты, спортивные площадки). На территории городского центра построят не менее 4-х пунктов проката велосипедов, не менее 30 км велодорожек, соответствующих действующим нормативно-правовым актам, ГОСТам, СНИПам, а также создана и размещена в сети Интернет городская карта веломаршрутов.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Финансирование проекта составляет 20 млн. рублей (внебюджетные источники финансирования).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21.04.2017 N 93)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bookmarkStart w:id="2" w:name="P691"/>
      <w:bookmarkEnd w:id="2"/>
      <w:r>
        <w:t>Паспорт</w:t>
      </w:r>
    </w:p>
    <w:p w:rsidR="002B5F8B" w:rsidRDefault="002B5F8B">
      <w:pPr>
        <w:pStyle w:val="ConsPlusTitle"/>
        <w:jc w:val="center"/>
      </w:pPr>
      <w:r>
        <w:t>подпрограммы 2 "Обеспечение безопасности дорожного движения"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14.09.2016 N 149)</w:t>
      </w:r>
    </w:p>
    <w:p w:rsidR="002B5F8B" w:rsidRDefault="002B5F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5839"/>
      </w:tblGrid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gridSpan w:val="2"/>
          </w:tcPr>
          <w:p w:rsidR="002B5F8B" w:rsidRDefault="002B5F8B">
            <w:pPr>
              <w:pStyle w:val="ConsPlusNormal"/>
              <w:jc w:val="both"/>
            </w:pPr>
            <w:r>
              <w:t>Наименование подпрограммы: "Обеспечение безопасности дорожного движения"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Белгорода, департамент городского хозяйства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1 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03.08.2017 N 159)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 (МКУ "Управление капитального строительства" Администрации г. Белгорода), департамент городского хозяйства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03.08.2017 </w:t>
            </w:r>
            <w:hyperlink r:id="rId105">
              <w:r>
                <w:rPr>
                  <w:color w:val="0000FF"/>
                </w:rPr>
                <w:t>N 159</w:t>
              </w:r>
            </w:hyperlink>
            <w:r>
              <w:t xml:space="preserve">, от 13.08.2020 </w:t>
            </w:r>
            <w:hyperlink r:id="rId106">
              <w:r>
                <w:rPr>
                  <w:color w:val="0000FF"/>
                </w:rPr>
                <w:t>N 159</w:t>
              </w:r>
            </w:hyperlink>
            <w:r>
              <w:t>)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Наименование проектов в составе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Разработка и реализация проектов не предусмотрена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Обеспечение технических, организационных и информационных условий для безопасности дорожного движения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1. Установка и содержание технических средств организации дорожного движения.</w:t>
            </w:r>
          </w:p>
          <w:p w:rsidR="002B5F8B" w:rsidRDefault="002B5F8B">
            <w:pPr>
              <w:pStyle w:val="ConsPlusNormal"/>
              <w:jc w:val="both"/>
            </w:pPr>
            <w:r>
              <w:t xml:space="preserve">2. Разработка и согласование проекта организации </w:t>
            </w:r>
            <w:r>
              <w:lastRenderedPageBreak/>
              <w:t>дорожного движения, внесение в него изменений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21.04.2017 N 93)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Подпрограмма реализуется в период с 2015 по 2025 годы.</w:t>
            </w:r>
          </w:p>
          <w:p w:rsidR="002B5F8B" w:rsidRDefault="002B5F8B">
            <w:pPr>
              <w:pStyle w:val="ConsPlusNormal"/>
              <w:jc w:val="both"/>
            </w:pPr>
            <w:r>
              <w:t>I этап: 2015 - 2020 годы;</w:t>
            </w:r>
          </w:p>
          <w:p w:rsidR="002B5F8B" w:rsidRDefault="002B5F8B">
            <w:pPr>
              <w:pStyle w:val="ConsPlusNormal"/>
              <w:jc w:val="both"/>
            </w:pPr>
            <w:r>
              <w:t>II этап: 2021 - 2025 годы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6 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Объем бюджетных ассигнований подпрограммы 2 за счет средств бюджета городского округа "Город Белгород", а также прогнозный объем 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Планируемый общий объем финансирования по подпрограмме 2 в 2015 - 2025 годах составит 695541,6 тыс. руб., в том числе: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бюджета городского округа "Город Белгород" - 411796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- 13530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- 21944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- 38022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- 30726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- 40846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- 36954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- 33360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- 38483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- 60918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- 48307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2025 год - 48706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за счет средств федерального бюджета - 234171,6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- 55080,2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- 55500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- 69470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- 54121,4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иных источников финансирования - 49574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- 8980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- 14020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- 8700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- 3074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- 3164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- 11636 тыс. руб.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7 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14.09.2023 N 139)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результата подпрограммы N 2: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8 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 xml:space="preserve">Показатели конечного результата в соответствии </w:t>
            </w:r>
            <w:r>
              <w:lastRenderedPageBreak/>
              <w:t>со Стратегией социально-экономического развития города Белгорода на период до 2025 года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>- снижение мест концентрации ДТП к 2026 году - на 11% по сравнению с 2014 годом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(п. 8.1 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- обеспечение содержания светофорных объектов городского округа до 2026 года на уровне 100%;</w:t>
            </w:r>
          </w:p>
          <w:p w:rsidR="002B5F8B" w:rsidRDefault="002B5F8B">
            <w:pPr>
              <w:pStyle w:val="ConsPlusNormal"/>
              <w:jc w:val="both"/>
            </w:pPr>
            <w:r>
              <w:t>- содержание дорожных знаков - "+";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участков УДС города, вновь оснащенных пешеходными ограждениями, к 2026 году - 44 единицы;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модернизированных нерегулируемых пешеходных переходов к 2020 году - 49 единиц;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внесения изменений в проект организации дорожного движения ежегодно до 2026 года;</w:t>
            </w:r>
          </w:p>
          <w:p w:rsidR="002B5F8B" w:rsidRDefault="002B5F8B">
            <w:pPr>
              <w:pStyle w:val="ConsPlusNormal"/>
              <w:jc w:val="both"/>
            </w:pPr>
            <w:r>
              <w:t>- регулирование транспортных потоков на улично-дорожной сети города - "+"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09.08.2019 </w:t>
            </w:r>
            <w:hyperlink r:id="rId112">
              <w:r>
                <w:rPr>
                  <w:color w:val="0000FF"/>
                </w:rPr>
                <w:t>N 126</w:t>
              </w:r>
            </w:hyperlink>
            <w:r>
              <w:t xml:space="preserve">, от 30.12.2020 </w:t>
            </w:r>
            <w:hyperlink r:id="rId113">
              <w:r>
                <w:rPr>
                  <w:color w:val="0000FF"/>
                </w:rPr>
                <w:t>N 277</w:t>
              </w:r>
            </w:hyperlink>
            <w:r>
              <w:t xml:space="preserve">, от 28.10.2021 </w:t>
            </w:r>
            <w:hyperlink r:id="rId114">
              <w:r>
                <w:rPr>
                  <w:color w:val="0000FF"/>
                </w:rPr>
                <w:t>N 238</w:t>
              </w:r>
            </w:hyperlink>
            <w:r>
              <w:t>)</w:t>
            </w:r>
          </w:p>
        </w:tc>
      </w:tr>
    </w:tbl>
    <w:p w:rsidR="002B5F8B" w:rsidRDefault="002B5F8B">
      <w:pPr>
        <w:pStyle w:val="ConsPlusNormal"/>
      </w:pPr>
    </w:p>
    <w:p w:rsidR="002B5F8B" w:rsidRDefault="002B5F8B">
      <w:pPr>
        <w:pStyle w:val="ConsPlusTitle"/>
        <w:jc w:val="center"/>
        <w:outlineLvl w:val="2"/>
      </w:pPr>
      <w:r>
        <w:t>1. Характеристика сферы реализации подпрограммы, описание</w:t>
      </w:r>
    </w:p>
    <w:p w:rsidR="002B5F8B" w:rsidRDefault="002B5F8B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Одним из основных приоритетов, способствующих экономическому и социальному развитию городского округа "Город Белгород" и повышению уровня безопасности жизнедеятельности населения за счет совершенствования и развития улично-дорожной сети в соответствии с потребностями экономики и населения города, является обеспечение безопасности дорожного движения в процессе его организации.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Подпрограмма направлена на решение задачи Программы по обеспечению технических, организационных и информационных условий для безопасности дорожного движения, соответствующего требованиям инновационного социально ориентированного развития города Белгорода.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Реализация подпрограммы позволит комплексно подойти к развитию улично-дорожной сети, искусственных сооружений, технических средств организации дорожного движения, обеспечить создание на базе всех заинтересованных организаций единого Центра организации дорожного движения города Белгорода, основными целями которого будут являться: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совершенствование системы управления дорожным движением;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увеличение пропускной способности городских дорог;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улучшение экологической обстановки 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Основными направлениями деятельности центра являются: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выполнение функции заказчика по проектированию, строительству, реконструкции, ремонту и эксплуатации объектов организации дорожного движения;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информационно-аналитическое обеспечение деятельности органов исполнительной власти по вопросам, связанным с организацией дорожного движения и развитием в этом направлении транспортной инфраструктуры города;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- разработка комплексной транспортной схемы в части организации дорожного движения;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создание условий для приоритетного движения общественного транспорта;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разработка и внедрение комплексной схемы организации дорожного движения;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организация работ по формированию и учету технического состояния объектов, обеспечивающих безопасность дорожного движения;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строительство, реконструкция и эксплуатация светофорных объектов, установка и обслуживание дорожных знаков, информационных табло и иных элементов дорожной инфраструктуры;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изучение и внедрение передового опыта по организации дорожного движения других регионов России и за рубежом;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разработка и реализация федеральных и региональных проектов и программ в области организации дорожного движения;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разработка и реализация схемы маршрутов грузового транспорта.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перспективе развития города Белгорода планируется разработка и внедрение Интеллектуальной транспортной системы (ИТС). Первый этап включает внедрение адаптивного управления в уже существующей автоматизированной системе управления дорожным движением (АСУДД) с установкой на перекрестках детекторов транспорта, информационных табло, управляемых дорожных знаков (знаки переменной информации).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Второй этап включает: установку на ключевых перекрестках видеокамер, а также организацию передачи изображения с уже установленных видеокамер комплексной системы "Безопасный город" в центральный управляющий пункт (ЦУП) АСУДД; оснащение УДС города метеодатчиками с передачей информации о погодных условиях и состоянии дорожного покрытия в центральный управляющий пункт и непосредственно всем участникам дорожного движения (на информационные табло и по сети Интернет); внедрение в АСУДД подсистемы сбора и анализа экологического состояния окружающей среды.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рамках реализации подпрограммы планируется произвести реконструкцию (модернизацию) светофорных объектов, не соответствующих нормативным требованиям, заменить все ламповые светофоры на светодиодные, оснастить все пешеходные светофоры табло обратного отсчета времени и устройствами звукового сопровождения зеленого сигнала; изучить и внедрить на пешеходных светофорах (выборочно) звуковую сигнализацию ориентирования на местности слабовидящих пешеходов; выборочно установить табло обратного отсчета времени для транспортных светофоров; оборудовать светофорные объекты (вначале ключевые, в перспективе все) источниками бесперебойного питания, проработать вопрос об альтернативных источниках питания; разработать и внедрить защиту оборудования светофорных объектов и АСУД от грозовых разрядов.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настоящее время в городе Белгороде деятельность по организации дорожного движения осуществляется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городе разработана и постоянно обновляется дислокация дорожных знаков, в соответствии с которой ведутся работы по установке и эксплуатации средств регулирования дорожного движения: светофоров, дорожных знаков, средств, предназначенных для принудительного снижения скорости, - "лежачих полицейских" и т.д. На улично-дорожной сети города установлено 114 светофорных объектов, 10468 дорожных знаков.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Следует признать, что существующие организационно-технические средства не удовлетворяют полностью растущие потребности населения городского округа "Город Белгород", поэтому основным направлением деятельности администрации города Белгорода в сфере дорожного хозяйства является принятие мер для повышения безопасности дорожного движения и снижения количества дорожно-транспортных происшествий.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Современные транспортные средства требуют надежных дорожных сооружений и средств регулирования дорожного движения, которые необходимо сохранять и поддерживать в надлежащем состоянии, отвечающем требованиям ГОСТов.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10.12.1995 N 196-ФЗ "О безопасности дорожного движения" деятельность по организации дорожного движения должна осуществляться на основе комплексного использования технических средств,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Работы, планируемые к выполнению в рамках настоящей подпрограммы, значительно повысят общественную безопасность на территории городского округа "Город Белгород", будут способствовать безопасному и комфортному передвижению автомобильного транспорта и пешеходов.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Таким образом, подпрограмма должна стать инструментом для реализации государственной политики Белгородской области в сфере безопасности дорожного движения и направлена на решение вышеобозначенных проблем.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2. Цель (цели), задачи, сроки и</w:t>
      </w:r>
    </w:p>
    <w:p w:rsidR="002B5F8B" w:rsidRDefault="002B5F8B">
      <w:pPr>
        <w:pStyle w:val="ConsPlusTitle"/>
        <w:jc w:val="center"/>
      </w:pPr>
      <w:r>
        <w:t>этапы реализации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Целью подпрограммы является обеспечение технических, организационных и информационных условий для безопасности дорожного движения.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решение следующих задач: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Установка и содержание технических средств регулирования дорожного движения: светофорных объектов, автоматизированной системы управления дорожным движением.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 Установка и содержание технических средств регулирования дорожного движения: дорожных знаков.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 Разработка и согласование проекта организации дорожного движения, внесение изменений.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Подпрограмма реализуется в период с 2015 по 2025 годы в 2 этапа: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 этап - 2015 - 2020 годы;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II - этап - 2021 - 2025 годы.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3. Перечень проектов в составе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Проекты в состав подпрограммы "Обеспечение безопасности дорожного движения" не входят.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4. Обоснование выделения системы мероприятий и краткое</w:t>
      </w:r>
    </w:p>
    <w:p w:rsidR="002B5F8B" w:rsidRDefault="002B5F8B">
      <w:pPr>
        <w:pStyle w:val="ConsPlusTitle"/>
        <w:jc w:val="center"/>
      </w:pPr>
      <w:r>
        <w:t>описание основных мероприятий подпрограммы</w:t>
      </w:r>
    </w:p>
    <w:p w:rsidR="002B5F8B" w:rsidRDefault="002B5F8B">
      <w:pPr>
        <w:pStyle w:val="ConsPlusNormal"/>
        <w:jc w:val="center"/>
      </w:pPr>
      <w:r>
        <w:lastRenderedPageBreak/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Для выполнения задачи 1 "Установка и содержание технических средств организации дорожного движения" необходимо выполнение следующих основных мероприятий: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2.1. Содержание и текущий ремонт светофорных объектов, дорожных знаков.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Комплексное использование технических средств, конструкций, автоматизированных систем организации и управления дорожным движением отвечает современным требованиям в вопросах обеспечения безопасности города: </w:t>
      </w:r>
      <w:hyperlink r:id="rId118">
        <w:r>
          <w:rPr>
            <w:color w:val="0000FF"/>
          </w:rPr>
          <w:t>ГОСТ Р 52289-2004</w:t>
        </w:r>
      </w:hyperlink>
      <w:r>
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 (утв. Приказом Федерального агентства по техническому регулированию и метрологии от 15.12.2004 N 120-ст).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Процесс обработки данных системы ЦУП АСУД позволит создать механизмы, обеспечивающие эффективность деятельности по повышению безопасности дорожного движения. Общие требования к системе установлены в ГОСТ Р 24.501-82 "Автоматизированные системы управления дорожным движением. Общие требования" (утв. Постановлением Государственного комитета СССР по стандартам от 25.01.1982 N 229).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Реализация основного мероприятия позволит обеспечить модернизацию АСУД и светофорных объектов: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Корректировка существующих и расчет новых программ координации с обновлением информационного обеспечения ЦУП АСУД.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 Оснащение детекторами транспорта 12 - 15 ключевых перекрестков и внедрение адаптивного режима управления.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 Техническое переоснащение ЦУП АСУД линиями связи, аппаратурой для связи с периферийными объектами (34 светофорных объекта), налаживание радиоканала (с модификацией программного обеспечения АСУД).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4. Оснащение 10 ключевых перекрестков основных магистралей города видеокамерами с передачей видеоинформации по беспроводным каналам связи в ЦУП АСУД.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5. Оснащение светофорных объектов источниками бесперебойного питания (ИБП), обеспечивающими электроснабжение при отключениях электросети (около 30 наиболее важных светофорных объектов).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6. Оснащение 48-ми светофорных объектов дополнительными дублирующими светофорами для повышения уровня безопасности дорожного движения (для реализации требуется около 100 транспортных светофоров).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7. Оснащение табло обратного отсчета времени зеленого сигнала транспортного светофора 37-ми светофорных объектов (требуется около 175 табло).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8. Замена ламповых светофоров на светодиодные на светофорных объектах: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пр. Славы - ул. Вокзальная;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ул. Садовая - ул. Гагарина;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пр. Славы - ул. Чкалова.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9. Реконструкция светофорных объектов: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- ул. Щорса - ул. 5 Августа;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ул. Губкина - ул. Королева;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ул. Королева - школа N 39.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Оборудование автомобильных дорог средствами регулирования дорожными знаками (регулирующими и информационными) осуществляется в соответствии с </w:t>
      </w:r>
      <w:hyperlink r:id="rId119">
        <w:r>
          <w:rPr>
            <w:color w:val="0000FF"/>
          </w:rPr>
          <w:t>ГОСТом Р 52290-2004</w:t>
        </w:r>
      </w:hyperlink>
      <w:r>
        <w:t xml:space="preserve"> "Технические средства организации дорожного движения. Знаки дорожные. Общие технические требования" (утв. Приказом Федерального агентства по техническому регулированию и метрологии от 15.12.2004 N 121-ст).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2.1.1. Оснащение участков улично-дорожной сети города пешеходными ограждениями, в том числе в зоне пешеходных переходов.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2.1.2. Модернизация нерегулируемых пешеходных переходов, в том числе прилегающих непосредственно к дошкольным образовательным учреждениям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выполнения задачи 2 "Разработка и согласование проекта организации дорожного движения, внесение в него изменений" необходимо выполнение следующего основного мероприятия: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2.2. Разработка и согласование проекта организации дорожного движения, внесение в него изменений.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Проект предусматривает: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корректировку и дополнение действующей дислокации дорожных знаков и схемы дорожной разметки на основе комплексного обследования улично-дорожной сети города;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разработку схем организации дорожного движения на вновь построенные участки улично-дорожной сети;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выработку предложений по реорганизации движения на проблемных участках улиц с учетом предложений ГИБДД, администрации города Белгорода и Белгородской области, общественных организаций и других участников дорожного движения.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 Проект "Общесистемные меры развития дорожного хозяйства."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Реализация данного основного мероприятия направлена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</w:t>
      </w:r>
    </w:p>
    <w:p w:rsidR="002B5F8B" w:rsidRDefault="002B5F8B">
      <w:pPr>
        <w:pStyle w:val="ConsPlusNormal"/>
        <w:jc w:val="both"/>
      </w:pPr>
      <w:r>
        <w:t xml:space="preserve">(п. 3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28.10.2021 N 238)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5. Прогноз показателей результата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 xml:space="preserve">Выполнение мероприятий по оборудованию современными техническими средствами организации дорожного движения позволит повысить пропускную способность улично-дорожной сети города в целом. Показатели результативности отражены в </w:t>
      </w:r>
      <w:hyperlink w:anchor="P1347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6. Ресурсное обеспечение подпрограммы (в разрезе главных</w:t>
      </w:r>
    </w:p>
    <w:p w:rsidR="002B5F8B" w:rsidRDefault="002B5F8B">
      <w:pPr>
        <w:pStyle w:val="ConsPlusTitle"/>
        <w:jc w:val="center"/>
      </w:pPr>
      <w:r>
        <w:t>распорядителей средств бюджета городского округа "Город</w:t>
      </w:r>
    </w:p>
    <w:p w:rsidR="002B5F8B" w:rsidRDefault="002B5F8B">
      <w:pPr>
        <w:pStyle w:val="ConsPlusTitle"/>
        <w:jc w:val="center"/>
      </w:pPr>
      <w:r>
        <w:t>Белгород", а также по годам реализации подпрограммы)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14.09.2023 N 139)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Планируемый общий объем финансирования по подпрограмме 2 в 2015 - 2025 годах составит 695541,6 тыс. руб., в том числе: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"Город Белгород" - 411796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- 13530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- 21944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- 38022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- 30726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- 40846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- 36954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- 33360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- 38483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- 60918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- 48307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2025 год - 48706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федерального бюджета - 234171,6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- 55080,2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- 55500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- 69470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- 54121,4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иных источников финансирования - 49574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- 8980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2016 год - 14020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- 8700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- 3074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- 3164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- 11636 тыс. руб.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Объемы финансирования подпрограммы 2 подлежат ежегодному уточнению в рамках подготовки проекта решения Белгородского городского Совета о бюджете на очередной финансовый год и плановый период.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основных мероприятий подпрограммы 2 из различных источников финансирования и ресурсное обеспечение реализации подпрограммы 2 за счет средств бюджета городского округа "Город Белгород" представлены соответственно в </w:t>
      </w:r>
      <w:hyperlink w:anchor="P2502">
        <w:r>
          <w:rPr>
            <w:color w:val="0000FF"/>
          </w:rPr>
          <w:t>приложениях 2</w:t>
        </w:r>
      </w:hyperlink>
      <w:r>
        <w:t xml:space="preserve"> и </w:t>
      </w:r>
      <w:hyperlink w:anchor="P4982">
        <w:r>
          <w:rPr>
            <w:color w:val="0000FF"/>
          </w:rPr>
          <w:t>3</w:t>
        </w:r>
      </w:hyperlink>
      <w:r>
        <w:t xml:space="preserve"> к муниципальной программе.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7. Информация о проектах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Проекты в состав подпрограммы "Обеспечение безопасности дорожного движения" не входят.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1"/>
      </w:pPr>
      <w:bookmarkStart w:id="3" w:name="P907"/>
      <w:bookmarkEnd w:id="3"/>
      <w:r>
        <w:t>Паспорт</w:t>
      </w:r>
    </w:p>
    <w:p w:rsidR="002B5F8B" w:rsidRDefault="002B5F8B">
      <w:pPr>
        <w:pStyle w:val="ConsPlusTitle"/>
        <w:jc w:val="center"/>
      </w:pPr>
      <w:r>
        <w:t>подпрограммы 3 "Инженерное обустройство и строительство</w:t>
      </w:r>
    </w:p>
    <w:p w:rsidR="002B5F8B" w:rsidRDefault="002B5F8B">
      <w:pPr>
        <w:pStyle w:val="ConsPlusTitle"/>
        <w:jc w:val="center"/>
      </w:pPr>
      <w:r>
        <w:t>автомобильных дорог и тротуаров в микрорайонах</w:t>
      </w:r>
    </w:p>
    <w:p w:rsidR="002B5F8B" w:rsidRDefault="002B5F8B">
      <w:pPr>
        <w:pStyle w:val="ConsPlusTitle"/>
        <w:jc w:val="center"/>
      </w:pPr>
      <w:r>
        <w:t>массовой застройки ИЖС г. Белгорода"</w:t>
      </w:r>
    </w:p>
    <w:p w:rsidR="002B5F8B" w:rsidRDefault="002B5F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5839"/>
      </w:tblGrid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  <w:gridSpan w:val="2"/>
          </w:tcPr>
          <w:p w:rsidR="002B5F8B" w:rsidRDefault="002B5F8B">
            <w:pPr>
              <w:pStyle w:val="ConsPlusNormal"/>
              <w:jc w:val="both"/>
            </w:pPr>
            <w:r>
              <w:t>Наименование подпрограммы: "Инженерное обустройство и строительство автомобильных дорог и тротуаров в микрорайонах массовой застройки ИЖС г. Белгорода"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Белгорода, департамент городского хозяйства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1 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03.08.2017 N 159)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 (МКУ "Управление капитального строительства" Администрации г. Белгорода), департамент городского хозяйства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03.08.2017 </w:t>
            </w:r>
            <w:hyperlink r:id="rId123">
              <w:r>
                <w:rPr>
                  <w:color w:val="0000FF"/>
                </w:rPr>
                <w:t>N 159</w:t>
              </w:r>
            </w:hyperlink>
            <w:r>
              <w:t xml:space="preserve">, от 13.08.2020 </w:t>
            </w:r>
            <w:hyperlink r:id="rId124">
              <w:r>
                <w:rPr>
                  <w:color w:val="0000FF"/>
                </w:rPr>
                <w:t>N 159</w:t>
              </w:r>
            </w:hyperlink>
            <w:r>
              <w:t>)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Наименование проектов в составе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Проекты в состав подпрограммы не входят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Обеспечение микрорайонов ИЖС дорогами и коммуникациями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1. Обеспечение строительства автомобильных дорог и тротуаров.</w:t>
            </w:r>
          </w:p>
          <w:p w:rsidR="002B5F8B" w:rsidRDefault="002B5F8B">
            <w:pPr>
              <w:pStyle w:val="ConsPlusNormal"/>
              <w:jc w:val="both"/>
            </w:pPr>
            <w:r>
              <w:t>2. Обеспечение строительства сети коммуникаций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 xml:space="preserve">Этапы и сроки </w:t>
            </w:r>
            <w:r>
              <w:lastRenderedPageBreak/>
              <w:t>реализации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>Подпрограмма реализуется в период с 2015 по 2025 годы.</w:t>
            </w:r>
          </w:p>
          <w:p w:rsidR="002B5F8B" w:rsidRDefault="002B5F8B">
            <w:pPr>
              <w:pStyle w:val="ConsPlusNormal"/>
              <w:jc w:val="both"/>
            </w:pPr>
            <w:r>
              <w:lastRenderedPageBreak/>
              <w:t>I этап: 2015 - 2020 годы;</w:t>
            </w:r>
          </w:p>
          <w:p w:rsidR="002B5F8B" w:rsidRDefault="002B5F8B">
            <w:pPr>
              <w:pStyle w:val="ConsPlusNormal"/>
              <w:jc w:val="both"/>
            </w:pPr>
            <w:r>
              <w:t>II этап: 2021 - 2025 годы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Объем бюджетных ассигнований подпрограммы 3 за счет средств бюджета городского округа "Город Белгород", а также прогнозный объем 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Планируемый общий объем финансирования по подпрограмме 3 в 2015 - 2025 годах составит 828780,6 тыс. руб., в том числе: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бюджета городского округа "Город Белгород" - 160649,6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- 11213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- 10418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- 915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- 671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- 10755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- 126677,6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бюджета Белгородской области - 2131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- 2131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иных источников финансирования - 666000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- 96167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- 96167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- 96167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- 96167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- 96166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- 96166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- 41500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- 41500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- 2000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- 2000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2025 год - 2000 тыс. руб.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7 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14.09.2023 N 139)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результата подпрограммы N 3: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8 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2025 года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- доля застроенных участков в микрорайонах ИЖС с подведенными коммуникациями и построенными подъездными путями в общем количестве участков к 2026 году - 100%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8.1 в ред. </w:t>
            </w:r>
            <w:hyperlink r:id="rId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 xml:space="preserve">Показатели </w:t>
            </w:r>
            <w:r>
              <w:lastRenderedPageBreak/>
              <w:t>эффективности реализации программных мероприятий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- увеличение протяженности построенных автомобильных </w:t>
            </w:r>
            <w:r>
              <w:lastRenderedPageBreak/>
              <w:t>дорог в микрорайонах массовой застройки ИЖС г. Белгорода к 2026 году - на 38,5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выложенных тротуаров в микрорайонах массовой застройки ИЖС г. Белгорода к 2026 году - на 55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проложенного газопровода в микрорайонах массовой застройки ИЖС г. Белгорода к 2026 году - на 53,9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проложенных сетей водоснабжения в микрорайонах массовой застройки ИЖС г. Белгорода к 2026 году - на 44,0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проложенных сетей водоотведения в микрорайонах массовой застройки ИЖС г. Белгорода к 2026 году - на 44,0 км;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протяженности линий электроснабжения в микрорайонах массовой застройки ИЖС г. Белгорода к 2026 году - на 55,0 км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(п. 8.2 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</w:tbl>
    <w:p w:rsidR="002B5F8B" w:rsidRDefault="002B5F8B">
      <w:pPr>
        <w:pStyle w:val="ConsPlusNormal"/>
      </w:pPr>
    </w:p>
    <w:p w:rsidR="002B5F8B" w:rsidRDefault="002B5F8B">
      <w:pPr>
        <w:pStyle w:val="ConsPlusTitle"/>
        <w:jc w:val="center"/>
        <w:outlineLvl w:val="2"/>
      </w:pPr>
      <w:r>
        <w:t>1. Характеристика сферы реализации подпрограммы, описание</w:t>
      </w:r>
    </w:p>
    <w:p w:rsidR="002B5F8B" w:rsidRDefault="002B5F8B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На сегодняшний день государственная жилищная политика направлена на создание системы, при которой каждый гражданин мог бы улучшить свои жилищные условия.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реализации жилищных программ г. Белгорода в мкр. "Восточный" выделен земельный участок площадью 247,7 га.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Застроенная территория мкр. "Восточный" обеспечена инженерной инфраструктурой.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Дальнейшее строительство инженерных сетей и автомобильных дорог в микрорайоне планируется выполнить в рамках программы инженерного обустройства микрорайонов массовой застройки ИЖС.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Серьезным резервом для увеличения объемов жилищного строительства является малоэтажное домостроение, которое обладает рядом существенных преимуществ перед традиционным строительством многоэтажного жилья.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Развитие малоэтажного жилищного строительства предусматривается путем стимулирования индивидуального жилищного строительства и комплексного освоения территорий в целях жилищного строительства, на которых предусматривается строительство жилья экономического класса.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Основными проблемами в сфере жилищного строительства остаются проблемы отсутствия земельных участков, обустроенных инженерной инфраструктурой, механизмов привлечения частных инвестиционных и кредитных ресурсов в строительство и модернизацию инженерной инфраструктуры, а также обременительные для застройщика условия присоединения к системам инженерной инфраструктуры.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Кроме того, в большинстве случаев при строительстве индивидуального жилого дома гражданами используются традиционные затратные технологии строительства малоэтажных индивидуальных домов. Вместе с тем, современные технологии строительства позволяют при сохранении основных качеств малоэтажных индивидуальных строений (устойчивость, </w:t>
      </w:r>
      <w:r>
        <w:lastRenderedPageBreak/>
        <w:t>долговечность, комфортность, теплоустойчивость) существенно снижать их себестоимость.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Мероприятия, обозначенные Программой, входят в число основных направлений, предусмотренных приоритетным национальным проектом "Доступное и комфортное жилье - гражданам России", не могут быть решены в течение одного финансового года, носят комплексный характер, а их решение окажет существенное положительное влияние на социальное благополучие населения муниципального образования г. Белгорода.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2. Цель (цели), задачи, сроки и этап реализации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Цель Программы - обеспечение микрорайонов ИЖС дорогами и коммуникациями.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Основными задачами Программы являются: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обеспечение строительства автомобильных дорог и тротуаров;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обеспечение строительства сети коммуникаций.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Подпрограмма реализуется в период с 2015 по 2025 годы в 2 этапа: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 этап - 2015 - 2020 годы;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II - этап - 2021 - 2025 годы.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3. Перечень проектов в составе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Проекты в состав подпрограммы "Инженерное обустройство и строительство автомобильных дорог и тротуаров в микрорайонах массовой застройки ИЖС г. Белгорода" не входят.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4. Обоснование выделения системы мероприятий и краткое</w:t>
      </w:r>
    </w:p>
    <w:p w:rsidR="002B5F8B" w:rsidRDefault="002B5F8B">
      <w:pPr>
        <w:pStyle w:val="ConsPlusTitle"/>
        <w:jc w:val="center"/>
      </w:pPr>
      <w:r>
        <w:t>описание основных мероприятий подпрограммы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В рамках реализации подпрограммы предусматривается реализация следующих основных мероприятий: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Строительство автомобильных дорог и тротуаров.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 Прокладка сетей коммуникаций.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рамках этих мероприятий предусматривается: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анализ имеющихся свободных земельных участков на предмет возможного использования их под жилищное строительство;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разработка схем размещения площадок под жилищное строительство с определением очередности их освоения;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формирование земельных участков под жилищное строительство, постановка на государственный кадастровый учет, получение технических условий на подключение к сетям инженерно-технического обеспечения;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разработка проектной документации на создание коммунальной, инженерной и транспортной инфраструктур для площадок под индивидуальную жилищную застройку;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- разработка документов территориального планирования и градостроительного зонирования.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5. Прогноз показателей результата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 xml:space="preserve">Показатели результативности данной подпрограммы отражены в </w:t>
      </w:r>
      <w:hyperlink w:anchor="P1347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6. Ресурсное обеспечение подпрограммы (в разрезе главных</w:t>
      </w:r>
    </w:p>
    <w:p w:rsidR="002B5F8B" w:rsidRDefault="002B5F8B">
      <w:pPr>
        <w:pStyle w:val="ConsPlusTitle"/>
        <w:jc w:val="center"/>
      </w:pPr>
      <w:r>
        <w:t>распорядителей средств бюджета городского округа "Город</w:t>
      </w:r>
    </w:p>
    <w:p w:rsidR="002B5F8B" w:rsidRDefault="002B5F8B">
      <w:pPr>
        <w:pStyle w:val="ConsPlusTitle"/>
        <w:jc w:val="center"/>
      </w:pPr>
      <w:r>
        <w:t>Белгород", а также по годам реализации подпрограммы)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14.09.2023 N 139)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Планируемый общий объем финансирования по подпрограмме 3 в 2015 - 2025 годах составит 828780,6 тыс. руб., в том числе: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"Город Белгород" - 160649,6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- 11213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- 10418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- 915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- 671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- 10755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- 126677,6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бюджета Белгородской области - 2131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- 2131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иных источников финансирования - 666000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- 96167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- 96167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- 96167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- 96167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- 96166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- 96166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2021 год - 41500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- 41500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- 2000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- 2000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2025 год - 2000 тыс. руб.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Объемы финансирования подпрограммы 3 подлежат ежегодному уточнению в рамках подготовки проекта решения Белгородского городского Совета о бюджете на очередной финансовый год и плановый период.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основных мероприятий подпрограммы 3 из различных источников финансирования и ресурсное обеспечение реализации подпрограммы 3 за счет средств бюджета городского округа "Город Белгород" представлены соответственно в </w:t>
      </w:r>
      <w:hyperlink w:anchor="P2502">
        <w:r>
          <w:rPr>
            <w:color w:val="0000FF"/>
          </w:rPr>
          <w:t>приложениях 2</w:t>
        </w:r>
      </w:hyperlink>
      <w:r>
        <w:t xml:space="preserve"> и </w:t>
      </w:r>
      <w:hyperlink w:anchor="P4982">
        <w:r>
          <w:rPr>
            <w:color w:val="0000FF"/>
          </w:rPr>
          <w:t>3</w:t>
        </w:r>
      </w:hyperlink>
      <w:r>
        <w:t xml:space="preserve"> к муниципальной программе.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7. Информация о проектах</w:t>
      </w:r>
    </w:p>
    <w:p w:rsidR="002B5F8B" w:rsidRDefault="002B5F8B">
      <w:pPr>
        <w:pStyle w:val="ConsPlusNormal"/>
        <w:jc w:val="center"/>
      </w:pPr>
    </w:p>
    <w:p w:rsidR="002B5F8B" w:rsidRDefault="002B5F8B">
      <w:pPr>
        <w:pStyle w:val="ConsPlusNormal"/>
        <w:ind w:firstLine="540"/>
        <w:jc w:val="both"/>
      </w:pPr>
      <w:r>
        <w:t>Проекты в состав подпрограммы "Инженерное обустройство и строительство автомобильных дорог и тротуаров в микрорайонах массовой застройки ИЖС г. Белгорода" не входят.</w:t>
      </w:r>
    </w:p>
    <w:p w:rsidR="002B5F8B" w:rsidRDefault="002B5F8B">
      <w:pPr>
        <w:pStyle w:val="ConsPlusNormal"/>
        <w:jc w:val="center"/>
      </w:pPr>
    </w:p>
    <w:p w:rsidR="002B5F8B" w:rsidRDefault="002B5F8B">
      <w:pPr>
        <w:pStyle w:val="ConsPlusTitle"/>
        <w:jc w:val="center"/>
        <w:outlineLvl w:val="1"/>
      </w:pPr>
      <w:bookmarkStart w:id="4" w:name="P1073"/>
      <w:bookmarkEnd w:id="4"/>
      <w:r>
        <w:t>Паспорт</w:t>
      </w:r>
    </w:p>
    <w:p w:rsidR="002B5F8B" w:rsidRDefault="002B5F8B">
      <w:pPr>
        <w:pStyle w:val="ConsPlusTitle"/>
        <w:jc w:val="center"/>
      </w:pPr>
      <w:r>
        <w:t>подпрограммы 4 "Совершенствование транспортной</w:t>
      </w:r>
    </w:p>
    <w:p w:rsidR="002B5F8B" w:rsidRDefault="002B5F8B">
      <w:pPr>
        <w:pStyle w:val="ConsPlusTitle"/>
        <w:jc w:val="center"/>
      </w:pPr>
      <w:r>
        <w:t>системы города Белгорода"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14.09.2016 N 149)</w:t>
      </w:r>
    </w:p>
    <w:p w:rsidR="002B5F8B" w:rsidRDefault="002B5F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5839"/>
      </w:tblGrid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  <w:gridSpan w:val="2"/>
          </w:tcPr>
          <w:p w:rsidR="002B5F8B" w:rsidRDefault="002B5F8B">
            <w:pPr>
              <w:pStyle w:val="ConsPlusNormal"/>
              <w:jc w:val="both"/>
            </w:pPr>
            <w:r>
              <w:t>Наименование подпрограммы: "Совершенствование транспортной системы города Белгорода"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Белгорода, департамент городского хозяйства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1 в ред. </w:t>
            </w:r>
            <w:hyperlink r:id="rId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03.08.2017 N 159)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Администрация города Белгорода (МКУ "Управление капитального строительства" Администрации г. Белгорода), департамент городского хозяйства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(в ред. постановлений администрации города Белгорода от 03.08.2017 </w:t>
            </w:r>
            <w:hyperlink r:id="rId135">
              <w:r>
                <w:rPr>
                  <w:color w:val="0000FF"/>
                </w:rPr>
                <w:t>N 159</w:t>
              </w:r>
            </w:hyperlink>
            <w:r>
              <w:t xml:space="preserve">, от 13.08.2020 </w:t>
            </w:r>
            <w:hyperlink r:id="rId136">
              <w:r>
                <w:rPr>
                  <w:color w:val="0000FF"/>
                </w:rPr>
                <w:t>N 159</w:t>
              </w:r>
            </w:hyperlink>
            <w:r>
              <w:t>)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Наименование проектов в составе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1. "Обустройство остановочных комплексов в городе Белгороде ("Белгородская остановка")".</w:t>
            </w:r>
          </w:p>
          <w:p w:rsidR="002B5F8B" w:rsidRDefault="002B5F8B">
            <w:pPr>
              <w:pStyle w:val="ConsPlusNormal"/>
              <w:jc w:val="both"/>
            </w:pPr>
            <w:r>
              <w:t>2. "Внедрение безналичной системы оплаты проезда в Белгородской агломерации".</w:t>
            </w:r>
          </w:p>
          <w:p w:rsidR="002B5F8B" w:rsidRDefault="002B5F8B">
            <w:pPr>
              <w:pStyle w:val="ConsPlusNormal"/>
              <w:jc w:val="both"/>
            </w:pPr>
            <w:r>
              <w:t>3. "Строительство "Народных паркингов" на территории города Белгорода"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>Создание условий для организации транспортного обслуживания населения</w:t>
            </w:r>
          </w:p>
        </w:tc>
      </w:tr>
      <w:tr w:rsidR="002B5F8B">
        <w:tc>
          <w:tcPr>
            <w:tcW w:w="624" w:type="dxa"/>
          </w:tcPr>
          <w:p w:rsidR="002B5F8B" w:rsidRDefault="002B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2B5F8B" w:rsidRDefault="002B5F8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839" w:type="dxa"/>
          </w:tcPr>
          <w:p w:rsidR="002B5F8B" w:rsidRDefault="002B5F8B">
            <w:pPr>
              <w:pStyle w:val="ConsPlusNormal"/>
              <w:jc w:val="both"/>
            </w:pPr>
            <w:r>
              <w:t xml:space="preserve">1. Повышение качества транспортного обслуживания </w:t>
            </w:r>
            <w:r>
              <w:lastRenderedPageBreak/>
              <w:t>населения.</w:t>
            </w:r>
          </w:p>
          <w:p w:rsidR="002B5F8B" w:rsidRDefault="002B5F8B">
            <w:pPr>
              <w:pStyle w:val="ConsPlusNormal"/>
              <w:jc w:val="both"/>
            </w:pPr>
            <w:r>
              <w:t>2. Оптимизация парковочной инфраструктуры города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Подпрограмма реализуется в период с 2015 по 2025 годы.</w:t>
            </w:r>
          </w:p>
          <w:p w:rsidR="002B5F8B" w:rsidRDefault="002B5F8B">
            <w:pPr>
              <w:pStyle w:val="ConsPlusNormal"/>
              <w:jc w:val="both"/>
            </w:pPr>
            <w:r>
              <w:t>I этап: 2015 - 2020 годы;</w:t>
            </w:r>
          </w:p>
          <w:p w:rsidR="002B5F8B" w:rsidRDefault="002B5F8B">
            <w:pPr>
              <w:pStyle w:val="ConsPlusNormal"/>
              <w:jc w:val="both"/>
            </w:pPr>
            <w:r>
              <w:t>II этап: 2021 - 2025 годы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6 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Объем бюджетных ассигнований подпрограммы 4 за счет средств бюджета городского округа "Город Белгород", а также прогнозный объем средств, привлекаемых из других источников (с расшифровкой плановых объемов финансирования подпрограммы по годам ее реализации)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Планируемый общий объем финансирования по подпрограмме 4 в 2015 - 2025 годах составит 2670464,9 тыс. руб., в том числе: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бюджета городского округа "Город Белгород" - 1504563,8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- 157838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- 194941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- 146051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- 60237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- 98141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- 103732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- 295499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- 231591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- 80458,6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- 67700,6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2025 год - 68374,6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бюджета Белгородской области - 194501,1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- 6281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- 6828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- 10974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- 10974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- 12899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- 30044,8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II этап:</w:t>
            </w:r>
          </w:p>
          <w:p w:rsidR="002B5F8B" w:rsidRDefault="002B5F8B">
            <w:pPr>
              <w:pStyle w:val="ConsPlusNormal"/>
              <w:jc w:val="both"/>
            </w:pPr>
            <w:r>
              <w:t>2021 год - 70569,5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2022 год - 12188,6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2023 год - 11247,4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2024 год - 11247,4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2025 год - 11247,4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- за счет средств иных источников финансирования - 971400 тыс. руб., из них:</w:t>
            </w:r>
          </w:p>
          <w:p w:rsidR="002B5F8B" w:rsidRDefault="002B5F8B">
            <w:pPr>
              <w:pStyle w:val="ConsPlusNormal"/>
              <w:jc w:val="both"/>
            </w:pPr>
            <w:r>
              <w:t>I этап:</w:t>
            </w:r>
          </w:p>
          <w:p w:rsidR="002B5F8B" w:rsidRDefault="002B5F8B">
            <w:pPr>
              <w:pStyle w:val="ConsPlusNormal"/>
              <w:jc w:val="both"/>
            </w:pPr>
            <w:r>
              <w:t>2015 год - 231220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2016 год - 315612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2017 год - 138992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2018 год - 205792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2019 год - 39892 тыс. руб.;</w:t>
            </w:r>
          </w:p>
          <w:p w:rsidR="002B5F8B" w:rsidRDefault="002B5F8B">
            <w:pPr>
              <w:pStyle w:val="ConsPlusNormal"/>
              <w:jc w:val="both"/>
            </w:pPr>
            <w:r>
              <w:t>2020 год - 39892 тыс. руб.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7 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14.09.2023 N 139)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результата подпрограммы N 4: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8 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2025 года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- удовлетворенность населения транспортным обслуживанием к 2026 году - не менее 68,16%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 xml:space="preserve">(п. 8.1 в ред. </w:t>
            </w:r>
            <w:hyperlink r:id="rId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Белгорода от 08.11.2018 N 178)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608" w:type="dxa"/>
            <w:tcBorders>
              <w:bottom w:val="nil"/>
            </w:tcBorders>
          </w:tcPr>
          <w:p w:rsidR="002B5F8B" w:rsidRDefault="002B5F8B">
            <w:pPr>
              <w:pStyle w:val="ConsPlusNormal"/>
            </w:pPr>
            <w:r>
              <w:t>Показатели эффективности реализации подпрограммных мероприятий</w:t>
            </w:r>
          </w:p>
        </w:tc>
        <w:tc>
          <w:tcPr>
            <w:tcW w:w="5839" w:type="dxa"/>
            <w:tcBorders>
              <w:bottom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t>- обеспечение сохранения регулярных маршрутов не ниже уровня 2014 года, единиц пригородных маршрутов до 2026 года не менее 11 штук;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сохранения межмуниципальных маршрутов не ниже уровня 2014 года, единиц межмуниципальных маршрутов до 2026 года не менее 6 штук;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сохранения регулярных маршрутов не ниже уровня 2014 года до 2026 года - не менее 9 штук;</w:t>
            </w:r>
          </w:p>
          <w:p w:rsidR="002B5F8B" w:rsidRDefault="002B5F8B">
            <w:pPr>
              <w:pStyle w:val="ConsPlusNormal"/>
              <w:jc w:val="both"/>
            </w:pPr>
            <w:r>
              <w:t>- обеспечение количества обновленных остановок общественного пассажирского транспорта к 2026 году - 185 штук;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пассажиров, оплативших проезд по единой автоматизированной системе безналичной оплаты транспортных услуг, к 2026 году - 2700 тыс. чел;</w:t>
            </w:r>
          </w:p>
          <w:p w:rsidR="002B5F8B" w:rsidRDefault="002B5F8B">
            <w:pPr>
              <w:pStyle w:val="ConsPlusNormal"/>
              <w:jc w:val="both"/>
            </w:pPr>
            <w:r>
              <w:t xml:space="preserve">- абзацы шестой - седьмой исключены. - </w:t>
            </w:r>
            <w:hyperlink r:id="rId1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28.10.2021 N 238;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обслуживаемых платных парковочных мест, шт. - 3122;</w:t>
            </w:r>
          </w:p>
          <w:p w:rsidR="002B5F8B" w:rsidRDefault="002B5F8B">
            <w:pPr>
              <w:pStyle w:val="ConsPlusNormal"/>
              <w:jc w:val="both"/>
            </w:pPr>
            <w:r>
              <w:t>- выполнение работ, связанных с осуществлением регулярных перевозок по регулируемым тарифам, - 100% ежегодно;</w:t>
            </w:r>
          </w:p>
          <w:p w:rsidR="002B5F8B" w:rsidRDefault="002B5F8B">
            <w:pPr>
              <w:pStyle w:val="ConsPlusNormal"/>
              <w:jc w:val="both"/>
            </w:pPr>
            <w:r>
              <w:t>- увеличение парковочных мест на территории городского округа "Город Белгород" относительно количества парковочных мест 2019 года на 5% ежегодно;</w:t>
            </w:r>
          </w:p>
          <w:p w:rsidR="002B5F8B" w:rsidRDefault="002B5F8B">
            <w:pPr>
              <w:pStyle w:val="ConsPlusNormal"/>
              <w:jc w:val="both"/>
            </w:pPr>
            <w:r>
              <w:t>- доля перевезенных граждан льготной категории (студенты, аспиранты очной формы обучения, студенты с ограниченными возможностями здоровья и инвалидностью очно-заочной формы обучения организаций высшего и среднего профессионального образования) от общего количества граждан, относящихся к льготной категории, %, - 55;</w:t>
            </w:r>
          </w:p>
          <w:p w:rsidR="002B5F8B" w:rsidRDefault="002B5F8B">
            <w:pPr>
              <w:pStyle w:val="ConsPlusNormal"/>
              <w:jc w:val="both"/>
            </w:pPr>
            <w:r>
              <w:t>- доля недополученных доходов в условиях сложившейся неблагоприятной эпидемиологической обстановки в связи с распространением новой коронавирусной инфекции (COVID-19) - 50%;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принятых нормативных правовых актов по регулированию тарифов на перевозки по муниципальным маршрутам, шт. - 1;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установленных программно-аппаратных комплексов фотовидеофиксации нарушений, шт. - 100;</w:t>
            </w:r>
          </w:p>
          <w:p w:rsidR="002B5F8B" w:rsidRDefault="002B5F8B">
            <w:pPr>
              <w:pStyle w:val="ConsPlusNormal"/>
              <w:jc w:val="both"/>
            </w:pPr>
            <w:r>
              <w:lastRenderedPageBreak/>
              <w:t>- количество созданных/обустроенных платных парковочных мест, шт. - 800;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работников бюджетной сферы муниципальных учреждений, в отношении которых производится повышение оплаты труда, чел. - 1;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маршрутов, организованных в целях предоставления льготного проезда к дачным и садово-огородным участкам в выходные и праздничные дни, шт. - 19;</w:t>
            </w:r>
          </w:p>
          <w:p w:rsidR="002B5F8B" w:rsidRDefault="002B5F8B">
            <w:pPr>
              <w:pStyle w:val="ConsPlusNormal"/>
              <w:jc w:val="both"/>
            </w:pPr>
            <w:r>
              <w:t>- количество перевезенных пассажиров на пригородных автобусных маршрутах к дачным и садово-огородным участкам, чел. - 36179</w:t>
            </w:r>
          </w:p>
        </w:tc>
      </w:tr>
      <w:tr w:rsidR="002B5F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B5F8B" w:rsidRDefault="002B5F8B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Белгорода от 08.11.2018 </w:t>
            </w:r>
            <w:hyperlink r:id="rId142">
              <w:r>
                <w:rPr>
                  <w:color w:val="0000FF"/>
                </w:rPr>
                <w:t>N 178</w:t>
              </w:r>
            </w:hyperlink>
            <w:r>
              <w:t xml:space="preserve">, от 13.08.2020 </w:t>
            </w:r>
            <w:hyperlink r:id="rId143">
              <w:r>
                <w:rPr>
                  <w:color w:val="0000FF"/>
                </w:rPr>
                <w:t>N 159</w:t>
              </w:r>
            </w:hyperlink>
            <w:r>
              <w:t xml:space="preserve">, от 26.08.2020 </w:t>
            </w:r>
            <w:hyperlink r:id="rId144">
              <w:r>
                <w:rPr>
                  <w:color w:val="0000FF"/>
                </w:rPr>
                <w:t>N 170</w:t>
              </w:r>
            </w:hyperlink>
            <w:r>
              <w:t xml:space="preserve">, от 28.10.2021 </w:t>
            </w:r>
            <w:hyperlink r:id="rId145">
              <w:r>
                <w:rPr>
                  <w:color w:val="0000FF"/>
                </w:rPr>
                <w:t>N 238</w:t>
              </w:r>
            </w:hyperlink>
            <w:r>
              <w:t xml:space="preserve">, от 25.11.2022 </w:t>
            </w:r>
            <w:hyperlink r:id="rId146">
              <w:r>
                <w:rPr>
                  <w:color w:val="0000FF"/>
                </w:rPr>
                <w:t>N 218</w:t>
              </w:r>
            </w:hyperlink>
            <w:r>
              <w:t xml:space="preserve">, от 14.09.2023 </w:t>
            </w:r>
            <w:hyperlink r:id="rId147">
              <w:r>
                <w:rPr>
                  <w:color w:val="0000FF"/>
                </w:rPr>
                <w:t>N 139</w:t>
              </w:r>
            </w:hyperlink>
            <w:r>
              <w:t>)</w:t>
            </w:r>
          </w:p>
        </w:tc>
      </w:tr>
    </w:tbl>
    <w:p w:rsidR="002B5F8B" w:rsidRDefault="002B5F8B">
      <w:pPr>
        <w:pStyle w:val="ConsPlusNormal"/>
      </w:pPr>
    </w:p>
    <w:p w:rsidR="002B5F8B" w:rsidRDefault="002B5F8B">
      <w:pPr>
        <w:pStyle w:val="ConsPlusTitle"/>
        <w:jc w:val="center"/>
        <w:outlineLvl w:val="2"/>
      </w:pPr>
      <w:r>
        <w:t>1. Характеристика сферы реализации подпрограммы, описание</w:t>
      </w:r>
    </w:p>
    <w:p w:rsidR="002B5F8B" w:rsidRDefault="002B5F8B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Вопросы транспорта в городе Белгороде достаточно актуальны, поскольку в той или иной степени отражаются на качестве жизни населения областного центра.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На сегодняшний день доля объема перевозок муниципальным транспортом составляет 30%, из них троллейбусами - 8%. Увеличение количества троллейбусов на 30 единиц позволит увеличить долю объема перевозок до 43%.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настоящее время маршрутная троллейбусная сеть города состоит из 11 маршрутов с 12 тяговыми и 2 распределительными подстанциями. Для осуществления пассажирских перевозок МУП города Белгорода "Городской пассажирский транспорт" имеет 78 единиц троллейбусов, в том числе со сроком эксплуатации 9 и более лет - 28 единиц. Фактически в настоящее время на линию выходит 51 единица. Это связано с рядом причин, в том числе и с износом тяговой сети на 72%, контактной линии - на 65%.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восстановления пропускной способности по городским троллейбусным маршрутам NN 1, 4, 5, 6, 16, с учетом сокращения автобусов средней вместимости и обеспечения оптимальной загрузки существующей контактной сети, требуется довести максимальное количество троллейбусов, выходящих на маршруты, до 81 единицы. С учетом коэффициента технической готовности 0,8 необходимо иметь парк не менее 101 единицы троллейбусов.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Таким образом, для решения задач развития электротранспорта на территории города необходимо: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приобрести 30 единиц троллейбусов, с учетом списания устаревшего состава, из них 10 троллейбусов с автономным ходом и 20 троллейбусов марки "Мегаполис";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произвести капитальный ремонт и реконструкцию действующих тяговых и контактных сетей.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Приобретение новых троллейбусов позволит увеличить количество подвижного состава по существующим маршрутам N 1, 4, 5, 6, 16, с выводом из маршрутной сети автобусов марки ПАЗ в количестве 45 единиц. При ремонте тяговой подстанции N 6 появится возможность заменить автобусы большой вместимости на троллейбусы по маршруту N 7 с высвобождением 12 автобусов большой вместимости.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Сложившаяся в настоящее время ситуация с остановочными пунктами по маршрутам городского округа "Город Белгород" отражает не только потребности населения города, но и </w:t>
      </w:r>
      <w:r>
        <w:lastRenderedPageBreak/>
        <w:t>подход к развитию Белгорода как города, удобного для жизни, с живой, комфортной, функциональной и эстетичной средой.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Основными источниками осуществления финансово-хозяйственной деятельности МУП "Городской пассажирский транспорт" являются доходы, полученные от перевозки пассажиров. Тариф на услуги по перевозке пассажиров в троллейбусах, оказываемые МУП "ГПТ", устанавливается решением Совета депутатов города Белгорода. В связи с применением энергоснабжающей организацией свободных (нерегулируемых) цен на электроэнергию для компенсации разницы между экономически обоснованным тарифом и фактическими затратами на электроэнергию и в целях обеспечения устойчивого финансового состояния МУП "ГПТ" Советом депутатов предлагается субсидирование недостающих средств из бюджета городского округа "Город Белгород".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8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21.04.2017 N 93.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Субвенции предоставляются на организацию транспортного обслуживания населения в пригородном межмуниципальном сообщении. Субвенции предназначены для покрытия убытков предприятий, осуществляющих перевозку пассажиров в пригородном межмуниципальном сообщении, в целях обеспечения бесперебойной перевозки пассажиров.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целях снижения транспортной нагрузки на центральную часть городского округа "Город Белгород", уменьшения количества транспортных заторов в рабочие часы и нарушений правил дорожного движения в части правил остановки и стоянки транспортных средств предполагается создание системы единого парковочного пространства города, включающей, в том числе, организацию и функционирование платных муниципальных парковок.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На основании изучения отчета по обследованию интенсивности движения и загруженности парковочных мест в центральной части города, проведенного в марте текущего года исследовательской группой кафедры "Организация и безопасность движения" БГТУ имени В.Г.Шухова, организацию работ по данному направлению предполагается осуществить в два этапа.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На первом этапе предполагается установка 19 терминалов приема платежей (750 платных парковочных мест), а также внедрение комплексной системы, поддерживающей оплату посредством СМС и мобильных приложений. Контроль за соблюдением правил использования платных парковок будет осуществляться с помощью трех специализированных транспортных средств, оснащенных средствами фотофиксации.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Второй этап предусматривает организацию платных парковок на улично-дорожной сети в границах улицы Преображенской и Белгородского проспекта, улицы Попова и улицы Вокзальной с общим количеством парковочных мест 1000 штук.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 итогам реализации двух этапов проекта на территории городского округа "Город Белгород" будет эксплуатироваться более 1750 платных муниципальных парковочных мест.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случае если проект покажет свою эффективность на первых двух этапах, реализация данного проекта будет продолжена. Планируется к концу 2020 года ввести в действие 4000 платных парковочных мест на территории города Белгорода по данному проекту.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В рамках реализации проекта "Обустройство остановочных комплексов в городе Белгорода ("Белгородская остановка")" будет обустроено к концу 2020 года не менее 185 остановочных комплексов в соответствии с утвержденной типологией и схемой размещения.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Остановки всех типов будут включать в себя название, подсветку, благоустроенную территорию, электронно-информационное табло с расписанием движения общественного транспорта. В зависимости от типа и градостроительной ситуации комплекс дополнится торговым павильоном, туалетом, городской афишей, банковским терминалом, конструкцией для </w:t>
      </w:r>
      <w:r>
        <w:lastRenderedPageBreak/>
        <w:t>размещения рекламы, общим компонентом станет конструкция, напоминающая букву "А", а на ней - элементы белгородского герба.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2. Цель (цели), задачи, сроки и этап реализации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Целью подпрограммы является создание условий для организации транспортного обслуживания населения.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Для достижения указанной цели необходимо решение следующих задач: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повышение качества транспортного обслуживания населения;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оптимизация парковочной инфраструктуры 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Подпрограмма реализуется в период с 2015 по 2025 годы в 2 этапа: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 этап - 2015 - 2020 годы;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II - этап - 2021 - 2025 годы.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3. Перечень проектов в составе подпрограммы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21.04.2017 N 93)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В рамках программных мероприятий планируется реализация проектов: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"Внедрение безналичной системы оплаты проезда в Белгородской агломерации";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"Обустройство остановочных комплексов в городе Белгороде ("Белгородская остановка")";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"Строительство "Народных паркингов" на территории города Белгорода".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4. Обоснование выделения системы мероприятий и краткое</w:t>
      </w:r>
    </w:p>
    <w:p w:rsidR="002B5F8B" w:rsidRDefault="002B5F8B">
      <w:pPr>
        <w:pStyle w:val="ConsPlusTitle"/>
        <w:jc w:val="center"/>
      </w:pPr>
      <w:r>
        <w:t>описание основных мероприятий подпрограммы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08.11.2018 N 178)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В рамках реализации подпрограммы предусматривается реализация следующих основных мероприятий: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1. Обеспечение транспортного обслуживания населения (в том числе реализация проекта "Внедрение безналичной системы оплаты проезда Белгородской агломерации").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2. Субсидии на компенсацию убытков по перевозкам пассажиров электротранспортом.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3. Организация транспортного обслуживания населения в пригородном межмуниципальном сообщении.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4. Субсидирование процентных ставок за пользование банковскими кредитами, привлеченными МУП "Городской пассажирский транспорт" на приобретение транспортных средств для осуществления пассажирских перевозок.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5. Реконструкция существующих и создание новых остановочных комплексов (реализация проекта "Обустройство остановочных комплексов в городе Белгороде ("Белгородская остановка")").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Необходимо обеспечить надлежащее санитарное состояние на разворотных площадках и конечных остановочных пунктах пассажирского транспорта.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Реализация проекта "Обустройство остановочных комплексов в городе Белгороде ("Белгородская остановка")" включает: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1) Разработку проектов (эскизов) остановочных комплексов.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2) Разработку и утверждение схемы размещения остановок общественного транспорта в разбивке по типологии.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3) Работы по привлечению инвесторов для вновь создаваемых остановочных комплексов.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4) Замену, реконструкцию существующих объектов на остановочные комплексы с торговыми павильонами, городскими афишами и туалетами: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выдача предписаний о замене, реконструкции существующих объектов в соответствии с утвержденной схемой;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разработка схемы размещения объекта и благоустройства земельного участка;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изготовление и установка остановочных комплексов, благоустройство территории.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5) Установку остановочных комплексов с торговыми павильонами и банковскими терминалами: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организация и проведение торгов на право размещения объектов в соответствии с утвержденными дислокацией и типологией;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разработка схемы размещения объекта и благоустройства земельного участка.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6) Организацию и проведение исследования удовлетворенности населения транспортным обслуживанием.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152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28.10.2021 N 238.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7. Увеличение уставного фонда муниципальных унитарных предприятий города Белгорода.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8. Обеспечение деятельности (оказания услуг) муниципальных учреждений городского округа "Город Белгород".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Общая координация хода реализации подпрограммы осуществляется куратором подпрограммы - руководителем департамента городского хозяйства администрации города Белгорода.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8.1. 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бюджета.</w:t>
      </w:r>
    </w:p>
    <w:p w:rsidR="002B5F8B" w:rsidRDefault="002B5F8B">
      <w:pPr>
        <w:pStyle w:val="ConsPlusNormal"/>
        <w:jc w:val="both"/>
      </w:pPr>
      <w:r>
        <w:t xml:space="preserve">(пп. 8.1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25.11.2022 N 218)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9. Субсидия на погашение части основного долга по кредиту, привлеченному МУП "Городской пассажирский транспорт" в ОАО "Сбербанк России".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10. Предоставление субсидии на компенсацию затрат МУП "Городской пассажирский транспорт", сложившихся при внедрении единой автоматизированной системы безналичной оплаты транспортных услуг.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11. Предоставление субсидии в целях возмещения недополученных доходов перевозчикам, осуществляющим регулярные перевозки пассажиров и багажа электротранспортом.</w:t>
      </w:r>
    </w:p>
    <w:p w:rsidR="002B5F8B" w:rsidRDefault="002B5F8B">
      <w:pPr>
        <w:pStyle w:val="ConsPlusNormal"/>
        <w:jc w:val="both"/>
      </w:pPr>
      <w:r>
        <w:t xml:space="preserve">(п. 11 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28.10.2021 N 238)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12. Взнос в уставной капитал общества с ограниченной ответственностью "Единая транспортная компания".</w:t>
      </w:r>
    </w:p>
    <w:p w:rsidR="002B5F8B" w:rsidRDefault="002B5F8B">
      <w:pPr>
        <w:pStyle w:val="ConsPlusNormal"/>
        <w:jc w:val="both"/>
      </w:pPr>
      <w:r>
        <w:t xml:space="preserve">(п. 12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09.08.2019 N 126)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13. Мероприятия, связанные с осуществлением пассажирских перевозок.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Целью данного мероприятия является: обеспечение безопасности и качества регулярных перевозок пассажиров; удовлетворение потребности населения городского округа "Город Белгород" в транспортном обслуживании; установление правовых основ в области организации транспортного обслуживания населения и правовых основ единого рынка услуг пассажирского транспорта на территории городского округа "Город Белгород"; осуществление функции управления деятельностью по обеспечению своевременного и полного удовлетворения потребностей населения в транспортных услугах, высокой культуры обслуживания, повышения безопасности дорожного движения; увеличение объемов и улучшения качества предоставляемых транспортных услуг.</w:t>
      </w:r>
    </w:p>
    <w:p w:rsidR="002B5F8B" w:rsidRDefault="002B5F8B">
      <w:pPr>
        <w:pStyle w:val="ConsPlusNormal"/>
        <w:jc w:val="both"/>
      </w:pPr>
      <w:r>
        <w:t xml:space="preserve">(абзац введен </w:t>
      </w:r>
      <w:hyperlink r:id="rId156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28.10.2021 N 238)</w:t>
      </w:r>
    </w:p>
    <w:p w:rsidR="002B5F8B" w:rsidRDefault="002B5F8B">
      <w:pPr>
        <w:pStyle w:val="ConsPlusNormal"/>
        <w:jc w:val="both"/>
      </w:pPr>
      <w:r>
        <w:t xml:space="preserve">(п. 13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13.08.2020 N 159)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14. Предоставление субсидии юридическим лицам на условиях, предусмотренных концессионным соглашением по созданию и модернизации системы управления парковками (парковочными местами) города Белгорода, предоставляемыми на платной основе.</w:t>
      </w:r>
    </w:p>
    <w:p w:rsidR="002B5F8B" w:rsidRDefault="002B5F8B">
      <w:pPr>
        <w:pStyle w:val="ConsPlusNormal"/>
        <w:jc w:val="both"/>
      </w:pPr>
      <w:r>
        <w:t xml:space="preserve">(п. 14 введен </w:t>
      </w:r>
      <w:hyperlink r:id="rId158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13.08.2020 N 159)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15. 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области.</w:t>
      </w:r>
    </w:p>
    <w:p w:rsidR="002B5F8B" w:rsidRDefault="002B5F8B">
      <w:pPr>
        <w:pStyle w:val="ConsPlusNormal"/>
        <w:jc w:val="both"/>
      </w:pPr>
      <w:r>
        <w:t xml:space="preserve">(п. 15 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30.12.2020 N 277)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16. Предоставление субсидий организациям - перевозчикам, осуществляющим регулярные пассажирские перевозки по маршрутам, организованным администрацией города Белгорода, на возмещение недополученных доходов в условиях сложившейся неблагоприятной эпидемиологической обстановки в связи с распространением новой коронавирусной инфекции (COVID-19).</w:t>
      </w:r>
    </w:p>
    <w:p w:rsidR="002B5F8B" w:rsidRDefault="002B5F8B">
      <w:pPr>
        <w:pStyle w:val="ConsPlusNormal"/>
        <w:jc w:val="both"/>
      </w:pPr>
      <w:r>
        <w:t xml:space="preserve">(п. 16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26.08.2020 N 170)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17. Повышение эффективности функционирования платного парковочного пространства на территории города Белгорода.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Реализация основного мероприятия позволит создать комфортные условия пользования парковочными местами, модернизировать сервисное оборудование, повысить эффективность зоны контроля соблюдения </w:t>
      </w:r>
      <w:hyperlink r:id="rId161">
        <w:r>
          <w:rPr>
            <w:color w:val="0000FF"/>
          </w:rPr>
          <w:t>Правил</w:t>
        </w:r>
      </w:hyperlink>
      <w:r>
        <w:t xml:space="preserve"> дорожного движения РФ, снизить количество дорожно-транспортных происшествий и заторов в городе.</w:t>
      </w:r>
    </w:p>
    <w:p w:rsidR="002B5F8B" w:rsidRDefault="002B5F8B">
      <w:pPr>
        <w:pStyle w:val="ConsPlusNormal"/>
        <w:jc w:val="both"/>
      </w:pPr>
      <w:r>
        <w:t xml:space="preserve">(п. 17 введен </w:t>
      </w:r>
      <w:hyperlink r:id="rId162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28.10.2021 N 238)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18. Исключен. - </w:t>
      </w:r>
      <w:hyperlink r:id="rId163">
        <w:r>
          <w:rPr>
            <w:color w:val="0000FF"/>
          </w:rPr>
          <w:t>Постановление</w:t>
        </w:r>
      </w:hyperlink>
      <w:r>
        <w:t xml:space="preserve"> администрации города Белгорода от 14.09.2023 N 139.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19. Возмещение 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дни.</w:t>
      </w:r>
    </w:p>
    <w:p w:rsidR="002B5F8B" w:rsidRDefault="002B5F8B">
      <w:pPr>
        <w:pStyle w:val="ConsPlusNormal"/>
        <w:jc w:val="both"/>
      </w:pPr>
      <w:r>
        <w:t xml:space="preserve">(п. 19 введен </w:t>
      </w:r>
      <w:hyperlink r:id="rId164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25.11.2022 N 218)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5. Прогноз показателей результата подпрограммы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 xml:space="preserve">Прогноз конечных результатов подпрограммы и перечень показателей подпрограммы отражены в </w:t>
      </w:r>
      <w:hyperlink w:anchor="P1347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6. Ресурсное обеспечение подпрограммы (в разрезе главных</w:t>
      </w:r>
    </w:p>
    <w:p w:rsidR="002B5F8B" w:rsidRDefault="002B5F8B">
      <w:pPr>
        <w:pStyle w:val="ConsPlusTitle"/>
        <w:jc w:val="center"/>
      </w:pPr>
      <w:r>
        <w:t>распорядителей средств бюджета городского округа "Город</w:t>
      </w:r>
    </w:p>
    <w:p w:rsidR="002B5F8B" w:rsidRDefault="002B5F8B">
      <w:pPr>
        <w:pStyle w:val="ConsPlusTitle"/>
        <w:jc w:val="center"/>
      </w:pPr>
      <w:r>
        <w:t>Белгород", а также по годам реализации подпрограммы)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14.09.2023 N 139)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Планируемый общий объем финансирования по подпрограмме 4 в 2015 - 2025 годах составит 2670464,9 тыс. руб., в том числе: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"Город Белгород" - 1504563,8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- 157838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- 194941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- 146051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- 60237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- 98141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- 103732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2021 год - 295499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- 231591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- 80458,6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- 67700,6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2025 год - 68374,6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бюджета Белгородской области - 194501,1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- 6281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- 6828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- 10974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- 10974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- 12899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- 30044,8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lastRenderedPageBreak/>
        <w:t>2021 год - 70569,5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2022 год - 12188,6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2023 год - 11247,4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2024 год - 11247,4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2025 год - 11247,4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- за счет средств иных источников финансирования - 971400 тыс. руб., из них: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I этап: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2015 год - 231220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2016 год - 315612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2017 год - 138992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2018 год - 205792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2019 год - 39892 тыс. руб.;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2020 год - 39892 тыс. руб.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Объемы финансирования подпрограммы 4 подлежат ежегодному уточнению в рамках подготовки проекта решения Белгородского городского Совета о бюджете на очередной финансовый год и плановый период.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основных мероприятий подпрограммы 4 из различных источников финансирования и ресурсное обеспечение реализации подпрограммы 4 за счет средств бюджета городского округа "Город Белгород" представлены соответственно в </w:t>
      </w:r>
      <w:hyperlink w:anchor="P2502">
        <w:r>
          <w:rPr>
            <w:color w:val="0000FF"/>
          </w:rPr>
          <w:t>приложениях 2</w:t>
        </w:r>
      </w:hyperlink>
      <w:r>
        <w:t xml:space="preserve"> и </w:t>
      </w:r>
      <w:hyperlink w:anchor="P4982">
        <w:r>
          <w:rPr>
            <w:color w:val="0000FF"/>
          </w:rPr>
          <w:t>3</w:t>
        </w:r>
      </w:hyperlink>
      <w:r>
        <w:t xml:space="preserve"> к муниципальной программе.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  <w:outlineLvl w:val="2"/>
      </w:pPr>
      <w:r>
        <w:t>7. Информация о проектах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14.09.2016 N 149)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  <w:r>
        <w:t>Проект "Обустройство остановочных комплексов в городе Белгороде ("Белгородская остановка")".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Целью проекта является обустройство к концу 2017 года не менее 200 остановочных комплексов на территории города за счет средств инвесторов. Срок реализации проекта - 2013 - 2017 годы. В 2015 - 2017 годах планируется обустроить 185 остановок.</w:t>
      </w:r>
    </w:p>
    <w:p w:rsidR="002B5F8B" w:rsidRDefault="002B5F8B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 от 21.04.2017 N 93)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Проект "Внедрение безналичной системы оплаты проезда в Белгородской агломерации".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Целью проекта является помощь в формировании данных для оптимизации маршрутной сети, это позволит сделать прозрачным финансовые потоки в сфере пассажирских перевозок, осуществляемых на территории города.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Проект "Строительство "Народных паркингов" на территории города Белгорода".</w:t>
      </w:r>
    </w:p>
    <w:p w:rsidR="002B5F8B" w:rsidRDefault="002B5F8B">
      <w:pPr>
        <w:pStyle w:val="ConsPlusNormal"/>
        <w:spacing w:before="220"/>
        <w:ind w:firstLine="540"/>
        <w:jc w:val="both"/>
      </w:pPr>
      <w:r>
        <w:t>Целью проекта является строительство не менее пяти кооперативных парковок для временного хранения автомобилей на территории г. Белгорода.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jc w:val="right"/>
      </w:pPr>
      <w:r>
        <w:t>Заместитель начальника департамента</w:t>
      </w:r>
    </w:p>
    <w:p w:rsidR="002B5F8B" w:rsidRDefault="002B5F8B">
      <w:pPr>
        <w:pStyle w:val="ConsPlusNormal"/>
        <w:jc w:val="right"/>
      </w:pPr>
      <w:r>
        <w:t>городского хозяйства администрации города</w:t>
      </w:r>
    </w:p>
    <w:p w:rsidR="002B5F8B" w:rsidRDefault="002B5F8B">
      <w:pPr>
        <w:pStyle w:val="ConsPlusNormal"/>
        <w:jc w:val="right"/>
      </w:pPr>
      <w:r>
        <w:t>В.А.ЧУМАКОВ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jc w:val="right"/>
        <w:outlineLvl w:val="1"/>
      </w:pPr>
      <w:r>
        <w:t>Приложение N 1</w:t>
      </w:r>
    </w:p>
    <w:p w:rsidR="002B5F8B" w:rsidRDefault="002B5F8B">
      <w:pPr>
        <w:pStyle w:val="ConsPlusNormal"/>
        <w:jc w:val="right"/>
      </w:pPr>
      <w:r>
        <w:t>к муниципальной программе</w:t>
      </w:r>
    </w:p>
    <w:p w:rsidR="002B5F8B" w:rsidRDefault="002B5F8B">
      <w:pPr>
        <w:pStyle w:val="ConsPlusNormal"/>
        <w:jc w:val="right"/>
      </w:pPr>
      <w:r>
        <w:t>"Развитие дорожно-транспортной</w:t>
      </w:r>
    </w:p>
    <w:p w:rsidR="002B5F8B" w:rsidRDefault="002B5F8B">
      <w:pPr>
        <w:pStyle w:val="ConsPlusNormal"/>
        <w:jc w:val="right"/>
      </w:pPr>
      <w:r>
        <w:t>инфраструктуры города Белгорода"</w:t>
      </w:r>
    </w:p>
    <w:p w:rsidR="002B5F8B" w:rsidRDefault="002B5F8B">
      <w:pPr>
        <w:pStyle w:val="ConsPlusNormal"/>
        <w:jc w:val="right"/>
      </w:pPr>
    </w:p>
    <w:p w:rsidR="002B5F8B" w:rsidRDefault="002B5F8B">
      <w:pPr>
        <w:pStyle w:val="ConsPlusTitle"/>
        <w:jc w:val="center"/>
      </w:pPr>
      <w:bookmarkStart w:id="5" w:name="P1347"/>
      <w:bookmarkEnd w:id="5"/>
      <w:r>
        <w:t>Перечень</w:t>
      </w:r>
    </w:p>
    <w:p w:rsidR="002B5F8B" w:rsidRDefault="002B5F8B">
      <w:pPr>
        <w:pStyle w:val="ConsPlusTitle"/>
        <w:jc w:val="center"/>
      </w:pPr>
      <w:r>
        <w:t>основных мероприятий и показателей муниципальной программы</w:t>
      </w:r>
    </w:p>
    <w:p w:rsidR="002B5F8B" w:rsidRDefault="002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19.05.2021 </w:t>
            </w:r>
            <w:hyperlink r:id="rId168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69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25.11.2022 </w:t>
            </w:r>
            <w:hyperlink r:id="rId170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14.09.2023 </w:t>
            </w:r>
            <w:hyperlink r:id="rId17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</w:tr>
    </w:tbl>
    <w:p w:rsidR="002B5F8B" w:rsidRDefault="002B5F8B">
      <w:pPr>
        <w:pStyle w:val="ConsPlusNormal"/>
        <w:jc w:val="both"/>
      </w:pPr>
    </w:p>
    <w:p w:rsidR="002B5F8B" w:rsidRDefault="002B5F8B">
      <w:pPr>
        <w:pStyle w:val="ConsPlusNormal"/>
        <w:jc w:val="right"/>
        <w:outlineLvl w:val="2"/>
      </w:pPr>
      <w:r>
        <w:t>Таблица 1</w:t>
      </w: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Title"/>
        <w:jc w:val="center"/>
      </w:pPr>
      <w:r>
        <w:t>I этап реализации муниципальной программы</w:t>
      </w: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Normal"/>
        <w:sectPr w:rsidR="002B5F8B" w:rsidSect="00374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458"/>
        <w:gridCol w:w="814"/>
        <w:gridCol w:w="850"/>
        <w:gridCol w:w="2659"/>
        <w:gridCol w:w="3005"/>
        <w:gridCol w:w="604"/>
        <w:gridCol w:w="604"/>
        <w:gridCol w:w="604"/>
        <w:gridCol w:w="604"/>
        <w:gridCol w:w="784"/>
        <w:gridCol w:w="1084"/>
      </w:tblGrid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664" w:type="dxa"/>
            <w:gridSpan w:val="2"/>
          </w:tcPr>
          <w:p w:rsidR="002B5F8B" w:rsidRDefault="002B5F8B">
            <w:pPr>
              <w:pStyle w:val="ConsPlusNormal"/>
              <w:jc w:val="center"/>
            </w:pPr>
            <w:r>
              <w:t>Срок реализации в рамках I этапа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3005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284" w:type="dxa"/>
            <w:gridSpan w:val="6"/>
          </w:tcPr>
          <w:p w:rsidR="002B5F8B" w:rsidRDefault="002B5F8B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начале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2020 год</w:t>
            </w:r>
          </w:p>
        </w:tc>
      </w:tr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>Муниципальная программа "Развитие дорожно-транспортной инфраструктуры города Белгорода"</w:t>
            </w:r>
          </w:p>
          <w:p w:rsidR="002B5F8B" w:rsidRDefault="002B5F8B">
            <w:pPr>
              <w:pStyle w:val="ConsPlusNormal"/>
            </w:pPr>
            <w:r>
              <w:t>цель: обеспечение развития улично-дорожной сети и улучшение качества транспортного обслуживания населения городского округа "Город Белгород"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Белгорода), 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Доля автомобильных дорог местного значения, относящихся к улично-дорожной сети городского округа, не отвечающих нормативным требованиям, в общей протяженности автомобильных дорог местного значения, относящихся к улично-дорожной сети,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Доля протяженности автомобильных дорог общего пользования с твердым покрытием в общей протяженности автомобильных дорог общего пользования,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99,9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Ежегодное снижение мест концентрации дорожно-транспортных происшествий,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 xml:space="preserve">Доля застроенных участков в микрорайонах ИЖС с подведенными </w:t>
            </w:r>
            <w:r>
              <w:lastRenderedPageBreak/>
              <w:t>коммуникациями и построенными подъездными путями в общем количестве участков,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Удовлетворенность населения транспортным обслуживанием (соцопрос),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62,28</w:t>
            </w:r>
          </w:p>
        </w:tc>
      </w:tr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>Подпрограмма 1 "Строительство, реконструкция, ремонт и содержание улично-дорожной сети города и искусственных сооружений"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Белгорода), 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Доля автомобильных дорог местного значения, относящихся к улично-дорожной сети городского округа, не отвечающих нормативным требованиям, в общей протяженности автомобильных дорог местного значения, относящихся к улично-дорожной сети,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Доля протяженности автомобильных дорог общего пользования с твердым покрытием в общей протяженности автомобильных дорог общего пользования,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99,9</w:t>
            </w:r>
          </w:p>
        </w:tc>
      </w:tr>
      <w:tr w:rsidR="002B5F8B">
        <w:tc>
          <w:tcPr>
            <w:tcW w:w="15494" w:type="dxa"/>
            <w:gridSpan w:val="12"/>
          </w:tcPr>
          <w:p w:rsidR="002B5F8B" w:rsidRDefault="002B5F8B">
            <w:pPr>
              <w:pStyle w:val="ConsPlusNormal"/>
            </w:pPr>
            <w:r>
              <w:t>Задача 1 "Обеспечение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благоустройства"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 xml:space="preserve">Основное мероприятие 1.1 "Строительство, реконструкция и ремонт улично-дорожной сети </w:t>
            </w:r>
            <w:r>
              <w:lastRenderedPageBreak/>
              <w:t>города и искусственных сооружений"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</w:p>
        </w:tc>
      </w:tr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Мероприятие 1.1.1 "Строительство (реконструкция) объектов капитального строительства муниципальной собственности"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Доля реконструированных автомобильных дорог местного значения, относящихся к улично-дорожной сети городского округа, согласно плану реконструкции УДС г. Белгорода,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отремонтированных мостов,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>Проект "Создание входной группы и обустройство дорожно-тропиночной сети в Ботаническом саду НИУ "БелГУ"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(департамент строительства и архитектуры)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Создание трех блоков входной группы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Протяженность тропиночной сети, 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Протяженность транспортной развязки в районе Кашарского проезда, 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Мероприятие 1.1.2 "Мероприятия по ремонту улично-дорожной сети"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 xml:space="preserve">Администрация города Белгорода (МКУ "Управление капитального строительства" Администрации г. Белгорода), департамент городского хозяйства (МБУ "Управление </w:t>
            </w:r>
            <w:r>
              <w:lastRenderedPageBreak/>
              <w:t>Белгорблагоустройство")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lastRenderedPageBreak/>
              <w:t>Обеспечение текущего ремонта автомобильных дорог местного значения, относящихся к улично-дорожной сети городского округа, с твердым покрытием,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Мероприятие 1.1.3 "Капитальный ремонт объектов муниципальной собственности"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Доля отремонтированных автомобильных дорог местного значения, относящихся к улично-дорожной сети городского округа с твердым покрытием, в отношении которых произведен капитальный ремонт, от утвержденного плана,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1.2 "Обеспечение содержания улично-дорожной сети города"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Белгорблагоустройство")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Обеспечение санитарного содержания улично-дорожной сети города в летний и зимний периоды в рамках муниципального задания,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1.3 "Мероприятия по обеспечению функционирования объектов внешнего благоустройства"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Белгорблагоустройство")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Обеспечение ремонта и содержания объектов внешнего благоустройства на улично-дорожной сети в рамках муниципального задания,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1.5 "Проект "Дорожная сеть"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 xml:space="preserve">Протяженность отремонтированных автомобильных дорог местного значения, относящихся к улично-дорожной сети городского округа с твердым покрытием, </w:t>
            </w:r>
            <w:r>
              <w:lastRenderedPageBreak/>
              <w:t>в отношении которых произведен ремонт в соответствии с годовым планом, км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15,82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12,06</w:t>
            </w:r>
          </w:p>
        </w:tc>
      </w:tr>
      <w:tr w:rsidR="002B5F8B">
        <w:tc>
          <w:tcPr>
            <w:tcW w:w="15494" w:type="dxa"/>
            <w:gridSpan w:val="12"/>
          </w:tcPr>
          <w:p w:rsidR="002B5F8B" w:rsidRDefault="002B5F8B">
            <w:pPr>
              <w:pStyle w:val="ConsPlusNormal"/>
            </w:pPr>
            <w:r>
              <w:lastRenderedPageBreak/>
              <w:t>Задача 2 "Модернизация пешеходных дорожек и веломаршрутов"</w:t>
            </w:r>
          </w:p>
        </w:tc>
      </w:tr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1.4 "Мероприятия по модернизации пешеходных дорожек и веломаршрутов"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Увеличение протяженности веломаршрутов,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30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>Проект "Развитие велодвижения на территории города Белгорода"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(департамент строительства и архитектуры)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станций велопроката,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созданных велопарковок,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оборудованных велоплощадок в общеобразовательных учреждениях города,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Подпрограмма 2 "Обеспечение безопасности дорожного движения"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Ежегодное снижение мест концентрации ДТП,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</w:tr>
      <w:tr w:rsidR="002B5F8B">
        <w:tc>
          <w:tcPr>
            <w:tcW w:w="15494" w:type="dxa"/>
            <w:gridSpan w:val="12"/>
          </w:tcPr>
          <w:p w:rsidR="002B5F8B" w:rsidRDefault="002B5F8B">
            <w:pPr>
              <w:pStyle w:val="ConsPlusNormal"/>
            </w:pPr>
            <w:r>
              <w:t>Задача 1 "Установка и содержание технических средств организации дорожного движения"</w:t>
            </w:r>
          </w:p>
        </w:tc>
      </w:tr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 xml:space="preserve">Основное мероприятие 2.1 "Содержание, текущий ремонт </w:t>
            </w:r>
            <w:r>
              <w:lastRenderedPageBreak/>
              <w:t>светофорных объектов, дорожных знаков"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 xml:space="preserve">Департамент городского хозяйства (МБУ </w:t>
            </w:r>
            <w:r>
              <w:lastRenderedPageBreak/>
              <w:t>"Управление Белгорблагоустройство")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lastRenderedPageBreak/>
              <w:t>Содержание светофорных объектов,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Установка новых светофорных объектов, штук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Мероприятие 2.1.1 "Оснащение участков улично-дорожной сети города пешеходными ограждениями, в том числе в зоне пешеходных переходов"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Белгорблагоустройство")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участков УДС города, вновь оснащенных пешеходными ограждениями,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24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Мероприятие 2.1.2 "Модернизация нерегулируемых пешеходных переходов, в том числе прилегающих непосредственно к дошкольным образовательным учреждениям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Белгорблагоустройство")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модернизированных нерегулируемых пешеходных переходов,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27</w:t>
            </w:r>
          </w:p>
        </w:tc>
      </w:tr>
      <w:tr w:rsidR="002B5F8B">
        <w:tc>
          <w:tcPr>
            <w:tcW w:w="15494" w:type="dxa"/>
            <w:gridSpan w:val="12"/>
          </w:tcPr>
          <w:p w:rsidR="002B5F8B" w:rsidRDefault="002B5F8B">
            <w:pPr>
              <w:pStyle w:val="ConsPlusNormal"/>
            </w:pPr>
            <w:r>
              <w:lastRenderedPageBreak/>
              <w:t>Задача 2 "Разработка и согласование проекта организации дорожного движения, внесение в него изменений"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2.2 "Разработка и согласование проекта организации дорожного движения, внесение в него изменений"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Внесение изменений в проект организации дорожного движения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2.3 "Внедрение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за счет средств федерального бюджета"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Регулирование транспортных потоков на улично-дорожной сети города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Подпрограмма 3 "Инженерное обустройство и строительство автомобильных дорог и тротуаров в микрорайонах массовой застройки ИЖС г. Белгорода"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Доля застроенных участков в микрорайонах ИЖС с подведенными коммуникациями и построенными подъездными путями в общем количестве участков,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15494" w:type="dxa"/>
            <w:gridSpan w:val="12"/>
          </w:tcPr>
          <w:p w:rsidR="002B5F8B" w:rsidRDefault="002B5F8B">
            <w:pPr>
              <w:pStyle w:val="ConsPlusNormal"/>
            </w:pPr>
            <w:r>
              <w:t>Задача 1 "Обеспечение строительства автомобильных дорог и тротуаров"</w:t>
            </w:r>
          </w:p>
        </w:tc>
      </w:tr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3.1 "Строительство автомобильных дорог и тротуаров"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 xml:space="preserve">Администрация города Белгорода (МКУ "Управление капитального строительства" </w:t>
            </w:r>
            <w:r>
              <w:lastRenderedPageBreak/>
              <w:t>Администрации г. Белгорода)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lastRenderedPageBreak/>
              <w:t>Увеличение протяженности построенных автомобильных дорог, км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 xml:space="preserve">Увеличение протяженности </w:t>
            </w:r>
            <w:r>
              <w:lastRenderedPageBreak/>
              <w:t>выложенных тротуаров, км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5,0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</w:tr>
      <w:tr w:rsidR="002B5F8B">
        <w:tc>
          <w:tcPr>
            <w:tcW w:w="15494" w:type="dxa"/>
            <w:gridSpan w:val="12"/>
          </w:tcPr>
          <w:p w:rsidR="002B5F8B" w:rsidRDefault="002B5F8B">
            <w:pPr>
              <w:pStyle w:val="ConsPlusNormal"/>
            </w:pPr>
            <w:r>
              <w:lastRenderedPageBreak/>
              <w:t>Задача 2 "Обеспечение строительства сети коммуникаций"</w:t>
            </w:r>
          </w:p>
        </w:tc>
      </w:tr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3.2 "Прокладка сетей коммуникаций"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Увеличение протяженности проложенного газопровода, км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Увеличение протяженности проложенных сетей водоснабжения, км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Увеличение протяженности проложенных сетей водоотведения, км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Увеличение протяженности линий электроснабжения, км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Подпрограмма 4 "Совершенствование транспортной системы города Белгорода"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Удовлетворенность населения транспортным обслуживанием (соцопрос),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62,28</w:t>
            </w:r>
          </w:p>
        </w:tc>
      </w:tr>
      <w:tr w:rsidR="002B5F8B">
        <w:tc>
          <w:tcPr>
            <w:tcW w:w="15494" w:type="dxa"/>
            <w:gridSpan w:val="12"/>
          </w:tcPr>
          <w:p w:rsidR="002B5F8B" w:rsidRDefault="002B5F8B">
            <w:pPr>
              <w:pStyle w:val="ConsPlusNormal"/>
            </w:pPr>
            <w:r>
              <w:t>Задача 1 "Повышение качества транспортного обслуживания населения"</w:t>
            </w:r>
          </w:p>
        </w:tc>
      </w:tr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4.1 "Обеспечение транспортного обслуживания населения"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приобретенных троллейбусов,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Замена изношенной контактной сети, км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Проект "Внедрение безналичной системы оплаты проезда в Белгородской агломерации"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 xml:space="preserve">Количество подвижного состава, оборудованного системой безналичной </w:t>
            </w:r>
            <w:r>
              <w:lastRenderedPageBreak/>
              <w:t>оплаты проезда,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4.2 "Субсидии на компенсацию убытков по перевозкам пассажиров электротранспортом"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Сохранение регулярных пригородных маршрутов не ниже уровня 2014 года, единиц пригородных маршрутов, штук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4.3 "Организация транспортного обслуживания населения в пригородном межмуниципальном сообщении"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межмуниципальных маршрутов не ниже уровня 2014 года, единиц межмуниципальных маршрутов, штук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4.4 "Субсидирование процентных ставок за пользование банковскими кредитами, привлеченными МУП "Городской пассажирский транспорт" на приобретение транспортных средств для осуществления пассажирских перевозок"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Сохранение регулярных муниципальных маршрутов движения не ниже уровня 2014 года, штук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4.5 "Реконструкция существующих и создание новых остановочных комплексов"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Белгорода, 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обновленных остановок общественного пассажирского транспорта,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Проект "Обустройство остановочных комплексов в городе Белгороде ("Белгородская остановка")"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4.7 "Увеличение уставного фонда муниципальных унитарных предприятий города Белгорода"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Финансовая стабилизация фонда муниципальных унитарных предприятий, тыс. руб.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4.9 "Субсидия на погашение части основного долга по кредиту, привлеченному МУП "ГПТ" в ОАО "Сбербанк России" на приобретение произведенных на территории государств - участников единого экономического пространства автобусов, работающих на газомоторном топливе, и троллейбусов на условиях софинансирования из федерального бюджета по соглашению между Министерством транспорта РФ и Правительством Белгородской области от 20.12.2012 N 2/18с"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Сохранение регулярных маршрутов движения не ниже уровня 2014 года, штук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4.10 "Предоставление субсидии на компенсацию затрат МУП города Белгорода "Городской пассажирский транспорт", сложившихся при внедрении единой автоматизированной системы безналичной оплаты транспортных услуг"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пассажиров, оплативших проезд по единой автоматизированной системе безналичной оплаты транспортных услуг, тыс. чел.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4.11 "Предоставление субсидии в целях возмещения недополученных доходов перевозчикам, осуществляющим регулярные перевозки пассажиров и багажа электротранспортом"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перевезенных пассажиров в электротранспорте, тыс. чел.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2 300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2 580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4.12 "Взнос в уставной капитал общества с ограниченной ответственностью "Единая транспортная компания"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Объем выполненных работ по муниципальным маршрутам регулярных перевозок, тыс. км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31 448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32 278,81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4.13 "Мероприятия, связанные с осуществлением пассажирских перевозок"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Выполнение работ, связанных с осуществлением регулярных перевозок по регулируемым тарифам,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15494" w:type="dxa"/>
            <w:gridSpan w:val="12"/>
          </w:tcPr>
          <w:p w:rsidR="002B5F8B" w:rsidRDefault="002B5F8B">
            <w:pPr>
              <w:pStyle w:val="ConsPlusNormal"/>
            </w:pPr>
            <w:r>
              <w:t>Задача 2 "Оптимизация парковочной инфраструктуры города"</w:t>
            </w:r>
          </w:p>
        </w:tc>
      </w:tr>
      <w:tr w:rsidR="002B5F8B">
        <w:tc>
          <w:tcPr>
            <w:tcW w:w="42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4.6 "Создание и организация работы платных парковочных мест в центральной части города"</w:t>
            </w:r>
          </w:p>
        </w:tc>
        <w:tc>
          <w:tcPr>
            <w:tcW w:w="81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(МКУ "Белгородское парковочное пространство" Администрации г. Белгорода)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установленных паркоматов,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введенных платных парковочных мест,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50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1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5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вновь построенных парковочных мест,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Проект "Строительство "Народных паркингов" на территории г. Белгорода"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Количество вновь построенных кооперативных парковок, единиц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4.8 "Обеспечение деятельности (оказания услуг) муниципальных учреждений городского округа "Город Белгород"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(МКУ "Белгородское парковочное пространство")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 xml:space="preserve">Снижение случаев парковки с нарушением </w:t>
            </w:r>
            <w:hyperlink r:id="rId172">
              <w:r>
                <w:rPr>
                  <w:color w:val="0000FF"/>
                </w:rPr>
                <w:t>ПДД</w:t>
              </w:r>
            </w:hyperlink>
            <w:r>
              <w:t xml:space="preserve"> по сравнению с уровнем 2014 года,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64,2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>Основное мероприятие 4.15 "Компенсация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Доля перевезенных граждан льготной категории (студенты, аспиранты очной формы обучения, студенты с ограниченными возможностями здоровья и инвалидностью очно-заочной формы обучения организаций высшего и среднего профессионального образования),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50</w:t>
            </w:r>
          </w:p>
        </w:tc>
      </w:tr>
      <w:tr w:rsidR="002B5F8B">
        <w:tc>
          <w:tcPr>
            <w:tcW w:w="424" w:type="dxa"/>
          </w:tcPr>
          <w:p w:rsidR="002B5F8B" w:rsidRDefault="002B5F8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</w:tcPr>
          <w:p w:rsidR="002B5F8B" w:rsidRDefault="002B5F8B">
            <w:pPr>
              <w:pStyle w:val="ConsPlusNormal"/>
            </w:pPr>
            <w:r>
              <w:t xml:space="preserve">Основное мероприятие 4.16 "Предоставление субсидий организациям-перевозчикам, осуществляющим регулярные пассажирские перевозки по маршрутам, организованным администрацией города Белгорода, на возмещение недополученных доходов в условиях сложившейся неблагоприятной эпидемиологической обстановки в </w:t>
            </w:r>
            <w:r>
              <w:lastRenderedPageBreak/>
              <w:t>связи с распространением новой коронавирусной инфекции (COVID-19)"</w:t>
            </w:r>
          </w:p>
        </w:tc>
        <w:tc>
          <w:tcPr>
            <w:tcW w:w="81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50" w:type="dxa"/>
          </w:tcPr>
          <w:p w:rsidR="002B5F8B" w:rsidRDefault="002B5F8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3005" w:type="dxa"/>
          </w:tcPr>
          <w:p w:rsidR="002B5F8B" w:rsidRDefault="002B5F8B">
            <w:pPr>
              <w:pStyle w:val="ConsPlusNormal"/>
            </w:pPr>
            <w:r>
              <w:t>Доля недополученных доходов в условиях сложившейся неблагоприятной эпидемиологической обстановки в связи с распространением новой коронавирусной инфекции (COVID-19), %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50</w:t>
            </w:r>
          </w:p>
        </w:tc>
      </w:tr>
    </w:tbl>
    <w:p w:rsidR="002B5F8B" w:rsidRDefault="002B5F8B">
      <w:pPr>
        <w:pStyle w:val="ConsPlusNormal"/>
        <w:sectPr w:rsidR="002B5F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Normal"/>
        <w:jc w:val="right"/>
        <w:outlineLvl w:val="2"/>
      </w:pPr>
      <w:r>
        <w:t>Таблица 2</w:t>
      </w: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Title"/>
        <w:jc w:val="center"/>
      </w:pPr>
      <w:r>
        <w:t>II этап реализации муниципальной 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14.09.2023 N 139)</w:t>
      </w:r>
    </w:p>
    <w:p w:rsidR="002B5F8B" w:rsidRDefault="002B5F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554"/>
        <w:gridCol w:w="829"/>
        <w:gridCol w:w="907"/>
        <w:gridCol w:w="2211"/>
        <w:gridCol w:w="2665"/>
        <w:gridCol w:w="784"/>
        <w:gridCol w:w="784"/>
        <w:gridCol w:w="784"/>
        <w:gridCol w:w="784"/>
        <w:gridCol w:w="784"/>
      </w:tblGrid>
      <w:tr w:rsidR="002B5F8B">
        <w:tc>
          <w:tcPr>
            <w:tcW w:w="48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736" w:type="dxa"/>
            <w:gridSpan w:val="2"/>
          </w:tcPr>
          <w:p w:rsidR="002B5F8B" w:rsidRDefault="002B5F8B">
            <w:pPr>
              <w:pStyle w:val="ConsPlusNormal"/>
              <w:jc w:val="center"/>
            </w:pPr>
            <w:r>
              <w:t>Срок реализации в рамках II этапа</w:t>
            </w:r>
          </w:p>
        </w:tc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Ответственный исполнитель (соисполнитель, участник)</w:t>
            </w:r>
          </w:p>
        </w:tc>
        <w:tc>
          <w:tcPr>
            <w:tcW w:w="2665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920" w:type="dxa"/>
            <w:gridSpan w:val="5"/>
          </w:tcPr>
          <w:p w:rsidR="002B5F8B" w:rsidRDefault="002B5F8B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2025 год</w:t>
            </w:r>
          </w:p>
        </w:tc>
      </w:tr>
      <w:tr w:rsidR="002B5F8B">
        <w:tc>
          <w:tcPr>
            <w:tcW w:w="48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Муниципальная программа "Развитие дорожно-транспортной инфраструктуры города Белгорода"</w:t>
            </w:r>
          </w:p>
          <w:p w:rsidR="002B5F8B" w:rsidRDefault="002B5F8B">
            <w:pPr>
              <w:pStyle w:val="ConsPlusNormal"/>
            </w:pPr>
            <w:r>
              <w:t>Цель: обеспечение развития улично-дорожной сети и улучшение качества транспортного обслуживания населения городского округа "Город Белгород"</w:t>
            </w:r>
          </w:p>
        </w:tc>
        <w:tc>
          <w:tcPr>
            <w:tcW w:w="82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Белгорода),</w:t>
            </w:r>
          </w:p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Доля автомобильных дорог местного значения, относящихся к улично-дорожной сети городского округа, не отвечающих нормативным требованиям, в общей протяженности автомобильных дорог местного значения, относящихся к улично-дорожной сети,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Доля протяженности автомобильных дорог общего пользования с твердым покрытием в общей протяженности автомобильных дорог общего пользования,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Ежегодное снижение мест концентрации дорожно-транспортных происшествий,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Доля застроенных участков в микрорайонах ИЖС с подведенными коммуникациями и построенными подъездными путями в общем количестве участков,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Удовлетворенность населения транспортным обслуживанием (соцопрос),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68,16</w:t>
            </w:r>
          </w:p>
        </w:tc>
      </w:tr>
      <w:tr w:rsidR="002B5F8B">
        <w:tc>
          <w:tcPr>
            <w:tcW w:w="48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Подпрограмма 1 "Строительство, реконструкция, ремонт и содержание улично-дорожной сети города и искусственных сооружений"</w:t>
            </w:r>
          </w:p>
        </w:tc>
        <w:tc>
          <w:tcPr>
            <w:tcW w:w="82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Белгорода),</w:t>
            </w:r>
          </w:p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Доля автомобильных дорог местного значения, относящихся к улично-дорожной сети городского округа, не отвечающих нормативным требованиям, в общей протяженности автомобильных дорог местного значения, относящихся к улично-дорожной сети,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0,25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 xml:space="preserve">Доля протяженности автомобильных дорог </w:t>
            </w:r>
            <w:r>
              <w:lastRenderedPageBreak/>
              <w:t>общего пользования с твердым покрытием в общей протяженности автомобильных дорог общего пользования,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99,9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13570" w:type="dxa"/>
            <w:gridSpan w:val="11"/>
          </w:tcPr>
          <w:p w:rsidR="002B5F8B" w:rsidRDefault="002B5F8B">
            <w:pPr>
              <w:pStyle w:val="ConsPlusNormal"/>
            </w:pPr>
            <w:r>
              <w:lastRenderedPageBreak/>
              <w:t>Задача 1 "Обеспечение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благоустройства"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1.1 "Строительство, реконструкция и ремонт улично-дорожной сети города и искусственных сооружений"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</w:pPr>
          </w:p>
        </w:tc>
      </w:tr>
      <w:tr w:rsidR="002B5F8B">
        <w:tc>
          <w:tcPr>
            <w:tcW w:w="48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Мероприятие 1.1.1 "Строительство (реконструкция) объектов капитального строительства муниципальной собственности"</w:t>
            </w:r>
          </w:p>
        </w:tc>
        <w:tc>
          <w:tcPr>
            <w:tcW w:w="82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Доля реконструированных автомобильных дорог местного значения, относящихся к улично-дорожной сети городского округа, согласно плану реконструкции УДС г. Белгорода,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Количество отремонтированных мостов, единиц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Мероприятие 1.1.2 "Мероприятия по ремонту улично-дорожной сети"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(МБУ "Управление Белгорблагоустройство"), 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lastRenderedPageBreak/>
              <w:t>(МКУ "Управление капитального строительства")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lastRenderedPageBreak/>
              <w:t xml:space="preserve">Обеспечение ремонта автомобильных дорог местного значения, относящихся к улично-дорожной сети городского округа, с твердым </w:t>
            </w:r>
            <w:r>
              <w:lastRenderedPageBreak/>
              <w:t>покрытием,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Мероприятие 1.1.3 "Капитальный ремонт объектов муниципальной собственности"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Доля отремонтированных автомобильных дорог местного значения, относящихся к улично-дорожной сети городского округа, с твердым покрытием, в отношении которых произведен капитальный ремонт, от утвержденного плана,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Мероприятие 1.1.4 "Строительство (реконструкция) автомобильных дорог общего пользования местного значения"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Доля реконструированных автомобильных дорог местного значения, относящихся к улично-дорожной сети городского округа с твердым покрытием, от утвержденного плана,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 xml:space="preserve">Мероприятие 1.1.5 "Финансовое обеспечение дорожной деятельности за счет средств резервного фонда Правительства РФ с целью реализации мероприятий государственной программы Российской </w:t>
            </w:r>
            <w:r>
              <w:lastRenderedPageBreak/>
              <w:t>Федерации "Развитие транспортной системы"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 xml:space="preserve">Обеспечение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>
              <w:lastRenderedPageBreak/>
              <w:t>показателям, в результате капитального ремонта и ремонта автомобильных дорог,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5,18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Мероприятие 1.1.6 "Обеспечение дорожной деятельности"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Протяженность приведенной улично-дорожной сети в нормативное состояние,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1.2 "Обеспечение содержания улично-дорожной сети города"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(МБУ "Управление Белгорблагоустройство")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Обеспечение санитарного содержания улично-дорожной сети города в летний и зимний периоды в рамках муниципального задания,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Мероприятие 1.2.1 "Расходы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Количество работников бюджетной сферы муниципальных учреждений, в отношении которых производится повышение оплаты труда, чел.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 xml:space="preserve">Мероприятие 1.2.2 </w:t>
            </w:r>
            <w:r>
              <w:lastRenderedPageBreak/>
              <w:t>"Предоставление ежемесячной выплаты работникам, принимающим участие в специальной военной операции, в размере средней заработной платы"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 xml:space="preserve">Департамент </w:t>
            </w:r>
            <w:r>
              <w:lastRenderedPageBreak/>
              <w:t>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lastRenderedPageBreak/>
              <w:t xml:space="preserve">Количество работников </w:t>
            </w:r>
            <w:r>
              <w:lastRenderedPageBreak/>
              <w:t>бюджетной сферы муниципальных учреждений, принимающих участие в специальной военной операции, в отношении которых производятся ежемесячные выплаты в размере средней заработной платы, чел.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1.3 "Мероприятия по обеспечению функционирования объектов внешнего благоустройства"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(МБУ "Управление Белгорблагоустройство")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Обеспечение ремонта и содержания объектов внешнего благоустройства на улично-дорожной сети в рамках муниципального задания,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1.5 "Проект "Дорожная сеть"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Мероприятие 1.5.1 "Реализация национального проекта "Безопасные и качественные автомобильные дороги" (в части ремонта автомобильных дорог)"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Протяженность отремонтированных автомобильных дорог местного значения, относящихся к улично-дорожной сети городского округа с твердым покрытием, в отношении которых произведен ремонт в соответствии с годовым планом,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12,55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12,93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Мероприятие 1.5.2 "Приведение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Протяженность приведенных в нормативное состояние искусственных сооружений на автомобильных дорогах местного значения, пог. 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195,54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570" w:type="dxa"/>
            <w:gridSpan w:val="11"/>
          </w:tcPr>
          <w:p w:rsidR="002B5F8B" w:rsidRDefault="002B5F8B">
            <w:pPr>
              <w:pStyle w:val="ConsPlusNormal"/>
            </w:pPr>
            <w:r>
              <w:t>Задача 2 "Модернизация пешеходных дорожек и веломаршрутов"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1.4 "Мероприятия по модернизации пешеходных дорожек и веломаршрутов"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Увеличение протяженности веломаршрутов,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30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Подпрограмма 2 "Обеспечение безопасности дорожного движения"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Ежегодное снижение мест концентрации ДТП,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</w:tr>
      <w:tr w:rsidR="002B5F8B">
        <w:tc>
          <w:tcPr>
            <w:tcW w:w="13570" w:type="dxa"/>
            <w:gridSpan w:val="11"/>
          </w:tcPr>
          <w:p w:rsidR="002B5F8B" w:rsidRDefault="002B5F8B">
            <w:pPr>
              <w:pStyle w:val="ConsPlusNormal"/>
            </w:pPr>
            <w:r>
              <w:t>Задача 1 "Установка и содержание технических средств организации дорожного движения"</w:t>
            </w:r>
          </w:p>
        </w:tc>
      </w:tr>
      <w:tr w:rsidR="002B5F8B">
        <w:tc>
          <w:tcPr>
            <w:tcW w:w="48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2.1 "Содержание, текущий ремонт светофорных объектов, дорожных знаков"</w:t>
            </w:r>
          </w:p>
        </w:tc>
        <w:tc>
          <w:tcPr>
            <w:tcW w:w="82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(МБУ "Управление Белгорблагоустройство")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Содержание светофорных объектов,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Содержание дорожных знаков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</w:tr>
      <w:tr w:rsidR="002B5F8B">
        <w:tc>
          <w:tcPr>
            <w:tcW w:w="13570" w:type="dxa"/>
            <w:gridSpan w:val="11"/>
          </w:tcPr>
          <w:p w:rsidR="002B5F8B" w:rsidRDefault="002B5F8B">
            <w:pPr>
              <w:pStyle w:val="ConsPlusNormal"/>
            </w:pPr>
            <w:r>
              <w:t>Задача 2 "Разработка и согласование проекта организации дорожного движения, внесение в него изменений"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2.2 "Разработка и согласование проекта организации дорожного движения, внесение в него изменений"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(МБУ "Управление Белгорблагоустройство")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Внесение изменений в проект организации дорожного движения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2.3. Проект "Общесистемные меры развития дорожного хозяйства"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Регулирование транспортных потоков на улично-дорожной сети города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"+"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Подпрограмма 3 "Инженерное обустройство и строительство автомобильных дорог и тротуаров в микрорайонах массовой застройки ИЖС г. Белгорода"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Доля застроенных участков в микрорайонах ИЖС с подведенными коммуникациями и построенными подъездными путями в общем количестве участков,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</w:tr>
      <w:tr w:rsidR="002B5F8B">
        <w:tc>
          <w:tcPr>
            <w:tcW w:w="13570" w:type="dxa"/>
            <w:gridSpan w:val="11"/>
          </w:tcPr>
          <w:p w:rsidR="002B5F8B" w:rsidRDefault="002B5F8B">
            <w:pPr>
              <w:pStyle w:val="ConsPlusNormal"/>
            </w:pPr>
            <w:r>
              <w:t>Задача 1 "Обеспечение строительства автомобильных дорог и тротуаров"</w:t>
            </w:r>
          </w:p>
        </w:tc>
      </w:tr>
      <w:tr w:rsidR="002B5F8B">
        <w:tc>
          <w:tcPr>
            <w:tcW w:w="48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3.1 "Строительство автомобильных дорог и тротуаров"</w:t>
            </w:r>
          </w:p>
        </w:tc>
        <w:tc>
          <w:tcPr>
            <w:tcW w:w="82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строительства")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Увеличение протяженности построенных автомобильных дорог,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3,5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Увеличение протяженности выложенных тротуаров,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</w:tr>
      <w:tr w:rsidR="002B5F8B">
        <w:tc>
          <w:tcPr>
            <w:tcW w:w="13570" w:type="dxa"/>
            <w:gridSpan w:val="11"/>
          </w:tcPr>
          <w:p w:rsidR="002B5F8B" w:rsidRDefault="002B5F8B">
            <w:pPr>
              <w:pStyle w:val="ConsPlusNormal"/>
            </w:pPr>
            <w:r>
              <w:lastRenderedPageBreak/>
              <w:t>Задача 2 "Обеспечение строительства сети коммуникаций"</w:t>
            </w:r>
          </w:p>
        </w:tc>
      </w:tr>
      <w:tr w:rsidR="002B5F8B">
        <w:tc>
          <w:tcPr>
            <w:tcW w:w="48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3.2 "Прокладка сетей коммуникаций"</w:t>
            </w:r>
          </w:p>
        </w:tc>
        <w:tc>
          <w:tcPr>
            <w:tcW w:w="82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Увеличение протяженности проложенного газопровода,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4,9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Увеличение протяженности проложенных сетей водоснабжения,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Увеличение протяженности проложенных сетей водоотведения,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Увеличение протяженности линий электроснабжения,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5,0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Подпрограмма 4 "Совершенствование транспортной системы города Белгорода"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Удовлетворенность населения транспортным обслуживанием (соцопрос),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68,16</w:t>
            </w:r>
          </w:p>
        </w:tc>
      </w:tr>
      <w:tr w:rsidR="002B5F8B">
        <w:tc>
          <w:tcPr>
            <w:tcW w:w="13570" w:type="dxa"/>
            <w:gridSpan w:val="11"/>
          </w:tcPr>
          <w:p w:rsidR="002B5F8B" w:rsidRDefault="002B5F8B">
            <w:pPr>
              <w:pStyle w:val="ConsPlusNormal"/>
            </w:pPr>
            <w:r>
              <w:t>Задача 1 "Повышение качества транспортного обслуживания населения"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4.13 "Мероприятия, связанные с осуществлением пассажирских перевозок"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Выполнение работ, связанных с осуществлением регулярных перевозок по регулируемым тарифам,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 xml:space="preserve">Количество принятых </w:t>
            </w:r>
            <w:r>
              <w:lastRenderedPageBreak/>
              <w:t>нормативных правовых актов по регулированию тарифов на перевозки по муниципальным маршрутам, шт.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570" w:type="dxa"/>
            <w:gridSpan w:val="11"/>
          </w:tcPr>
          <w:p w:rsidR="002B5F8B" w:rsidRDefault="002B5F8B">
            <w:pPr>
              <w:pStyle w:val="ConsPlusNormal"/>
            </w:pPr>
            <w:r>
              <w:lastRenderedPageBreak/>
              <w:t>Задача 2 "Оптимизация парковочной инфраструктуры города"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4.8 "Обеспечение деятельности (оказания услуг) муниципальных учреждений городского округа "Город Белгород"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(МКУ "Белгородское парковочное пространство")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Количество обслуживаемых платных парковочных мест, шт.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2 622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3 122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3 122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3 122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3 122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Мероприятие 4.8.1 "Расходы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Количество работников бюджетной сферы муниципальных учреждений, в отношении которых производится повышение оплаты труда, чел.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 xml:space="preserve">Основное мероприятие 4.11 "Предоставление субсидии в целях возмещения недополученных доходов перевозчикам, </w:t>
            </w:r>
            <w:r>
              <w:lastRenderedPageBreak/>
              <w:t>осуществляющим регулярные перевозки пассажиров и багажа электротранспортом"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Количество перевезенных пассажиров в электротранспорте, тыс. чел.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Основное мероприятие 4.12 "Взнос в уставной капитал общества с ограниченной ответственностью "Единая транспортная компания"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Объем выполненных работ по муниципальным маршрутам регулярных перевозок, тыс. км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32 279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 xml:space="preserve">Основное мероприятие 4.15 "Компенсация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</w:t>
            </w:r>
            <w:r>
              <w:lastRenderedPageBreak/>
              <w:t>Белгородской области"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Доля перевезенных граждан льготной категории (студенты, аспиранты очной формы обучения, студенты с ограниченными возможностями здоровья и инвалидностью очно-заочной формы обучения организаций высшего и среднего профессионального образования) от общего количества граждан, относящихся к льготной категории, %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55</w:t>
            </w:r>
          </w:p>
        </w:tc>
      </w:tr>
      <w:tr w:rsidR="002B5F8B">
        <w:tc>
          <w:tcPr>
            <w:tcW w:w="48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4.17 "Повышение эффективности функционирования платного парковочного пространства на территории города Белгорода"</w:t>
            </w:r>
          </w:p>
        </w:tc>
        <w:tc>
          <w:tcPr>
            <w:tcW w:w="82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(МКУ "Белгородское парковочное пространство" Администрации г. Белгорода)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Количество установленных программно-аппаратных комплексов фотовидеофиксации нарушений, шт.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907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Количество созданных/обустроенных платных парковочных мест, шт.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48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4.19 "Возмещение 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дни"</w:t>
            </w: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Количество маршрутов, организованных в целях предоставления льготного проезда к дачным и садово-огородным участкам в выходные и праздничные дни, шт.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17</w:t>
            </w:r>
          </w:p>
        </w:tc>
      </w:tr>
      <w:tr w:rsidR="002B5F8B"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829" w:type="dxa"/>
          </w:tcPr>
          <w:p w:rsidR="002B5F8B" w:rsidRDefault="002B5F8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65" w:type="dxa"/>
          </w:tcPr>
          <w:p w:rsidR="002B5F8B" w:rsidRDefault="002B5F8B">
            <w:pPr>
              <w:pStyle w:val="ConsPlusNormal"/>
            </w:pPr>
            <w:r>
              <w:t>Количество перевезенных пассажиров на пригородных автобусных маршрутах к дачным и садово-огородным участкам, чел.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36 179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36 179</w:t>
            </w:r>
          </w:p>
        </w:tc>
        <w:tc>
          <w:tcPr>
            <w:tcW w:w="784" w:type="dxa"/>
          </w:tcPr>
          <w:p w:rsidR="002B5F8B" w:rsidRDefault="002B5F8B">
            <w:pPr>
              <w:pStyle w:val="ConsPlusNormal"/>
              <w:jc w:val="center"/>
            </w:pPr>
            <w:r>
              <w:t>36 179</w:t>
            </w:r>
          </w:p>
        </w:tc>
      </w:tr>
    </w:tbl>
    <w:p w:rsidR="002B5F8B" w:rsidRDefault="002B5F8B">
      <w:pPr>
        <w:pStyle w:val="ConsPlusNormal"/>
        <w:jc w:val="center"/>
      </w:pPr>
    </w:p>
    <w:p w:rsidR="002B5F8B" w:rsidRDefault="002B5F8B">
      <w:pPr>
        <w:pStyle w:val="ConsPlusNormal"/>
        <w:jc w:val="right"/>
      </w:pPr>
      <w:r>
        <w:t>Заместитель начальника департамента</w:t>
      </w:r>
    </w:p>
    <w:p w:rsidR="002B5F8B" w:rsidRDefault="002B5F8B">
      <w:pPr>
        <w:pStyle w:val="ConsPlusNormal"/>
        <w:jc w:val="right"/>
      </w:pPr>
      <w:r>
        <w:t>городского хозяйства администрации города</w:t>
      </w:r>
    </w:p>
    <w:p w:rsidR="002B5F8B" w:rsidRDefault="002B5F8B">
      <w:pPr>
        <w:pStyle w:val="ConsPlusNormal"/>
        <w:jc w:val="right"/>
      </w:pPr>
      <w:r>
        <w:t>В.А.ЧУМАКОВ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jc w:val="right"/>
        <w:outlineLvl w:val="1"/>
      </w:pPr>
      <w:r>
        <w:t>Приложение N 2</w:t>
      </w:r>
    </w:p>
    <w:p w:rsidR="002B5F8B" w:rsidRDefault="002B5F8B">
      <w:pPr>
        <w:pStyle w:val="ConsPlusNormal"/>
        <w:jc w:val="right"/>
      </w:pPr>
      <w:r>
        <w:t>к муниципальной программе</w:t>
      </w:r>
    </w:p>
    <w:p w:rsidR="002B5F8B" w:rsidRDefault="002B5F8B">
      <w:pPr>
        <w:pStyle w:val="ConsPlusNormal"/>
        <w:jc w:val="right"/>
      </w:pPr>
      <w:r>
        <w:t>"Развитие дорожно-транспортной</w:t>
      </w:r>
    </w:p>
    <w:p w:rsidR="002B5F8B" w:rsidRDefault="002B5F8B">
      <w:pPr>
        <w:pStyle w:val="ConsPlusNormal"/>
        <w:jc w:val="right"/>
      </w:pPr>
      <w:r>
        <w:t>инфраструктуры города Белгорода"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</w:pPr>
      <w:bookmarkStart w:id="6" w:name="P2502"/>
      <w:bookmarkEnd w:id="6"/>
      <w:r>
        <w:t>Ресурсное обеспечение и прогнозная (справочная) оценка</w:t>
      </w:r>
    </w:p>
    <w:p w:rsidR="002B5F8B" w:rsidRDefault="002B5F8B">
      <w:pPr>
        <w:pStyle w:val="ConsPlusTitle"/>
        <w:jc w:val="center"/>
      </w:pPr>
      <w:r>
        <w:t>расходов на реализацию основных мероприятий муниципальной</w:t>
      </w:r>
    </w:p>
    <w:p w:rsidR="002B5F8B" w:rsidRDefault="002B5F8B">
      <w:pPr>
        <w:pStyle w:val="ConsPlusTitle"/>
        <w:jc w:val="center"/>
      </w:pPr>
      <w:r>
        <w:t>программы и проектов в составе муниципальной программы</w:t>
      </w:r>
    </w:p>
    <w:p w:rsidR="002B5F8B" w:rsidRDefault="002B5F8B">
      <w:pPr>
        <w:pStyle w:val="ConsPlusTitle"/>
        <w:jc w:val="center"/>
      </w:pPr>
      <w:r>
        <w:t>из различных источников финансирования</w:t>
      </w:r>
    </w:p>
    <w:p w:rsidR="002B5F8B" w:rsidRDefault="002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2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19.05.2021 </w:t>
            </w:r>
            <w:hyperlink r:id="rId174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75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25.11.2022 </w:t>
            </w:r>
            <w:hyperlink r:id="rId176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14.09.2023 </w:t>
            </w:r>
            <w:hyperlink r:id="rId177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</w:tr>
    </w:tbl>
    <w:p w:rsidR="002B5F8B" w:rsidRDefault="002B5F8B">
      <w:pPr>
        <w:pStyle w:val="ConsPlusNormal"/>
        <w:jc w:val="both"/>
      </w:pPr>
    </w:p>
    <w:p w:rsidR="002B5F8B" w:rsidRDefault="002B5F8B">
      <w:pPr>
        <w:pStyle w:val="ConsPlusNormal"/>
        <w:jc w:val="right"/>
        <w:outlineLvl w:val="2"/>
      </w:pPr>
      <w:r>
        <w:t>Таблица 1</w:t>
      </w: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Title"/>
        <w:jc w:val="center"/>
      </w:pPr>
      <w:r>
        <w:t>I этап реализации муниципальной программы</w:t>
      </w:r>
    </w:p>
    <w:p w:rsidR="002B5F8B" w:rsidRDefault="002B5F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231"/>
        <w:gridCol w:w="1849"/>
        <w:gridCol w:w="1084"/>
        <w:gridCol w:w="1084"/>
        <w:gridCol w:w="1084"/>
        <w:gridCol w:w="1084"/>
        <w:gridCol w:w="1264"/>
        <w:gridCol w:w="1264"/>
      </w:tblGrid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Объемы финансирования и источники</w:t>
            </w:r>
          </w:p>
        </w:tc>
        <w:tc>
          <w:tcPr>
            <w:tcW w:w="6864" w:type="dxa"/>
            <w:gridSpan w:val="6"/>
          </w:tcPr>
          <w:p w:rsidR="002B5F8B" w:rsidRDefault="002B5F8B">
            <w:pPr>
              <w:pStyle w:val="ConsPlusNormal"/>
              <w:jc w:val="center"/>
            </w:pPr>
            <w:r>
              <w:t>Оценка расходов на I этап реализации муниципальной программы (тыс. рублей)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2020 год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Развитие дорожно-транспортной инфраструктуры города Белгорода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2 795 173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1 979 208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1 665 059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2 593 708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2 309 338,2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2 900 314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230 000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635 241,2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333 441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49 631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270 974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608 189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801 936,2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1 024 160,8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1 160 233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848 523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915 605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623 531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939 152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865 051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1 301 499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1 081 054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478 480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1 361 988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338 250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375 861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2 281 157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1 329 696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1 214 940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2 176 320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2 015 184,2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2 526 138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230 000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580 161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327 160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42 803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260 000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597 215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786 906,2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994 116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988 865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631 638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720 319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522 150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799 250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723 694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965 132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655 255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234 621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1 056 955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199 028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228 167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Строительство, реконструкция и ремонт улично-дорожной сети города и искусственных сооружений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1 745 504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794 547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643 937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1 587 402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1 016 785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1 188 341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327 160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42 803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260 000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597 215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686 730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927 449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592 795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236 072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288 899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72 815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270 610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172 308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825 549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515 672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95 038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917 372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59 445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88 584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 xml:space="preserve">Мероприятие </w:t>
            </w:r>
            <w:r>
              <w:lastRenderedPageBreak/>
              <w:t>1.1.1.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lastRenderedPageBreak/>
              <w:t xml:space="preserve">Строительство (реконструкция) </w:t>
            </w:r>
            <w:r>
              <w:lastRenderedPageBreak/>
              <w:t>объектов капитального строительства муниципальной собственности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1 181 423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564 591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102 616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320 336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61 999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90 411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327 160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42 803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28 714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6 116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7 578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2 964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2 554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1 827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825 549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515 672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95 038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317 372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59 445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88 584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</w:tcPr>
          <w:p w:rsidR="002B5F8B" w:rsidRDefault="002B5F8B">
            <w:pPr>
              <w:pStyle w:val="ConsPlusNormal"/>
            </w:pPr>
            <w:r>
              <w:t>в т ч. проект "Создание входной группы и обустройство дорожно-тропиночной сети в Ботаническом саду НИУ "БелГУ"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16 504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17 000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1.1.2.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 по ремонту улично-дорожной сети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398 850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17 845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404 418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1 257 452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948 171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1 093 988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260 000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597 215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686 730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927 449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398 850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17 845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144 418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60 237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261 441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166 539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1.1.3.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Капитальный ремонт объектов муниципальной собственности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165 231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212 111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136 903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9 614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6 615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3 942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165 231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212 111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136 903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9 614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6 615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3 942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содержания улично-дорожной сети 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402 106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402 651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440 814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459 368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538 184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556 672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36 690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367 235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405 398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423 952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502 768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521 256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35 416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35 416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35 416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35 416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35 416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35 416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 по обеспечению функционирования объектов внешнего благоустройства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29 380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28 331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26 022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25 383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25 872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30 130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29 380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28 331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26 022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25 383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25 872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30 130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1.4.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 по модернизации пешеходных дорожек и веломаршрутов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104 167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</w:tcPr>
          <w:p w:rsidR="002B5F8B" w:rsidRDefault="002B5F8B">
            <w:pPr>
              <w:pStyle w:val="ConsPlusNormal"/>
            </w:pPr>
            <w:r>
              <w:t>в т.ч. проект "Развитие велодвижения на территории города Белгорода"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15 000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1.5.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"Проект "Дорожная сеть"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330 176,2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646 828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230 000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580 161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100 176,2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66 667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22 510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35 964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46 722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33 800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44 010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103 670,2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55 080, 2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13 530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21 944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38 022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30 726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40 846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36 954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8 980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14 020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8 700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3 074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3 164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11 636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Содержание, текущий ремонт светофорных объектов, дорожных знаков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22 510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35 953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38 022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33 800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44 010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48 492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13530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21933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38 022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30 726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40 846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36 856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8 980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14 020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3 074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3 164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11 636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2.1.1.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5 200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5 200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2.1.2.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Модернизация нерегулируемых пешеходных переходов, в том числе прилегающих непосредственно к дошкольным образовательным учреждениям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4 700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6 436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4 700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6 436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Разработка и согласование проекта организации дорожного движения, внесение в него изменений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2.3.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за счет средств федерального бюджета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55 080,2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55 080,2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Инженерное обустройство и строительство автомобильных дорог и тротуаров в микрорайонах массовой застройки ИЖС г. Белгорода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96 167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96 167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107 380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106 585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99 212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96 837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2 131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11 213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10 418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671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96 167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96 167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96 167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96 167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96 166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96 166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3.1.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lastRenderedPageBreak/>
              <w:t xml:space="preserve">Строительство автомобильных </w:t>
            </w:r>
            <w:r>
              <w:lastRenderedPageBreak/>
              <w:t>дорог и тротуаров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3.2.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Прокладка сетей коммуникаций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54 667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54 667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65 880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65 085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57 712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55 337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2 131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11 213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10 418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671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54 667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54 667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54 667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54 667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54 666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54 666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Совершенствование транспортной системы города Белгорода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395 339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517 381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296 017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277 003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150 932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173 668,8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6 281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6 828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10 974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10 974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12 899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30 044,8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157 838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194 941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146 051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60 237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98 141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103 732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231 220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315 612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138 992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205 792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39 892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39 892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транспортного обслуживания населения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71 220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197 220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71 220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197 220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</w:tcPr>
          <w:p w:rsidR="002B5F8B" w:rsidRDefault="002B5F8B">
            <w:pPr>
              <w:pStyle w:val="ConsPlusNormal"/>
            </w:pPr>
            <w:r>
              <w:t>в т.ч. проект "Внедрение безналичной системы оплаты проезда в Белгородской агломерации"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4.2.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Субсидии на компенсацию убытков по перевозкам пассажиров электротранспортом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59 442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19 706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59 442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19 706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4.3.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Организация транспортного обслуживания населения в пригородном межмуниципальном сообщении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6 281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6 828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10 974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10 974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12 899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13 524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6 281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6 828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10 974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10 974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12 899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13 524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4.4.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Субсидирование процентных ставок за пользование банковскими кредитами, привлеченными МУП "Городской пассажирский транспорт" на приобретение транспортных средств для осуществления пассажирских перевозок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14 571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23 526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15 522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3 226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14 571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23 526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15 522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3 226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4.5.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Реконструкция существующих и создание новых остановочных комплексов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36 000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29 100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36 000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29 100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</w:tcPr>
          <w:p w:rsidR="002B5F8B" w:rsidRDefault="002B5F8B">
            <w:pPr>
              <w:pStyle w:val="ConsPlusNormal"/>
            </w:pPr>
            <w:r>
              <w:t>в т.ч. проект "Обустройство остановочных комплексов в городе Белгороде ("Белгородская остановка")"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160 000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36 000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29 100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4.7.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Увеличение уставного фонда муниципальных унитарных предприятий города Белгорода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50 910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50 910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4.9.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 xml:space="preserve">Субсидия на погашение части основного долга по кредиту, привлеченному МУП "ГПТ" в ОАО "Сбербанк России" на приобретение произведенных на территории государств - участников единого экономического пространства автобусов, работающих на газомоторном топливе, и </w:t>
            </w:r>
            <w:r>
              <w:lastRenderedPageBreak/>
              <w:t>троллейбусов на условиях софинансирования из федерального бюджета по соглашению между Министерством транспорта РФ и Правительством Белгородской области от 20.12.2012 N 2/18с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58 168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58 168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58 168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58 168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4.10.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Предоставление субсидии на компенсацию затрат МУП города Белгорода "Городской пассажирский транспорт", сложившихся при внедрении единой автоматизированной системы безналичной оплаты транспортных услуг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6 362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6 362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4.11.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Предоставление субсидии в целях возмещения недополученных доходов перевозчикам, осуществляющим регулярные перевозки пассажиров и багажа электротранспортом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10 866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12 188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10 866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12 188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4.12.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Взнос в уставной капитал общества с ограниченной ответственностью "Единая транспортная компания"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49 326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36 000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49 326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36 000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4.6.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Создание и организация работы платных парковочных мест в центральной части 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39 890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87 392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65 904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39 892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39 892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39 892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39 890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26 012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82 392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39 892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39 892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39 892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39 892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</w:tcPr>
          <w:p w:rsidR="002B5F8B" w:rsidRDefault="002B5F8B">
            <w:pPr>
              <w:pStyle w:val="ConsPlusNormal"/>
            </w:pPr>
            <w:r>
              <w:t>в т.ч. проект "Строительство "Народных паркингов" на территории города Белгорода"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4.8.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 xml:space="preserve">Обеспечение деятельности (оказание услуг) муниципальных учреждений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23 935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37 631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43 349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50 649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37 910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31 177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23 935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37 631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43 349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50 649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37 910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31 177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4.13.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Мероприятия, связанные с осуществлением пассажирских перевозок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4.14.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Предоставление субсидии юридическим лицам на условиях, предусмотренных концессионным соглашением по созданию и модернизации системы управления парковками (парковочными местами) города Белгорода, предоставляемыми на платной основе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4.15.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18 356,8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16 520,8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1 836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4.16.</w:t>
            </w:r>
          </w:p>
        </w:tc>
        <w:tc>
          <w:tcPr>
            <w:tcW w:w="3231" w:type="dxa"/>
            <w:vMerge w:val="restart"/>
          </w:tcPr>
          <w:p w:rsidR="002B5F8B" w:rsidRDefault="002B5F8B">
            <w:pPr>
              <w:pStyle w:val="ConsPlusNormal"/>
            </w:pPr>
            <w:r>
              <w:t>Предоставление субсидий организациям-перевозчикам, осуществляющим регулярные пассажирские перевозки по маршрутам, организованным администрацией города Белгорода, на возмещение недополученных доходов в условиях сложившейся неблагоприятной эпидемиологической обстановки в связи с распространением новой коронавирусной инфекции (COVID-19)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22 521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22 521</w:t>
            </w:r>
          </w:p>
        </w:tc>
      </w:tr>
      <w:tr w:rsidR="002B5F8B">
        <w:tc>
          <w:tcPr>
            <w:tcW w:w="14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23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</w:tbl>
    <w:p w:rsidR="002B5F8B" w:rsidRDefault="002B5F8B">
      <w:pPr>
        <w:pStyle w:val="ConsPlusNormal"/>
        <w:sectPr w:rsidR="002B5F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Normal"/>
        <w:jc w:val="right"/>
        <w:outlineLvl w:val="2"/>
      </w:pPr>
      <w:r>
        <w:t>Таблица 2</w:t>
      </w: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Title"/>
        <w:jc w:val="center"/>
      </w:pPr>
      <w:r>
        <w:t>II этап реализации муниципальной 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14.09.2023 N 139)</w:t>
      </w:r>
    </w:p>
    <w:p w:rsidR="002B5F8B" w:rsidRDefault="002B5F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554"/>
        <w:gridCol w:w="1849"/>
        <w:gridCol w:w="1264"/>
        <w:gridCol w:w="1264"/>
        <w:gridCol w:w="1264"/>
        <w:gridCol w:w="1084"/>
        <w:gridCol w:w="1084"/>
      </w:tblGrid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54" w:type="dxa"/>
            <w:vMerge w:val="restart"/>
            <w:vAlign w:val="bottom"/>
          </w:tcPr>
          <w:p w:rsidR="002B5F8B" w:rsidRDefault="002B5F8B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Объемы финансирования и источники</w:t>
            </w:r>
          </w:p>
        </w:tc>
        <w:tc>
          <w:tcPr>
            <w:tcW w:w="5960" w:type="dxa"/>
            <w:gridSpan w:val="5"/>
          </w:tcPr>
          <w:p w:rsidR="002B5F8B" w:rsidRDefault="002B5F8B">
            <w:pPr>
              <w:pStyle w:val="ConsPlusNormal"/>
              <w:jc w:val="center"/>
            </w:pPr>
            <w:r>
              <w:t>Оценка расходов на II этап муниципальной программы (тыс. рублей)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2025 год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Развитие дорожно-транспортной инфраструктуры города Белгорода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2 794 402,5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2 812 867,9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1 566 605,8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1 285 464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950 637,2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148 215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217 041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131 433,6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1 165 997,5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911 754,4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409 933,7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282 477,4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11 247,4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1 437 690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1 641 572,5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1 022 238,5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997 986,6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934 389,8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42 500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5 000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2 287 219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2 292 957,7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1 357 860,4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1 156 209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820 309,2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92 715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147 571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77 312,2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1 095 428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899 565,8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398 686,3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271 230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1 098 076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1 244 820,9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880 861,9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881 979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817 309,2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3 000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Строительство, реконструкция и ремонт улично-дорожной сети города и искусственных сооружений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109 684,3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876 093,3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284 090,7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113 714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63 863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92 715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891 077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693 724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194 000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205 766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182 369,3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90 090,7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113 714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63 863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2 000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1.1.1.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 (реконструкция) объектов капитального строительства муниципальной собственности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9 230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40 672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9 230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40 672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 xml:space="preserve">Мероприятие </w:t>
            </w:r>
            <w:r>
              <w:lastRenderedPageBreak/>
              <w:t>1.1.2.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lastRenderedPageBreak/>
              <w:t xml:space="preserve">Мероприятия по ремонту </w:t>
            </w:r>
            <w:r>
              <w:lastRenderedPageBreak/>
              <w:t>улично-дорожной сети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895 625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598 498,3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283 920,7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113 714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63 863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715 115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481 382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194 000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180 510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117 116,3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89 920,7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113 714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63 863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1.1.3.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Капитальный ремонт объектов муниципальной собственности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13 354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13 354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1.1.4.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191 472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112 269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175 962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101 042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15 510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11 227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</w:tcPr>
          <w:p w:rsidR="002B5F8B" w:rsidRDefault="002B5F8B">
            <w:pPr>
              <w:pStyle w:val="ConsPlusNormal"/>
            </w:pP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1.1.5.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Финансовое обеспечение дорожной деятельности за счет средств резервного фонда Правительства РФ с целью реализации мероприятий государственной программы Российской Федерации "Развитие транспортной системы"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92 715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92 715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1.1.6.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дорожной деятельности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111 300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111 300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содержания улично-дорожной сети 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862 965,3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999 995,6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732 786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720 952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705 772,2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862 926,3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999 995,6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732 786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720 952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705 772,2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1.2.1.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1.2.2.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Предоставление ежемесячной выплаты работникам, принимающим участие в специальной военной операции, в размере средней заработной платы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1 670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1 670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1.3.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 по обеспечению функционирования объектов внешнего благоустройства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29 383,7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45 376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49 037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47 313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47 674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</w:pP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29 383,7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45 376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49 037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47 313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47 674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 по модернизации пешеходных дорожек и веломаршрутов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1.5.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"Проект "Дорожная сеть"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204 312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370 492,8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290 946,7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271 230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147 571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77 312,2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204 312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205 841,8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204 686,3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271 230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17 080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8 948,2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1.5.1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Реализация национального проекта "Безопасные и качественные автомобильные дороги" (в части ремонта автомобильных дорог)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204 312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199 693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201 465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271 230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204 312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199 693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201 465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271 230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1.5.2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170 799,8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89 481,7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147 571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77 312,2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6 148,8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3 221,3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17 080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8 948,2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 xml:space="preserve">Обеспечение </w:t>
            </w:r>
            <w:r>
              <w:lastRenderedPageBreak/>
              <w:t>безопасности дорожного движения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88 860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107 953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115 039,4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48 307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48 706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55 500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69 470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54 121,4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33 360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38 483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60 918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48 307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48 706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Содержание, текущий ремонт светофорных объектов, дорожных знаков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33 025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38 483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60 918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48 307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48 706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33 025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38 483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60 918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48 307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48 706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Разработка и согласование проекта организации дорожного движения, внесение в него изменений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2.3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Проект "Общесистемные меры развития дорожного хозяйства"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55 500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69 470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54 121,4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55 500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69 470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54 121,4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Инженерное обустройство и строительство автомобильных дорог и тротуаров в микрорайонах массовой застройки ИЖС г. Белгорода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52 255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168 177,6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2 000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10 755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126 677,6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2 000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3.1.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 автомобильных дорог и тротуаров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41 500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3.2.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Прокладка сетей коммуникаций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10 755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126 677,6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10 755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126 677,6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1 000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Совершенствование транспортной системы города Белгорода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366 068,5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243 779,6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91 706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78 948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79 622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70 569,5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12 188,6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11 247,4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11 247,4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11 247,4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295 499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231 591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80 458,6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67 700,6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68 374,6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4.8.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41 839,4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45 227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79 208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66 450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67 124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41 833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45 227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79 208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66 450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67 124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4.8.1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областного бюджета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Основные мероприятия 4 11.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 xml:space="preserve">Предоставление субсидии в целях возмещения недополученных доходов перевозчикам, осуществляющим </w:t>
            </w:r>
            <w:r>
              <w:lastRenderedPageBreak/>
              <w:t>регулярные перевозки пассажиров и багажа электротранспортом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8 461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8 461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Взнос в уставной капитал общества с ограниченной ответственностью "Единая транспортная компания"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86 808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86 808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</w:tcPr>
          <w:p w:rsidR="002B5F8B" w:rsidRDefault="002B5F8B">
            <w:pPr>
              <w:pStyle w:val="ConsPlusNormal"/>
            </w:pP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4.13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Мероприятия, связанные с осуществлением пассажирских перевозок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122 739,6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125 017,7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122 731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125 009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4.15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lastRenderedPageBreak/>
              <w:t xml:space="preserve">Компенсация потерь в </w:t>
            </w:r>
            <w:r>
              <w:lastRenderedPageBreak/>
              <w:t>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71 220,5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10 352,5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9 315,6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9 315,6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9 315,6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70 554,5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9 316,5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8 384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8 384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8 384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1 036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931,6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931,6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931,6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4.17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Повышение эффективности функционирования платного парковочного пространства на территории города Белгорода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4.19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lastRenderedPageBreak/>
              <w:t xml:space="preserve">Возмещение </w:t>
            </w:r>
            <w:r>
              <w:lastRenderedPageBreak/>
              <w:t>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</w:t>
            </w: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3 182,4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3 182,4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3 182,4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3 182,4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2 863,4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2 863,4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2 863,4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2 863,4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Бюджет городского округа "Город Белгород"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319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849" w:type="dxa"/>
          </w:tcPr>
          <w:p w:rsidR="002B5F8B" w:rsidRDefault="002B5F8B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</w:tbl>
    <w:p w:rsidR="002B5F8B" w:rsidRDefault="002B5F8B">
      <w:pPr>
        <w:pStyle w:val="ConsPlusNormal"/>
        <w:jc w:val="center"/>
      </w:pPr>
    </w:p>
    <w:p w:rsidR="002B5F8B" w:rsidRDefault="002B5F8B">
      <w:pPr>
        <w:pStyle w:val="ConsPlusNormal"/>
        <w:jc w:val="right"/>
      </w:pPr>
      <w:r>
        <w:t>Заместитель начальника департамента</w:t>
      </w:r>
    </w:p>
    <w:p w:rsidR="002B5F8B" w:rsidRDefault="002B5F8B">
      <w:pPr>
        <w:pStyle w:val="ConsPlusNormal"/>
        <w:jc w:val="right"/>
      </w:pPr>
      <w:r>
        <w:t>городского хозяйства администрации города</w:t>
      </w:r>
    </w:p>
    <w:p w:rsidR="002B5F8B" w:rsidRDefault="002B5F8B">
      <w:pPr>
        <w:pStyle w:val="ConsPlusNormal"/>
        <w:jc w:val="right"/>
      </w:pPr>
      <w:r>
        <w:t>В.А.ЧУМАКОВ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jc w:val="right"/>
        <w:outlineLvl w:val="1"/>
      </w:pPr>
      <w:r>
        <w:t>Приложение N 3</w:t>
      </w:r>
    </w:p>
    <w:p w:rsidR="002B5F8B" w:rsidRDefault="002B5F8B">
      <w:pPr>
        <w:pStyle w:val="ConsPlusNormal"/>
        <w:jc w:val="right"/>
      </w:pPr>
      <w:r>
        <w:t>к муниципальной программе</w:t>
      </w:r>
    </w:p>
    <w:p w:rsidR="002B5F8B" w:rsidRDefault="002B5F8B">
      <w:pPr>
        <w:pStyle w:val="ConsPlusNormal"/>
        <w:jc w:val="right"/>
      </w:pPr>
      <w:r>
        <w:t>"Развитие дорожно-транспортной</w:t>
      </w:r>
    </w:p>
    <w:p w:rsidR="002B5F8B" w:rsidRDefault="002B5F8B">
      <w:pPr>
        <w:pStyle w:val="ConsPlusNormal"/>
        <w:jc w:val="right"/>
      </w:pPr>
      <w:r>
        <w:t>инфраструктуры города Белгорода"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</w:pPr>
      <w:bookmarkStart w:id="7" w:name="P4982"/>
      <w:bookmarkEnd w:id="7"/>
      <w:r>
        <w:t>Ресурсное обеспечение реализации программы и проектов</w:t>
      </w:r>
    </w:p>
    <w:p w:rsidR="002B5F8B" w:rsidRDefault="002B5F8B">
      <w:pPr>
        <w:pStyle w:val="ConsPlusTitle"/>
        <w:jc w:val="center"/>
      </w:pPr>
      <w:r>
        <w:t>в составе муниципальной программы за счет средств бюджета</w:t>
      </w:r>
    </w:p>
    <w:p w:rsidR="002B5F8B" w:rsidRDefault="002B5F8B">
      <w:pPr>
        <w:pStyle w:val="ConsPlusTitle"/>
        <w:jc w:val="center"/>
      </w:pPr>
      <w:r>
        <w:t>городского округа "Город Белгород"</w:t>
      </w:r>
    </w:p>
    <w:p w:rsidR="002B5F8B" w:rsidRDefault="002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2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19.05.2021 </w:t>
            </w:r>
            <w:hyperlink r:id="rId179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80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25.11.2022 </w:t>
            </w:r>
            <w:hyperlink r:id="rId18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14.09.2023 </w:t>
            </w:r>
            <w:hyperlink r:id="rId182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</w:tr>
    </w:tbl>
    <w:p w:rsidR="002B5F8B" w:rsidRDefault="002B5F8B">
      <w:pPr>
        <w:pStyle w:val="ConsPlusNormal"/>
        <w:jc w:val="both"/>
      </w:pPr>
    </w:p>
    <w:p w:rsidR="002B5F8B" w:rsidRDefault="002B5F8B">
      <w:pPr>
        <w:pStyle w:val="ConsPlusNormal"/>
        <w:jc w:val="right"/>
        <w:outlineLvl w:val="2"/>
      </w:pPr>
      <w:r>
        <w:lastRenderedPageBreak/>
        <w:t>Таблица 1</w:t>
      </w: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Title"/>
        <w:jc w:val="center"/>
      </w:pPr>
      <w:r>
        <w:t>I этап реализации муниципальной программы</w:t>
      </w:r>
    </w:p>
    <w:p w:rsidR="002B5F8B" w:rsidRDefault="002B5F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098"/>
        <w:gridCol w:w="1928"/>
        <w:gridCol w:w="529"/>
        <w:gridCol w:w="604"/>
        <w:gridCol w:w="1020"/>
        <w:gridCol w:w="484"/>
        <w:gridCol w:w="1084"/>
        <w:gridCol w:w="904"/>
        <w:gridCol w:w="904"/>
        <w:gridCol w:w="904"/>
        <w:gridCol w:w="904"/>
        <w:gridCol w:w="904"/>
      </w:tblGrid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2637" w:type="dxa"/>
            <w:gridSpan w:val="4"/>
          </w:tcPr>
          <w:p w:rsidR="002B5F8B" w:rsidRDefault="002B5F8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04" w:type="dxa"/>
            <w:gridSpan w:val="6"/>
          </w:tcPr>
          <w:p w:rsidR="002B5F8B" w:rsidRDefault="002B5F8B">
            <w:pPr>
              <w:pStyle w:val="ConsPlusNormal"/>
              <w:jc w:val="center"/>
            </w:pPr>
            <w:r>
              <w:t>Расходы на I этап реализации муниципальной программы (тыс. рублей)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</w:tcPr>
          <w:p w:rsidR="002B5F8B" w:rsidRDefault="002B5F8B">
            <w:pPr>
              <w:pStyle w:val="ConsPlusNormal"/>
              <w:jc w:val="center"/>
            </w:pPr>
            <w:r>
              <w:t>ГРБ С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1020" w:type="dxa"/>
          </w:tcPr>
          <w:p w:rsidR="002B5F8B" w:rsidRDefault="002B5F8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4" w:type="dxa"/>
          </w:tcPr>
          <w:p w:rsidR="002B5F8B" w:rsidRDefault="002B5F8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4" w:type="dxa"/>
          </w:tcPr>
          <w:p w:rsidR="002B5F8B" w:rsidRDefault="002B5F8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2B5F8B" w:rsidRDefault="002B5F8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2B5F8B" w:rsidRDefault="002B5F8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2B5F8B" w:rsidRDefault="002B5F8B">
            <w:pPr>
              <w:pStyle w:val="ConsPlusNormal"/>
              <w:jc w:val="center"/>
            </w:pPr>
            <w:r>
              <w:t>2020 год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"Развитие дорожно-транспортной инфраструктуры города Белгорода"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1 160 233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848 523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915 605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623 531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939 152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865 051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Белгорода), 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74 013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101 400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1 066 220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696 213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265 538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31 760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107 469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114 701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50 910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14 883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10 418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671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76 690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18 475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66 224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72 555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558 494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562 878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764 544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677 124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988 865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631 638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720 319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522 150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799 250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723 694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 xml:space="preserve">Администрация города Белгорода (МКУ "Управление капитального строительства" Администрации г. </w:t>
            </w:r>
            <w:r>
              <w:lastRenderedPageBreak/>
              <w:t>Белгорода), 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988 865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631 638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265 538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31 760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107 469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114 701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3 670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451 111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490 390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691 781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608 993</w:t>
            </w:r>
          </w:p>
        </w:tc>
      </w:tr>
      <w:tr w:rsidR="002B5F8B">
        <w:tc>
          <w:tcPr>
            <w:tcW w:w="13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1.1.</w:t>
            </w:r>
          </w:p>
        </w:tc>
        <w:tc>
          <w:tcPr>
            <w:tcW w:w="2098" w:type="dxa"/>
          </w:tcPr>
          <w:p w:rsidR="002B5F8B" w:rsidRDefault="002B5F8B">
            <w:pPr>
              <w:pStyle w:val="ConsPlusNormal"/>
            </w:pPr>
            <w:r>
              <w:t>Строительство, реконструкция и ремонт улично-дорожной сети города и искусственных сооружений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592 795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236 072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288 899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72 815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270 610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172 308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1.1.1.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 (реконструкция) объектов капитального строительства муниципальной собственности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03 1 4001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28 714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03 1 01 40010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6 116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3 908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2 964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2 554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1 827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03 1 01 40010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3 670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1.1.2.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 по ремонту улично-дорожной сети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03 1 2111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362 419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36 431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03 1 01 21110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4 770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2 450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5 604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63 510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30 318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13 075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S2140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122 277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13 578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34 790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78614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 xml:space="preserve">Департамент городского </w:t>
            </w:r>
            <w:r>
              <w:lastRenderedPageBreak/>
              <w:t>хозяйства (МБУ "Управление Белгорблагоустройство")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03 1 01 21110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19 691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23 199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161 245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33 172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S2140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17 856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1 896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24 435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1.1.3.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Капитальный ремонт объектов муниципальной собственности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03 1 2401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165 231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03 1 01 24010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212 111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136 903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9 614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6615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3 942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содержания улично-дорожной сети города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(МБУ "Управление Белгорблагоустройство")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03 1 2112</w:t>
            </w:r>
          </w:p>
        </w:tc>
        <w:tc>
          <w:tcPr>
            <w:tcW w:w="48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366 690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03 1 02 21120</w:t>
            </w:r>
          </w:p>
        </w:tc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367 235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Белгорблагоустройство")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03 1 02 21120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405 398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423 952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502 768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521 256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 по обеспечению функционирования объектов внешнего благоустройства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(МБУ "Управление Белгорблагоустройство")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03 1 2103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29 380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03 1 03 21030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28 331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 xml:space="preserve">Департамент городского хозяйства (МБУ </w:t>
            </w:r>
            <w:r>
              <w:lastRenderedPageBreak/>
              <w:t>"Управление Белгорблагоустройство")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03 1 03 21030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26 022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25 383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25 872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30 130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Подпрограмма 2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безопасности дорожного движения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Белгорода, 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13 530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21 944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38 022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30 726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40 846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36 954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13 530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21 944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38 022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30 726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40 846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36 954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Содержание, текущий ремонт светофорных объектов и дорожных знаков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(МБУ "Управление Белгорблагоустройство")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03 2 2121</w:t>
            </w:r>
          </w:p>
        </w:tc>
        <w:tc>
          <w:tcPr>
            <w:tcW w:w="48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13 530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03 2 01 21210</w:t>
            </w:r>
          </w:p>
        </w:tc>
        <w:tc>
          <w:tcPr>
            <w:tcW w:w="48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21 933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Белгорблагоустройство")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03 2 01 21210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38 022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30 726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40 846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36 856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Разработка и согласование проекта организации дорожного движения, внесение в него изменений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(МБУ "Управление Белгорблагоустройство")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03 2 02 21220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Белгорблагоустройство")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03 2 02 21220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98</w:t>
            </w:r>
          </w:p>
        </w:tc>
      </w:tr>
      <w:tr w:rsidR="002B5F8B">
        <w:tc>
          <w:tcPr>
            <w:tcW w:w="13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Подпрограмма 3</w:t>
            </w:r>
          </w:p>
        </w:tc>
        <w:tc>
          <w:tcPr>
            <w:tcW w:w="2098" w:type="dxa"/>
          </w:tcPr>
          <w:p w:rsidR="002B5F8B" w:rsidRDefault="002B5F8B">
            <w:pPr>
              <w:pStyle w:val="ConsPlusNormal"/>
            </w:pPr>
            <w:r>
              <w:t>Инженерное обустройство и строительство автомобильных дорог и тротуаров в микрорайонах массовой застройки ИЖС г. Белгорода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11 213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10 418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671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3.2.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Прокладка сетей коммуникаций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03 3 01 40010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11 213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10 418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671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3 01 S1090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Совершенствование транспортной системы города Белгорода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Белгорода, 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157 838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194 941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146 051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60 237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98 141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103 732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74 013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101 400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63 825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42 631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50910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76 690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18 475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66 224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72 555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69 361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41 762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31 917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31 177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4.2.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 xml:space="preserve">Предоставление субсидий на компенсацию убытков по перевозкам пассажиров </w:t>
            </w:r>
            <w:r>
              <w:lastRenderedPageBreak/>
              <w:t>электротранспортом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Администрация города Белгорода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03 4 6003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59 442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03 4 01 60030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19 706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4.4.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Субсидирование процентных ставок за пользование банковскими кредитами, привлеченными МУП "Городской пассажирский транспорт" на приобретение транспортных средств для осуществления пассажирских перевозок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03 4 6009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14 571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03 4 03 60090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23 526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03 4 03 60090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15 522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3 226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4.6.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Создание и организация работы платных парковочных мест в центральной части города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"Белгородское парковочное пространство")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03 4 2131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39 890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03 4 04 21310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(МКУ "Белгородское парковочное пространство")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03 4 04 21310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26 012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</w:t>
            </w:r>
            <w:r>
              <w:lastRenderedPageBreak/>
              <w:t>е 4.7.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lastRenderedPageBreak/>
              <w:t xml:space="preserve">Увеличение уставного фонда </w:t>
            </w:r>
            <w:r>
              <w:lastRenderedPageBreak/>
              <w:t>муниципальных унитарных предприятий города Белгорода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Администрация города Белгорода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03 4 2132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20 000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 xml:space="preserve">03 4 06 </w:t>
            </w:r>
            <w:r>
              <w:lastRenderedPageBreak/>
              <w:t>21320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50 910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4.8.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"Белгородское парковочное пространство")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03 4 0059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23 935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4 177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19 409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03 4 05 00590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37 631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5 956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30 003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1 672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(МКУ "Белгородское парковочное пространство")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20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03 4 05 00590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43 349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41 762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31 917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31 177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6 499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9217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9 287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10 586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33 944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29 314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18 770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16 412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2 906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3 231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3 860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4 179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(МКУ "Оператор пассажирских перевозок")</w:t>
            </w:r>
          </w:p>
        </w:tc>
        <w:tc>
          <w:tcPr>
            <w:tcW w:w="52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03 4 05 00590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8 887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5 993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7 458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5 902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1 422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52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4.9.</w:t>
            </w:r>
          </w:p>
        </w:tc>
        <w:tc>
          <w:tcPr>
            <w:tcW w:w="2098" w:type="dxa"/>
            <w:vMerge w:val="restart"/>
          </w:tcPr>
          <w:p w:rsidR="002B5F8B" w:rsidRDefault="002B5F8B">
            <w:pPr>
              <w:pStyle w:val="ConsPlusNormal"/>
            </w:pPr>
            <w:r>
              <w:t>Субсидия на погашение части основного долга по кредиту, привлеченному МУП "ГПТ" в ОАО "Сбербанк" на приобретение произведенных на территории государств - участников единого эконом. пространства автобусов, работающих на газомоторном топливе, и троллейбусов на условиях софинансирования из федерального бюджета по соглашению между Министерством транспорта РФ и Правительством Белгород, области от 20.12.2012 N 2/18с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03 4 07 60100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58 168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098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03 4 07 60100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58 168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4.10.</w:t>
            </w:r>
          </w:p>
        </w:tc>
        <w:tc>
          <w:tcPr>
            <w:tcW w:w="2098" w:type="dxa"/>
          </w:tcPr>
          <w:p w:rsidR="002B5F8B" w:rsidRDefault="002B5F8B">
            <w:pPr>
              <w:pStyle w:val="ConsPlusNormal"/>
            </w:pPr>
            <w:r>
              <w:t xml:space="preserve">Предоставление субсидии на компенсацию затрат </w:t>
            </w:r>
            <w:r>
              <w:lastRenderedPageBreak/>
              <w:t>МУП города Белгорода "Городской пассажирский транспорт", сложившихся при внедрении единой автоматизированной системы безналичной оплаты транспортных услуг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03 4 08601 20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3 000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6 362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3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Основные мероприятия 4.11.</w:t>
            </w:r>
          </w:p>
        </w:tc>
        <w:tc>
          <w:tcPr>
            <w:tcW w:w="2098" w:type="dxa"/>
          </w:tcPr>
          <w:p w:rsidR="002B5F8B" w:rsidRDefault="002B5F8B">
            <w:pPr>
              <w:pStyle w:val="ConsPlusNormal"/>
            </w:pPr>
            <w:r>
              <w:t>Предоставление субсидии в целях возмещения недополученных доходов перевозчикам, осуществляющим регулярные перевозки пассажиров и багажа электротранспортом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03 4 09 60140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10 866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12 188</w:t>
            </w:r>
          </w:p>
        </w:tc>
      </w:tr>
      <w:tr w:rsidR="002B5F8B">
        <w:tc>
          <w:tcPr>
            <w:tcW w:w="1304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4.12.</w:t>
            </w:r>
          </w:p>
        </w:tc>
        <w:tc>
          <w:tcPr>
            <w:tcW w:w="2098" w:type="dxa"/>
          </w:tcPr>
          <w:p w:rsidR="002B5F8B" w:rsidRDefault="002B5F8B">
            <w:pPr>
              <w:pStyle w:val="ConsPlusNormal"/>
            </w:pPr>
            <w:r>
              <w:t>Взнос в уставной капитал общества с ограниченной ответственностью "Единая транспортная компания"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03 4 10 40020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49 326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36 000</w:t>
            </w:r>
          </w:p>
        </w:tc>
      </w:tr>
      <w:tr w:rsidR="002B5F8B">
        <w:tc>
          <w:tcPr>
            <w:tcW w:w="1304" w:type="dxa"/>
          </w:tcPr>
          <w:p w:rsidR="002B5F8B" w:rsidRDefault="002B5F8B">
            <w:pPr>
              <w:pStyle w:val="ConsPlusNormal"/>
              <w:jc w:val="center"/>
            </w:pPr>
            <w:r>
              <w:t xml:space="preserve">Основное </w:t>
            </w:r>
            <w:r>
              <w:lastRenderedPageBreak/>
              <w:t>мероприятие 4.13</w:t>
            </w:r>
          </w:p>
        </w:tc>
        <w:tc>
          <w:tcPr>
            <w:tcW w:w="2098" w:type="dxa"/>
          </w:tcPr>
          <w:p w:rsidR="002B5F8B" w:rsidRDefault="002B5F8B">
            <w:pPr>
              <w:pStyle w:val="ConsPlusNormal"/>
            </w:pPr>
            <w:r>
              <w:lastRenderedPageBreak/>
              <w:t xml:space="preserve">Мероприятия, </w:t>
            </w:r>
            <w:r>
              <w:lastRenderedPageBreak/>
              <w:t>связанные с осуществлением пассажирских перевозок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 xml:space="preserve">03 4 11 </w:t>
            </w:r>
            <w:r>
              <w:lastRenderedPageBreak/>
              <w:t>21340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</w:t>
            </w:r>
          </w:p>
        </w:tc>
      </w:tr>
      <w:tr w:rsidR="002B5F8B">
        <w:tc>
          <w:tcPr>
            <w:tcW w:w="13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4.15</w:t>
            </w:r>
          </w:p>
        </w:tc>
        <w:tc>
          <w:tcPr>
            <w:tcW w:w="2098" w:type="dxa"/>
          </w:tcPr>
          <w:p w:rsidR="002B5F8B" w:rsidRDefault="002B5F8B">
            <w:pPr>
              <w:pStyle w:val="ConsPlusNormal"/>
            </w:pPr>
            <w: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13 S3830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1 836</w:t>
            </w:r>
          </w:p>
        </w:tc>
      </w:tr>
      <w:tr w:rsidR="002B5F8B">
        <w:tc>
          <w:tcPr>
            <w:tcW w:w="1304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4.16</w:t>
            </w:r>
          </w:p>
        </w:tc>
        <w:tc>
          <w:tcPr>
            <w:tcW w:w="2098" w:type="dxa"/>
          </w:tcPr>
          <w:p w:rsidR="002B5F8B" w:rsidRDefault="002B5F8B">
            <w:pPr>
              <w:pStyle w:val="ConsPlusNormal"/>
            </w:pPr>
            <w:r>
              <w:t>Предоставление субсидий организациям-</w:t>
            </w:r>
            <w:r>
              <w:lastRenderedPageBreak/>
              <w:t>перевозчикам, осуществляющим регулярные пассажирские перевозки по маршрутам, организованным администрацией города Белгорода, на возмещение недополученных доходов в условиях сложившейся неблагоприятной эпидемиологической обстановки в связи с распространением новой коронавирусной инфекции (COVID-19)</w:t>
            </w:r>
          </w:p>
        </w:tc>
        <w:tc>
          <w:tcPr>
            <w:tcW w:w="1928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Департамент городского хозяйства</w:t>
            </w:r>
          </w:p>
        </w:tc>
        <w:tc>
          <w:tcPr>
            <w:tcW w:w="52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03 4 14 60180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22 521</w:t>
            </w:r>
          </w:p>
        </w:tc>
      </w:tr>
    </w:tbl>
    <w:p w:rsidR="002B5F8B" w:rsidRDefault="002B5F8B">
      <w:pPr>
        <w:pStyle w:val="ConsPlusNormal"/>
        <w:sectPr w:rsidR="002B5F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Normal"/>
        <w:jc w:val="right"/>
        <w:outlineLvl w:val="2"/>
      </w:pPr>
      <w:r>
        <w:t>Таблица 2</w:t>
      </w:r>
    </w:p>
    <w:p w:rsidR="002B5F8B" w:rsidRDefault="002B5F8B">
      <w:pPr>
        <w:pStyle w:val="ConsPlusNormal"/>
        <w:jc w:val="both"/>
      </w:pPr>
    </w:p>
    <w:p w:rsidR="002B5F8B" w:rsidRDefault="002B5F8B">
      <w:pPr>
        <w:pStyle w:val="ConsPlusTitle"/>
        <w:jc w:val="center"/>
      </w:pPr>
      <w:r>
        <w:t>II этап реализации муниципальной программы</w:t>
      </w:r>
    </w:p>
    <w:p w:rsidR="002B5F8B" w:rsidRDefault="002B5F8B">
      <w:pPr>
        <w:pStyle w:val="ConsPlusNormal"/>
        <w:jc w:val="center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администрации города Белгорода</w:t>
      </w:r>
    </w:p>
    <w:p w:rsidR="002B5F8B" w:rsidRDefault="002B5F8B">
      <w:pPr>
        <w:pStyle w:val="ConsPlusNormal"/>
        <w:jc w:val="center"/>
      </w:pPr>
      <w:r>
        <w:t>от 14.09.2023 N 139)</w:t>
      </w:r>
    </w:p>
    <w:p w:rsidR="002B5F8B" w:rsidRDefault="002B5F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554"/>
        <w:gridCol w:w="2659"/>
        <w:gridCol w:w="694"/>
        <w:gridCol w:w="604"/>
        <w:gridCol w:w="794"/>
        <w:gridCol w:w="484"/>
        <w:gridCol w:w="1084"/>
        <w:gridCol w:w="1264"/>
        <w:gridCol w:w="1264"/>
        <w:gridCol w:w="1084"/>
        <w:gridCol w:w="1084"/>
      </w:tblGrid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2576" w:type="dxa"/>
            <w:gridSpan w:val="4"/>
          </w:tcPr>
          <w:p w:rsidR="002B5F8B" w:rsidRDefault="002B5F8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780" w:type="dxa"/>
            <w:gridSpan w:val="5"/>
          </w:tcPr>
          <w:p w:rsidR="002B5F8B" w:rsidRDefault="002B5F8B">
            <w:pPr>
              <w:pStyle w:val="ConsPlusNormal"/>
              <w:jc w:val="center"/>
            </w:pPr>
            <w:r>
              <w:t>Расходы, тыс. рублей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</w:tcPr>
          <w:p w:rsidR="002B5F8B" w:rsidRDefault="002B5F8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2B5F8B" w:rsidRDefault="002B5F8B">
            <w:pPr>
              <w:pStyle w:val="ConsPlusNormal"/>
              <w:jc w:val="center"/>
            </w:pPr>
            <w:r>
              <w:t>Рз, Пр</w:t>
            </w:r>
          </w:p>
        </w:tc>
        <w:tc>
          <w:tcPr>
            <w:tcW w:w="794" w:type="dxa"/>
          </w:tcPr>
          <w:p w:rsidR="002B5F8B" w:rsidRDefault="002B5F8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B5F8B" w:rsidRDefault="002B5F8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84" w:type="dxa"/>
          </w:tcPr>
          <w:p w:rsidR="002B5F8B" w:rsidRDefault="002B5F8B">
            <w:pPr>
              <w:pStyle w:val="ConsPlusNormal"/>
              <w:jc w:val="center"/>
            </w:pPr>
            <w:r>
              <w:t>2025 год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"Развитие дорожно-транспортной инфраструктуры города Белгорода на 2015 - 2020 годы"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1 437 690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1 641 572,5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1 022 238,5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997 986,6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934 389,8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Белгорода), 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176 098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113 597,7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41 473,9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10 755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119 545,6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218 666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126 364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1 250,6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1 250,6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1 250,6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5 044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1 032 171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1 277 021,2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979 514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946 736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933 139,2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1 098 076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1 244 820,9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880 861,9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881 979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817 309,2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Align w:val="bottom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176 098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111 509,7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41 473,9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 xml:space="preserve">(МКУ "Управление капитального </w:t>
            </w:r>
            <w:r>
              <w:lastRenderedPageBreak/>
              <w:t>строительства" Администрации г. Белгорода),</w:t>
            </w:r>
          </w:p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921 978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1 133 311,2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839 388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831 979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817 309,2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1.1.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Строительство, реконструкция и ремонт улично-дорожной сети города и искусственных сооружений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205 766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182 369,3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90 090,7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113 714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63 863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1.1.1.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Строительство (реконструкция) объектов капитального строительства муниципальной собственности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Белгорода),</w:t>
            </w:r>
          </w:p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</w:t>
            </w:r>
          </w:p>
          <w:p w:rsidR="002B5F8B" w:rsidRDefault="002B5F8B">
            <w:pPr>
              <w:pStyle w:val="ConsPlusNormal"/>
              <w:jc w:val="center"/>
            </w:pPr>
            <w:r>
              <w:t>01 40010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9 230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5 412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03 1 01 40010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35 260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Мероприятие 1.1.2.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Мероприятия по ремонту улично-дорожной сети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(МБУ "Управление Белгорблагоустройство")</w:t>
            </w:r>
          </w:p>
        </w:tc>
        <w:tc>
          <w:tcPr>
            <w:tcW w:w="69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03 1 01 21110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24 057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50 758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57 565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63 714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63 863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03 1 01 82140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5 611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1 921,6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03 1 01 21110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77 313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12 871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10 800,1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03 1 01 82140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73 529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51 565,7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21 555,6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Капитальный ремонт объектов муниципальной собственности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 xml:space="preserve">(МКУ "Управление капитального строительства" </w:t>
            </w:r>
            <w:r>
              <w:lastRenderedPageBreak/>
              <w:t>Администрации г. Белгорода), 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03 1 01 24010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13 354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659" w:type="dxa"/>
            <w:vAlign w:val="bottom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"Управление капитального строительства" Администрации г. Белгорода)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03 1 01 82130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15 510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11 227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содержания улично-дорожной сети города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"Управление Белгорблагоустройство")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862 926,3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999 995,6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732 786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720 952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705 772,2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03 1 02 21120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862 922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999 995,6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731 116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720 952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705 772,2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03 1 02 80130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03 1 02 10160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1 670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Мероприятие 1.2.1.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бюджета городского округа "Город Белгород"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03 1 02 80130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Мероприятие 1.2.2.</w:t>
            </w:r>
          </w:p>
        </w:tc>
        <w:tc>
          <w:tcPr>
            <w:tcW w:w="2554" w:type="dxa"/>
            <w:vAlign w:val="bottom"/>
          </w:tcPr>
          <w:p w:rsidR="002B5F8B" w:rsidRDefault="002B5F8B">
            <w:pPr>
              <w:pStyle w:val="ConsPlusNormal"/>
            </w:pPr>
            <w:r>
              <w:t>Предоставление ежемесячной выплаты работникам, принимающим участие в специальной военной операции, в размере средней заработной платы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03 1 02 10160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1 670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Мероприятия по обеспечению функционирования объектов внешнего благоустройства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(МБУ "Управление Белгорблагоустройство")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03 1 03 21030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29 383,7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45 376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49 037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47 313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47 674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1.5.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"Проект "Дорожная сеть"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031R1 53940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17 080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8 948,2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Мероприятие 1.5.2.</w:t>
            </w:r>
          </w:p>
        </w:tc>
        <w:tc>
          <w:tcPr>
            <w:tcW w:w="2554" w:type="dxa"/>
            <w:vAlign w:val="bottom"/>
          </w:tcPr>
          <w:p w:rsidR="002B5F8B" w:rsidRDefault="002B5F8B">
            <w:pPr>
              <w:pStyle w:val="ConsPlusNormal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031R1 53940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17 080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8 948,2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 xml:space="preserve">Обеспечение </w:t>
            </w:r>
            <w:r>
              <w:lastRenderedPageBreak/>
              <w:t>безопасности дорожного движения</w:t>
            </w:r>
          </w:p>
        </w:tc>
        <w:tc>
          <w:tcPr>
            <w:tcW w:w="2659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 xml:space="preserve">Департамент городского </w:t>
            </w:r>
            <w:r>
              <w:lastRenderedPageBreak/>
              <w:t>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33 360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38 483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60 918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48 307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48 706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33 360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38 483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60 918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48 307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48 706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Содержание, текущий ремонт светофорных объектов и дорожных знаков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(МБУ "Управление Белгорблагоустройство")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03 2 01 21210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33 025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38 483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60 918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48 307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48 706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Разработка и согласование проекта организации дорожного движения, внесение в него изменений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(МБУ "Управление Белгорблагоустройство")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03 2 02 21220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2554" w:type="dxa"/>
            <w:vMerge w:val="restart"/>
            <w:vAlign w:val="bottom"/>
          </w:tcPr>
          <w:p w:rsidR="002B5F8B" w:rsidRDefault="002B5F8B">
            <w:pPr>
              <w:pStyle w:val="ConsPlusNormal"/>
            </w:pPr>
            <w:r>
              <w:t>Инженерное обустройство и строительство автомобильных дорог и тротуаров в микрорайонах массовой застройки ИЖС г. Белгорода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69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10 755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119 545,6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5 044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3.2.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Прокладка сетей коммуникаций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</w:t>
            </w:r>
          </w:p>
          <w:p w:rsidR="002B5F8B" w:rsidRDefault="002B5F8B">
            <w:pPr>
              <w:pStyle w:val="ConsPlusNormal"/>
              <w:jc w:val="center"/>
            </w:pPr>
            <w:r>
              <w:t>(МКУ "Управление капитального строительства" Администрации г. Белгорода)</w:t>
            </w:r>
          </w:p>
        </w:tc>
        <w:tc>
          <w:tcPr>
            <w:tcW w:w="69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03 3 01 40010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10 755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119 545,6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03 3 01 40010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03 3 01 40010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5 044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транспортной системы города Белгорода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 xml:space="preserve">Департамент городского </w:t>
            </w:r>
            <w:r>
              <w:lastRenderedPageBreak/>
              <w:t>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295 499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231 591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80 458,6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67 700,6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68 374,6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218 666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126 364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1 250,6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1 250,6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1 250,6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76 833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105 227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79 208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66 450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67 124</w:t>
            </w:r>
          </w:p>
        </w:tc>
      </w:tr>
      <w:tr w:rsidR="002B5F8B">
        <w:tc>
          <w:tcPr>
            <w:tcW w:w="178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4.8.</w:t>
            </w:r>
          </w:p>
        </w:tc>
        <w:tc>
          <w:tcPr>
            <w:tcW w:w="2554" w:type="dxa"/>
            <w:vMerge w:val="restart"/>
          </w:tcPr>
          <w:p w:rsidR="002B5F8B" w:rsidRDefault="002B5F8B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</w:t>
            </w: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  <w:p w:rsidR="002B5F8B" w:rsidRDefault="002B5F8B">
            <w:pPr>
              <w:pStyle w:val="ConsPlusNormal"/>
              <w:jc w:val="center"/>
            </w:pPr>
            <w:r>
              <w:t>(МКУ "Белгородское парковочное пространство")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41 833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45 227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79 208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66 450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67 124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03 4 05 80130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03 4 05 00590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12 435,3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14 904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15 451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16 308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16 960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25 342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26 035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59 983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43 131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43 153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4 055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4 288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3 774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7 011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7 011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69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Merge w:val="restart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03 4 05 00590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55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2659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60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79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Мероприятие 4.8.1.</w:t>
            </w:r>
          </w:p>
        </w:tc>
        <w:tc>
          <w:tcPr>
            <w:tcW w:w="2554" w:type="dxa"/>
            <w:vAlign w:val="bottom"/>
          </w:tcPr>
          <w:p w:rsidR="002B5F8B" w:rsidRDefault="002B5F8B">
            <w:pPr>
              <w:pStyle w:val="ConsPlusNormal"/>
            </w:pPr>
            <w:r>
              <w:t xml:space="preserve">Расходы на компенсацию дополнительных расходов на повышение оплаты труда отдельных категорий работников бюджетной сферы муниципальных учреждений за счет средств бюджета </w:t>
            </w:r>
            <w:r>
              <w:lastRenderedPageBreak/>
              <w:t>городского округа "Город Белгород"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03 4 05 80130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Основные мероприятия 4.11.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Предоставление субсидии в целях возмещения недополученных доходов перевозчикам, осуществляющим регулярные перевозки пассажиров и багажа электротранспортом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03 4 09 60140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8 461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4.12.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Взнос в уставной капитал общества с ограниченной ответственностью "Единая транспортная компания"</w:t>
            </w:r>
          </w:p>
        </w:tc>
        <w:tc>
          <w:tcPr>
            <w:tcW w:w="265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03 4 10 40020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86 808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4.13.</w:t>
            </w:r>
          </w:p>
        </w:tc>
        <w:tc>
          <w:tcPr>
            <w:tcW w:w="2554" w:type="dxa"/>
            <w:vAlign w:val="bottom"/>
          </w:tcPr>
          <w:p w:rsidR="002B5F8B" w:rsidRDefault="002B5F8B">
            <w:pPr>
              <w:pStyle w:val="ConsPlusNormal"/>
            </w:pPr>
            <w:r>
              <w:t>Мероприятия, связанные с осуществлением пассажирских перевозок</w:t>
            </w:r>
          </w:p>
        </w:tc>
        <w:tc>
          <w:tcPr>
            <w:tcW w:w="265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03 4 11 21340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122 731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125 009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4.15.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</w:t>
            </w:r>
            <w:r>
              <w:lastRenderedPageBreak/>
              <w:t>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03 4 13 83830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1 036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931,6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931,6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931,6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Основное мероприятие 4.17.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Повышение эффективности функционирования платного парковочного пространства на территории города Белгорода</w:t>
            </w:r>
          </w:p>
        </w:tc>
        <w:tc>
          <w:tcPr>
            <w:tcW w:w="265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(МКУ "Белгородское парковочное пространство" Администрации г. Белгорода)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03 4 15 21350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35 000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60 000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</w:tr>
      <w:tr w:rsidR="002B5F8B">
        <w:tc>
          <w:tcPr>
            <w:tcW w:w="1789" w:type="dxa"/>
          </w:tcPr>
          <w:p w:rsidR="002B5F8B" w:rsidRDefault="002B5F8B">
            <w:pPr>
              <w:pStyle w:val="ConsPlusNormal"/>
              <w:jc w:val="center"/>
            </w:pPr>
            <w:r>
              <w:t>Основное мероприятие 4.19.</w:t>
            </w:r>
          </w:p>
        </w:tc>
        <w:tc>
          <w:tcPr>
            <w:tcW w:w="2554" w:type="dxa"/>
          </w:tcPr>
          <w:p w:rsidR="002B5F8B" w:rsidRDefault="002B5F8B">
            <w:pPr>
              <w:pStyle w:val="ConsPlusNormal"/>
            </w:pPr>
            <w:r>
              <w:t>Возмещение 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 за счет средств бюджета городского округа "Город Белгород"</w:t>
            </w:r>
          </w:p>
        </w:tc>
        <w:tc>
          <w:tcPr>
            <w:tcW w:w="2659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6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0408</w:t>
            </w:r>
          </w:p>
        </w:tc>
        <w:tc>
          <w:tcPr>
            <w:tcW w:w="79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03 4 16 83860</w:t>
            </w:r>
          </w:p>
        </w:tc>
        <w:tc>
          <w:tcPr>
            <w:tcW w:w="4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08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319</w:t>
            </w:r>
          </w:p>
        </w:tc>
      </w:tr>
    </w:tbl>
    <w:p w:rsidR="002B5F8B" w:rsidRDefault="002B5F8B">
      <w:pPr>
        <w:pStyle w:val="ConsPlusNormal"/>
        <w:jc w:val="center"/>
      </w:pPr>
    </w:p>
    <w:p w:rsidR="002B5F8B" w:rsidRDefault="002B5F8B">
      <w:pPr>
        <w:pStyle w:val="ConsPlusNormal"/>
        <w:jc w:val="right"/>
      </w:pPr>
      <w:r>
        <w:t>Заместитель начальника департамента</w:t>
      </w:r>
    </w:p>
    <w:p w:rsidR="002B5F8B" w:rsidRDefault="002B5F8B">
      <w:pPr>
        <w:pStyle w:val="ConsPlusNormal"/>
        <w:jc w:val="right"/>
      </w:pPr>
      <w:r>
        <w:t>городского хозяйства администрации города</w:t>
      </w:r>
    </w:p>
    <w:p w:rsidR="002B5F8B" w:rsidRDefault="002B5F8B">
      <w:pPr>
        <w:pStyle w:val="ConsPlusNormal"/>
        <w:jc w:val="right"/>
      </w:pPr>
      <w:r>
        <w:lastRenderedPageBreak/>
        <w:t>В.А.ЧУМАКОВ</w:t>
      </w:r>
    </w:p>
    <w:p w:rsidR="002B5F8B" w:rsidRDefault="002B5F8B">
      <w:pPr>
        <w:pStyle w:val="ConsPlusNormal"/>
        <w:sectPr w:rsidR="002B5F8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Normal"/>
        <w:jc w:val="right"/>
        <w:outlineLvl w:val="1"/>
      </w:pPr>
      <w:r>
        <w:t>Приложение N 4</w:t>
      </w:r>
    </w:p>
    <w:p w:rsidR="002B5F8B" w:rsidRDefault="002B5F8B">
      <w:pPr>
        <w:pStyle w:val="ConsPlusNormal"/>
        <w:jc w:val="right"/>
      </w:pPr>
      <w:r>
        <w:t>к муниципальной программе</w:t>
      </w:r>
    </w:p>
    <w:p w:rsidR="002B5F8B" w:rsidRDefault="002B5F8B">
      <w:pPr>
        <w:pStyle w:val="ConsPlusNormal"/>
        <w:jc w:val="right"/>
      </w:pPr>
      <w:r>
        <w:t>"Развитие дорожно-транспортной</w:t>
      </w:r>
    </w:p>
    <w:p w:rsidR="002B5F8B" w:rsidRDefault="002B5F8B">
      <w:pPr>
        <w:pStyle w:val="ConsPlusNormal"/>
        <w:jc w:val="right"/>
      </w:pPr>
      <w:r>
        <w:t>инфраструктуры города Белгорода"</w:t>
      </w:r>
    </w:p>
    <w:p w:rsidR="002B5F8B" w:rsidRDefault="002B5F8B">
      <w:pPr>
        <w:pStyle w:val="ConsPlusNormal"/>
      </w:pPr>
    </w:p>
    <w:p w:rsidR="002B5F8B" w:rsidRDefault="002B5F8B">
      <w:pPr>
        <w:pStyle w:val="ConsPlusTitle"/>
        <w:jc w:val="center"/>
      </w:pPr>
      <w:bookmarkStart w:id="8" w:name="P6526"/>
      <w:bookmarkEnd w:id="8"/>
      <w:r>
        <w:t>Основные меры правового регулирования</w:t>
      </w:r>
    </w:p>
    <w:p w:rsidR="002B5F8B" w:rsidRDefault="002B5F8B">
      <w:pPr>
        <w:pStyle w:val="ConsPlusTitle"/>
        <w:jc w:val="center"/>
      </w:pPr>
      <w:r>
        <w:t>в сфере реализации муниципальной программы</w:t>
      </w:r>
    </w:p>
    <w:p w:rsidR="002B5F8B" w:rsidRDefault="002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Белгорода от 14.09.2023 N 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</w:tr>
    </w:tbl>
    <w:p w:rsidR="002B5F8B" w:rsidRDefault="002B5F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4"/>
        <w:gridCol w:w="3572"/>
        <w:gridCol w:w="1804"/>
        <w:gridCol w:w="1894"/>
      </w:tblGrid>
      <w:tr w:rsidR="002B5F8B">
        <w:tc>
          <w:tcPr>
            <w:tcW w:w="1774" w:type="dxa"/>
          </w:tcPr>
          <w:p w:rsidR="002B5F8B" w:rsidRDefault="002B5F8B">
            <w:pPr>
              <w:pStyle w:val="ConsPlusNormal"/>
              <w:jc w:val="center"/>
            </w:pPr>
            <w:r>
              <w:t>Наименование муниципальной программы, основных мероприятий</w:t>
            </w:r>
          </w:p>
        </w:tc>
        <w:tc>
          <w:tcPr>
            <w:tcW w:w="3572" w:type="dxa"/>
          </w:tcPr>
          <w:p w:rsidR="002B5F8B" w:rsidRDefault="002B5F8B">
            <w:pPr>
              <w:pStyle w:val="ConsPlusNormal"/>
              <w:jc w:val="center"/>
            </w:pPr>
            <w:r>
              <w:t>Основные положения нормативного правового акта городского округа "Город Белгород"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Ожидаемые сроки принятия (внесения изменений)</w:t>
            </w:r>
          </w:p>
        </w:tc>
      </w:tr>
      <w:tr w:rsidR="002B5F8B">
        <w:tc>
          <w:tcPr>
            <w:tcW w:w="9044" w:type="dxa"/>
            <w:gridSpan w:val="4"/>
            <w:vAlign w:val="bottom"/>
          </w:tcPr>
          <w:p w:rsidR="002B5F8B" w:rsidRDefault="002B5F8B">
            <w:pPr>
              <w:pStyle w:val="ConsPlusNormal"/>
              <w:jc w:val="center"/>
            </w:pPr>
            <w:r>
              <w:t>Муниципальная программа "Развитие дорожно-транспортной инфраструктуры города Белгорода"</w:t>
            </w:r>
          </w:p>
        </w:tc>
      </w:tr>
      <w:tr w:rsidR="002B5F8B">
        <w:tc>
          <w:tcPr>
            <w:tcW w:w="1774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572" w:type="dxa"/>
          </w:tcPr>
          <w:p w:rsidR="002B5F8B" w:rsidRDefault="002B5F8B">
            <w:pPr>
              <w:pStyle w:val="ConsPlusNormal"/>
            </w:pPr>
            <w:hyperlink r:id="rId185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</w:t>
            </w:r>
          </w:p>
          <w:p w:rsidR="002B5F8B" w:rsidRDefault="002B5F8B">
            <w:pPr>
              <w:pStyle w:val="ConsPlusNormal"/>
            </w:pPr>
            <w:r>
              <w:t>4 октября 2012 года N 3564 "Об утверждении Порядка формирования проекта титульного списка по объектам капитального строительства города Белгорода на очередной финансовый год"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"УКС" Администрации г. Белгорода)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2B5F8B">
        <w:tc>
          <w:tcPr>
            <w:tcW w:w="17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572" w:type="dxa"/>
          </w:tcPr>
          <w:p w:rsidR="002B5F8B" w:rsidRDefault="002B5F8B">
            <w:pPr>
              <w:pStyle w:val="ConsPlusNormal"/>
            </w:pPr>
            <w:r>
              <w:t>Правовой акт администрации города Белгорода, устанавливающий нормативы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</w:t>
            </w:r>
          </w:p>
        </w:tc>
        <w:tc>
          <w:tcPr>
            <w:tcW w:w="1804" w:type="dxa"/>
            <w:vAlign w:val="bottom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"УБГБ"), Администрация города Белгорода (МКУ "УКС" Администрации г. Белгорода)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Срок окончания разработки</w:t>
            </w:r>
          </w:p>
          <w:p w:rsidR="002B5F8B" w:rsidRDefault="002B5F8B">
            <w:pPr>
              <w:pStyle w:val="ConsPlusNormal"/>
              <w:jc w:val="center"/>
            </w:pPr>
            <w:r>
              <w:t>I полугодие</w:t>
            </w:r>
          </w:p>
          <w:p w:rsidR="002B5F8B" w:rsidRDefault="002B5F8B">
            <w:pPr>
              <w:pStyle w:val="ConsPlusNormal"/>
              <w:jc w:val="center"/>
            </w:pPr>
            <w:r>
              <w:t>2024 года</w:t>
            </w:r>
          </w:p>
        </w:tc>
      </w:tr>
      <w:tr w:rsidR="002B5F8B">
        <w:tc>
          <w:tcPr>
            <w:tcW w:w="1774" w:type="dxa"/>
            <w:vMerge w:val="restart"/>
          </w:tcPr>
          <w:p w:rsidR="002B5F8B" w:rsidRDefault="002B5F8B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572" w:type="dxa"/>
          </w:tcPr>
          <w:p w:rsidR="002B5F8B" w:rsidRDefault="002B5F8B">
            <w:pPr>
              <w:pStyle w:val="ConsPlusNormal"/>
            </w:pPr>
            <w:hyperlink r:id="rId186">
              <w:r>
                <w:rPr>
                  <w:color w:val="0000FF"/>
                </w:rPr>
                <w:t>Решение</w:t>
              </w:r>
            </w:hyperlink>
            <w:r>
              <w:t xml:space="preserve"> Белгородского городского Совета от 29 января 2019 года N 64 "Об утверждении Правил благоустройства территории городского округа "Город Белгород"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"УБГБ")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2B5F8B">
        <w:tc>
          <w:tcPr>
            <w:tcW w:w="17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572" w:type="dxa"/>
            <w:vAlign w:val="bottom"/>
          </w:tcPr>
          <w:p w:rsidR="002B5F8B" w:rsidRDefault="002B5F8B">
            <w:pPr>
              <w:pStyle w:val="ConsPlusNormal"/>
            </w:pPr>
            <w:hyperlink r:id="rId187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Белгорода от</w:t>
            </w:r>
          </w:p>
          <w:p w:rsidR="002B5F8B" w:rsidRDefault="002B5F8B">
            <w:pPr>
              <w:pStyle w:val="ConsPlusNormal"/>
            </w:pPr>
            <w:r>
              <w:lastRenderedPageBreak/>
              <w:t>10 декабря 2013 года N 46 "Об утверждении Положения о порядке содержания и ремонта автомобильных дорог местного значения городского округа "Город Белгород"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 xml:space="preserve">Департамент городского </w:t>
            </w:r>
            <w:r>
              <w:lastRenderedPageBreak/>
              <w:t>хозяйства (МБУ "УБГБ")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 xml:space="preserve">По мере изменения </w:t>
            </w:r>
            <w:r>
              <w:lastRenderedPageBreak/>
              <w:t>законодательства</w:t>
            </w:r>
          </w:p>
        </w:tc>
      </w:tr>
      <w:tr w:rsidR="002B5F8B">
        <w:tc>
          <w:tcPr>
            <w:tcW w:w="1774" w:type="dxa"/>
            <w:vMerge w:val="restart"/>
          </w:tcPr>
          <w:p w:rsidR="002B5F8B" w:rsidRDefault="002B5F8B">
            <w:pPr>
              <w:pStyle w:val="ConsPlusNormal"/>
            </w:pPr>
            <w:r>
              <w:lastRenderedPageBreak/>
              <w:t>Основное мероприятие</w:t>
            </w:r>
          </w:p>
          <w:p w:rsidR="002B5F8B" w:rsidRDefault="002B5F8B">
            <w:pPr>
              <w:pStyle w:val="ConsPlusNormal"/>
            </w:pPr>
            <w:r>
              <w:t>1.3</w:t>
            </w:r>
          </w:p>
        </w:tc>
        <w:tc>
          <w:tcPr>
            <w:tcW w:w="3572" w:type="dxa"/>
          </w:tcPr>
          <w:p w:rsidR="002B5F8B" w:rsidRDefault="002B5F8B">
            <w:pPr>
              <w:pStyle w:val="ConsPlusNormal"/>
            </w:pPr>
            <w:hyperlink r:id="rId188">
              <w:r>
                <w:rPr>
                  <w:color w:val="0000FF"/>
                </w:rPr>
                <w:t>Решение</w:t>
              </w:r>
            </w:hyperlink>
            <w:r>
              <w:t xml:space="preserve"> Белгородского городского Совета от 29 января 2019 года N 64 "Об утверждении Правил благоустройства территории городского округа "Город Белгород"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"УБГБ")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изменения законодательства</w:t>
            </w:r>
          </w:p>
        </w:tc>
      </w:tr>
      <w:tr w:rsidR="002B5F8B">
        <w:tc>
          <w:tcPr>
            <w:tcW w:w="1774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3572" w:type="dxa"/>
            <w:vAlign w:val="bottom"/>
          </w:tcPr>
          <w:p w:rsidR="002B5F8B" w:rsidRDefault="002B5F8B">
            <w:pPr>
              <w:pStyle w:val="ConsPlusNormal"/>
            </w:pPr>
            <w:hyperlink r:id="rId189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Белгорода от</w:t>
            </w:r>
          </w:p>
          <w:p w:rsidR="002B5F8B" w:rsidRDefault="002B5F8B">
            <w:pPr>
              <w:pStyle w:val="ConsPlusNormal"/>
            </w:pPr>
            <w:r>
              <w:t>10 декабря 2013 года N 46 "Об утверждении Положения о порядке содержания и ремонта автомобильных дорог местного значения городского округа "Город Белгород"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"УБГБ")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изменения законодательства</w:t>
            </w:r>
          </w:p>
        </w:tc>
      </w:tr>
      <w:tr w:rsidR="002B5F8B">
        <w:tc>
          <w:tcPr>
            <w:tcW w:w="1774" w:type="dxa"/>
          </w:tcPr>
          <w:p w:rsidR="002B5F8B" w:rsidRDefault="002B5F8B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3572" w:type="dxa"/>
            <w:vAlign w:val="bottom"/>
          </w:tcPr>
          <w:p w:rsidR="002B5F8B" w:rsidRDefault="002B5F8B">
            <w:pPr>
              <w:pStyle w:val="ConsPlusNormal"/>
            </w:pPr>
            <w:hyperlink r:id="rId190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Белгорода от</w:t>
            </w:r>
          </w:p>
          <w:p w:rsidR="002B5F8B" w:rsidRDefault="002B5F8B">
            <w:pPr>
              <w:pStyle w:val="ConsPlusNormal"/>
            </w:pPr>
            <w:r>
              <w:t>10 декабря 2013 года N 46 "Об утверждении Положения о порядке содержания и ремонта автомобильных дорог местного значения городского округа "Город Белгород"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"УБГБ")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2B5F8B">
        <w:tc>
          <w:tcPr>
            <w:tcW w:w="1774" w:type="dxa"/>
          </w:tcPr>
          <w:p w:rsidR="002B5F8B" w:rsidRDefault="002B5F8B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3572" w:type="dxa"/>
            <w:vAlign w:val="bottom"/>
          </w:tcPr>
          <w:p w:rsidR="002B5F8B" w:rsidRDefault="002B5F8B">
            <w:pPr>
              <w:pStyle w:val="ConsPlusNormal"/>
            </w:pPr>
            <w:hyperlink r:id="rId19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</w:t>
            </w:r>
          </w:p>
          <w:p w:rsidR="002B5F8B" w:rsidRDefault="002B5F8B">
            <w:pPr>
              <w:pStyle w:val="ConsPlusNormal"/>
            </w:pPr>
            <w:r>
              <w:t>11 декабря 2017 года N 1465 "О создании межведомственной комиссии по проведению комплексной проверки улично-дорожной сети городского округа "Город Белгород"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(МБУ "УБГБ")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2B5F8B">
        <w:tc>
          <w:tcPr>
            <w:tcW w:w="1774" w:type="dxa"/>
          </w:tcPr>
          <w:p w:rsidR="002B5F8B" w:rsidRDefault="002B5F8B">
            <w:pPr>
              <w:pStyle w:val="ConsPlusNormal"/>
            </w:pPr>
            <w:r>
              <w:t>Основное мероприятие</w:t>
            </w:r>
          </w:p>
          <w:p w:rsidR="002B5F8B" w:rsidRDefault="002B5F8B">
            <w:pPr>
              <w:pStyle w:val="ConsPlusNormal"/>
            </w:pPr>
            <w:r>
              <w:t>3.1</w:t>
            </w:r>
          </w:p>
        </w:tc>
        <w:tc>
          <w:tcPr>
            <w:tcW w:w="3572" w:type="dxa"/>
            <w:vAlign w:val="bottom"/>
          </w:tcPr>
          <w:p w:rsidR="002B5F8B" w:rsidRDefault="002B5F8B">
            <w:pPr>
              <w:pStyle w:val="ConsPlusNormal"/>
            </w:pPr>
            <w:hyperlink r:id="rId192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</w:t>
            </w:r>
          </w:p>
          <w:p w:rsidR="002B5F8B" w:rsidRDefault="002B5F8B">
            <w:pPr>
              <w:pStyle w:val="ConsPlusNormal"/>
            </w:pPr>
            <w:r>
              <w:t>4 октября 2012 года N 3564 "Об утверждении Порядка формирования проекта титульного списка по объектам капитального строительства города Белгорода на очередной финансовый год"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Администрация города Белгорода (МКУ "УКС" Администрации г. Белгорода)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2B5F8B">
        <w:tc>
          <w:tcPr>
            <w:tcW w:w="1774" w:type="dxa"/>
          </w:tcPr>
          <w:p w:rsidR="002B5F8B" w:rsidRDefault="002B5F8B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3572" w:type="dxa"/>
            <w:vAlign w:val="bottom"/>
          </w:tcPr>
          <w:p w:rsidR="002B5F8B" w:rsidRDefault="002B5F8B">
            <w:pPr>
              <w:pStyle w:val="ConsPlusNormal"/>
            </w:pPr>
            <w:hyperlink r:id="rId193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</w:t>
            </w:r>
          </w:p>
          <w:p w:rsidR="002B5F8B" w:rsidRDefault="002B5F8B">
            <w:pPr>
              <w:pStyle w:val="ConsPlusNormal"/>
            </w:pPr>
            <w:r>
              <w:t xml:space="preserve">4 октября 2012 года N 3564 "Об утверждении Порядка формирования проекта титульного </w:t>
            </w:r>
            <w:r>
              <w:lastRenderedPageBreak/>
              <w:t>списка по объектам капитального строительства города Белгорода на очередной финансовый год"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 xml:space="preserve">Администрация города Белгорода (МКУ "УКС" Администрации </w:t>
            </w:r>
            <w:r>
              <w:lastRenderedPageBreak/>
              <w:t>г. Белгорода)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</w:tr>
      <w:tr w:rsidR="002B5F8B">
        <w:tc>
          <w:tcPr>
            <w:tcW w:w="1774" w:type="dxa"/>
          </w:tcPr>
          <w:p w:rsidR="002B5F8B" w:rsidRDefault="002B5F8B">
            <w:pPr>
              <w:pStyle w:val="ConsPlusNormal"/>
            </w:pPr>
            <w:r>
              <w:lastRenderedPageBreak/>
              <w:t>Основное мероприятие</w:t>
            </w:r>
          </w:p>
          <w:p w:rsidR="002B5F8B" w:rsidRDefault="002B5F8B">
            <w:pPr>
              <w:pStyle w:val="ConsPlusNormal"/>
            </w:pPr>
            <w:r>
              <w:t>4.7</w:t>
            </w:r>
          </w:p>
        </w:tc>
        <w:tc>
          <w:tcPr>
            <w:tcW w:w="3572" w:type="dxa"/>
          </w:tcPr>
          <w:p w:rsidR="002B5F8B" w:rsidRDefault="002B5F8B">
            <w:pPr>
              <w:pStyle w:val="ConsPlusNormal"/>
            </w:pPr>
            <w:hyperlink r:id="rId194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Белгорода от 25 марта 2014 года N 80 "Об утверждении Порядка создания и использования, в том числе на платной основе, парковок (парковочных мест),</w:t>
            </w:r>
          </w:p>
          <w:p w:rsidR="002B5F8B" w:rsidRDefault="002B5F8B">
            <w:pPr>
              <w:pStyle w:val="ConsPlusNormal"/>
            </w:pPr>
            <w:r>
              <w:t>расположенных на автомобильных дорогах общего пользования местного значения городского округа "Город Белгород"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 (МКУ "Белгородское парковочное</w:t>
            </w:r>
          </w:p>
          <w:p w:rsidR="002B5F8B" w:rsidRDefault="002B5F8B">
            <w:pPr>
              <w:pStyle w:val="ConsPlusNormal"/>
              <w:jc w:val="center"/>
            </w:pPr>
            <w:r>
              <w:t>пространство")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изменения законодательства</w:t>
            </w:r>
          </w:p>
        </w:tc>
      </w:tr>
      <w:tr w:rsidR="002B5F8B">
        <w:tc>
          <w:tcPr>
            <w:tcW w:w="1774" w:type="dxa"/>
          </w:tcPr>
          <w:p w:rsidR="002B5F8B" w:rsidRDefault="002B5F8B">
            <w:pPr>
              <w:pStyle w:val="ConsPlusNormal"/>
            </w:pPr>
            <w:r>
              <w:t>Основное мероприятие 4.15</w:t>
            </w:r>
          </w:p>
        </w:tc>
        <w:tc>
          <w:tcPr>
            <w:tcW w:w="3572" w:type="dxa"/>
            <w:vAlign w:val="bottom"/>
          </w:tcPr>
          <w:p w:rsidR="002B5F8B" w:rsidRDefault="002B5F8B">
            <w:pPr>
              <w:pStyle w:val="ConsPlusNormal"/>
            </w:pPr>
            <w:hyperlink r:id="rId1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30 октября 2020 года N 224 "Об утверждении Порядка предоставления субсидий перевозчикам, осуществляющим регулярные перевозки по регулируемым тарифам, на компенсацию потерь в доходах перевозчикам, предоставляющим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городского округа "Город Белгород"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2B5F8B">
        <w:tc>
          <w:tcPr>
            <w:tcW w:w="1774" w:type="dxa"/>
          </w:tcPr>
          <w:p w:rsidR="002B5F8B" w:rsidRDefault="002B5F8B">
            <w:pPr>
              <w:pStyle w:val="ConsPlusNormal"/>
            </w:pPr>
            <w:r>
              <w:t>Основное мероприятие 4.19</w:t>
            </w:r>
          </w:p>
        </w:tc>
        <w:tc>
          <w:tcPr>
            <w:tcW w:w="3572" w:type="dxa"/>
            <w:vAlign w:val="bottom"/>
          </w:tcPr>
          <w:p w:rsidR="002B5F8B" w:rsidRDefault="002B5F8B">
            <w:pPr>
              <w:pStyle w:val="ConsPlusNormal"/>
            </w:pPr>
            <w:hyperlink r:id="rId1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3 августа 2021 года N 184 "Об утверждении Порядка предоставления субсидий перевозчикам на возмещение недополученных доходов при предоставлении льгот на проезд автомобильным транспортом на пригородных маршрутах к дачным и садово-огородным участкам в выходные и праздничные дни"</w:t>
            </w:r>
          </w:p>
        </w:tc>
        <w:tc>
          <w:tcPr>
            <w:tcW w:w="1804" w:type="dxa"/>
          </w:tcPr>
          <w:p w:rsidR="002B5F8B" w:rsidRDefault="002B5F8B">
            <w:pPr>
              <w:pStyle w:val="ConsPlusNormal"/>
              <w:jc w:val="center"/>
            </w:pPr>
            <w:r>
              <w:t>Департамент городского хозяйства</w:t>
            </w:r>
          </w:p>
        </w:tc>
        <w:tc>
          <w:tcPr>
            <w:tcW w:w="1894" w:type="dxa"/>
          </w:tcPr>
          <w:p w:rsidR="002B5F8B" w:rsidRDefault="002B5F8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</w:tbl>
    <w:p w:rsidR="002B5F8B" w:rsidRDefault="002B5F8B">
      <w:pPr>
        <w:pStyle w:val="ConsPlusNormal"/>
        <w:jc w:val="center"/>
      </w:pPr>
    </w:p>
    <w:p w:rsidR="002B5F8B" w:rsidRDefault="002B5F8B">
      <w:pPr>
        <w:pStyle w:val="ConsPlusNormal"/>
        <w:jc w:val="right"/>
      </w:pPr>
      <w:r>
        <w:t>Заместитель начальника департамента</w:t>
      </w:r>
    </w:p>
    <w:p w:rsidR="002B5F8B" w:rsidRDefault="002B5F8B">
      <w:pPr>
        <w:pStyle w:val="ConsPlusNormal"/>
        <w:jc w:val="right"/>
      </w:pPr>
      <w:r>
        <w:t>городского хозяйства администрации города</w:t>
      </w:r>
    </w:p>
    <w:p w:rsidR="002B5F8B" w:rsidRDefault="002B5F8B">
      <w:pPr>
        <w:pStyle w:val="ConsPlusNormal"/>
        <w:jc w:val="right"/>
      </w:pPr>
      <w:r>
        <w:t>В.А.ЧУМАКОВ</w:t>
      </w:r>
    </w:p>
    <w:p w:rsidR="002B5F8B" w:rsidRDefault="002B5F8B">
      <w:pPr>
        <w:pStyle w:val="ConsPlusNormal"/>
      </w:pPr>
    </w:p>
    <w:p w:rsidR="002B5F8B" w:rsidRDefault="002B5F8B">
      <w:pPr>
        <w:pStyle w:val="ConsPlusNormal"/>
      </w:pPr>
    </w:p>
    <w:p w:rsidR="002B5F8B" w:rsidRDefault="002B5F8B">
      <w:pPr>
        <w:pStyle w:val="ConsPlusNormal"/>
      </w:pPr>
    </w:p>
    <w:p w:rsidR="002B5F8B" w:rsidRDefault="002B5F8B">
      <w:pPr>
        <w:pStyle w:val="ConsPlusNormal"/>
      </w:pPr>
    </w:p>
    <w:p w:rsidR="002B5F8B" w:rsidRDefault="002B5F8B">
      <w:pPr>
        <w:pStyle w:val="ConsPlusNormal"/>
      </w:pPr>
    </w:p>
    <w:p w:rsidR="002B5F8B" w:rsidRDefault="002B5F8B">
      <w:pPr>
        <w:pStyle w:val="ConsPlusNormal"/>
        <w:jc w:val="right"/>
        <w:outlineLvl w:val="1"/>
      </w:pPr>
      <w:r>
        <w:t>Приложение N 5</w:t>
      </w:r>
    </w:p>
    <w:p w:rsidR="002B5F8B" w:rsidRDefault="002B5F8B">
      <w:pPr>
        <w:pStyle w:val="ConsPlusNormal"/>
        <w:jc w:val="right"/>
      </w:pPr>
      <w:r>
        <w:t>к муниципальной программе</w:t>
      </w:r>
    </w:p>
    <w:p w:rsidR="002B5F8B" w:rsidRDefault="002B5F8B">
      <w:pPr>
        <w:pStyle w:val="ConsPlusNormal"/>
        <w:jc w:val="right"/>
      </w:pPr>
      <w:r>
        <w:t>"Развитие дорожно-транспортной</w:t>
      </w:r>
    </w:p>
    <w:p w:rsidR="002B5F8B" w:rsidRDefault="002B5F8B">
      <w:pPr>
        <w:pStyle w:val="ConsPlusNormal"/>
        <w:jc w:val="right"/>
      </w:pPr>
      <w:r>
        <w:t>инфраструктуры города Белгорода"</w:t>
      </w:r>
    </w:p>
    <w:p w:rsidR="002B5F8B" w:rsidRDefault="002B5F8B">
      <w:pPr>
        <w:pStyle w:val="ConsPlusNormal"/>
        <w:ind w:firstLine="540"/>
        <w:jc w:val="both"/>
      </w:pPr>
    </w:p>
    <w:p w:rsidR="002B5F8B" w:rsidRDefault="002B5F8B">
      <w:pPr>
        <w:pStyle w:val="ConsPlusTitle"/>
        <w:jc w:val="center"/>
      </w:pPr>
      <w:r>
        <w:t>Прогноз</w:t>
      </w:r>
    </w:p>
    <w:p w:rsidR="002B5F8B" w:rsidRDefault="002B5F8B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2B5F8B" w:rsidRDefault="002B5F8B">
      <w:pPr>
        <w:pStyle w:val="ConsPlusTitle"/>
        <w:jc w:val="center"/>
      </w:pPr>
      <w:r>
        <w:t>муниципальных услуг (работ) МБУ "Управление</w:t>
      </w:r>
    </w:p>
    <w:p w:rsidR="002B5F8B" w:rsidRDefault="002B5F8B">
      <w:pPr>
        <w:pStyle w:val="ConsPlusTitle"/>
        <w:jc w:val="center"/>
      </w:pPr>
      <w:r>
        <w:t>Белгорблагоустройство" по муниципальной программе</w:t>
      </w:r>
    </w:p>
    <w:p w:rsidR="002B5F8B" w:rsidRDefault="002B5F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B5F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8B" w:rsidRDefault="002B5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Белгорода от 14.09.2023 N 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8B" w:rsidRDefault="002B5F8B">
            <w:pPr>
              <w:pStyle w:val="ConsPlusNormal"/>
            </w:pPr>
          </w:p>
        </w:tc>
      </w:tr>
    </w:tbl>
    <w:p w:rsidR="002B5F8B" w:rsidRDefault="002B5F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64"/>
        <w:gridCol w:w="1204"/>
        <w:gridCol w:w="1204"/>
        <w:gridCol w:w="1020"/>
        <w:gridCol w:w="934"/>
        <w:gridCol w:w="1189"/>
      </w:tblGrid>
      <w:tr w:rsidR="002B5F8B">
        <w:tc>
          <w:tcPr>
            <w:tcW w:w="2211" w:type="dxa"/>
            <w:vMerge w:val="restart"/>
          </w:tcPr>
          <w:p w:rsidR="002B5F8B" w:rsidRDefault="002B5F8B">
            <w:pPr>
              <w:pStyle w:val="ConsPlusNormal"/>
              <w:jc w:val="center"/>
            </w:pPr>
            <w:r>
              <w:t>Наименование услуги (работы), показателя объема услуги, подпрограммы, основного мероприятия</w:t>
            </w:r>
          </w:p>
        </w:tc>
        <w:tc>
          <w:tcPr>
            <w:tcW w:w="3672" w:type="dxa"/>
            <w:gridSpan w:val="3"/>
          </w:tcPr>
          <w:p w:rsidR="002B5F8B" w:rsidRDefault="002B5F8B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3143" w:type="dxa"/>
            <w:gridSpan w:val="3"/>
          </w:tcPr>
          <w:p w:rsidR="002B5F8B" w:rsidRDefault="002B5F8B">
            <w:pPr>
              <w:pStyle w:val="ConsPlusNormal"/>
              <w:jc w:val="center"/>
            </w:pPr>
            <w:r>
              <w:t>Расходы бюджета городского округа "Город Белгород" на оказание муниципальной услуги (работы), тыс. рублей</w:t>
            </w:r>
          </w:p>
        </w:tc>
      </w:tr>
      <w:tr w:rsidR="002B5F8B"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204" w:type="dxa"/>
          </w:tcPr>
          <w:p w:rsidR="002B5F8B" w:rsidRDefault="002B5F8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204" w:type="dxa"/>
          </w:tcPr>
          <w:p w:rsidR="002B5F8B" w:rsidRDefault="002B5F8B">
            <w:pPr>
              <w:pStyle w:val="ConsPlusNormal"/>
              <w:jc w:val="center"/>
            </w:pPr>
            <w:r>
              <w:t>Второй год планового пер.</w:t>
            </w:r>
          </w:p>
        </w:tc>
        <w:tc>
          <w:tcPr>
            <w:tcW w:w="1020" w:type="dxa"/>
          </w:tcPr>
          <w:p w:rsidR="002B5F8B" w:rsidRDefault="002B5F8B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934" w:type="dxa"/>
          </w:tcPr>
          <w:p w:rsidR="002B5F8B" w:rsidRDefault="002B5F8B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189" w:type="dxa"/>
          </w:tcPr>
          <w:p w:rsidR="002B5F8B" w:rsidRDefault="002B5F8B">
            <w:pPr>
              <w:pStyle w:val="ConsPlusNormal"/>
              <w:jc w:val="center"/>
            </w:pPr>
            <w:r>
              <w:t>Второй год планового пер.</w:t>
            </w:r>
          </w:p>
        </w:tc>
      </w:tr>
      <w:tr w:rsidR="002B5F8B">
        <w:tc>
          <w:tcPr>
            <w:tcW w:w="2211" w:type="dxa"/>
            <w:vMerge/>
          </w:tcPr>
          <w:p w:rsidR="002B5F8B" w:rsidRDefault="002B5F8B">
            <w:pPr>
              <w:pStyle w:val="ConsPlusNormal"/>
            </w:pPr>
          </w:p>
        </w:tc>
        <w:tc>
          <w:tcPr>
            <w:tcW w:w="1264" w:type="dxa"/>
          </w:tcPr>
          <w:p w:rsidR="002B5F8B" w:rsidRDefault="002B5F8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04" w:type="dxa"/>
          </w:tcPr>
          <w:p w:rsidR="002B5F8B" w:rsidRDefault="002B5F8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4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0" w:type="dxa"/>
          </w:tcPr>
          <w:p w:rsidR="002B5F8B" w:rsidRDefault="002B5F8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4" w:type="dxa"/>
          </w:tcPr>
          <w:p w:rsidR="002B5F8B" w:rsidRDefault="002B5F8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89" w:type="dxa"/>
          </w:tcPr>
          <w:p w:rsidR="002B5F8B" w:rsidRDefault="002B5F8B">
            <w:pPr>
              <w:pStyle w:val="ConsPlusNormal"/>
              <w:jc w:val="center"/>
            </w:pPr>
            <w:r>
              <w:t>2025</w:t>
            </w:r>
          </w:p>
        </w:tc>
      </w:tr>
      <w:tr w:rsidR="002B5F8B">
        <w:tc>
          <w:tcPr>
            <w:tcW w:w="9026" w:type="dxa"/>
            <w:gridSpan w:val="7"/>
            <w:vAlign w:val="center"/>
          </w:tcPr>
          <w:p w:rsidR="002B5F8B" w:rsidRDefault="002B5F8B">
            <w:pPr>
              <w:pStyle w:val="ConsPlusNormal"/>
              <w:jc w:val="center"/>
              <w:outlineLvl w:val="2"/>
            </w:pPr>
            <w:r>
              <w:t>Подпрограмма 1 "Строительство, реконструкция, ремонт и содержание улично-дорожной сети города и искусственных сооружений"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Основное мероприятие 1.1.2 "Мероприятия по ремонту улично-дорожной сети"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57565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63714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63863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Ремонт твердого покрытия дорог, мостов и путепроводов (ремонт плотной асфальтобетонной смесью),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15840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15278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16911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16951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Ремонт твердого покрытия дорог, мостов и путепроводов (ремонт Мадпатчером),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39099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43273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43373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 xml:space="preserve">Ремонт твердого покрытия дорог, мостов и </w:t>
            </w:r>
            <w:r>
              <w:lastRenderedPageBreak/>
              <w:t>путепроводов (литой а/б смесью),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lastRenderedPageBreak/>
              <w:t>5600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3539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lastRenderedPageBreak/>
              <w:t>Основное мероприятие 1.2 "Обеспечение</w:t>
            </w:r>
          </w:p>
          <w:p w:rsidR="002B5F8B" w:rsidRDefault="002B5F8B">
            <w:pPr>
              <w:pStyle w:val="ConsPlusNormal"/>
            </w:pPr>
            <w:r>
              <w:t>содержания улично-дорожной сети города"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732786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720952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705772,2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Зимняя уборка механизированная,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479149609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479149609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479149609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314514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310332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303959,2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Зимняя уборка ручная,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54646407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54646407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54646407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62945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62069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60762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Летняя уборка механизированная,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167755708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167755708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167755708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281830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277911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272059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Летняя уборка ручная,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111051410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111051410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111051410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66626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64159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62808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Содержание Кашарского переезда и переезда на ул. Энергетиков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5201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6481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6184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Основное мероприятие 1.3 "Мероприятия по обеспечению функционирования объектов внешнего благоустройства"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49037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47313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47674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Покраска малых архитектурных форм, скамеек, урн, остановок, турникетов,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16307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16307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16307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11527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11615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Ремонт поврежденных турникетов, м п.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608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Ремонт остановочных павильонов, подпорных стенок, ступеней, перильных ограждений, чел./час.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20477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20477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20477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36465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35182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35451</w:t>
            </w:r>
          </w:p>
        </w:tc>
      </w:tr>
      <w:tr w:rsidR="002B5F8B">
        <w:tc>
          <w:tcPr>
            <w:tcW w:w="9026" w:type="dxa"/>
            <w:gridSpan w:val="7"/>
            <w:vAlign w:val="center"/>
          </w:tcPr>
          <w:p w:rsidR="002B5F8B" w:rsidRDefault="002B5F8B">
            <w:pPr>
              <w:pStyle w:val="ConsPlusNormal"/>
              <w:jc w:val="center"/>
              <w:outlineLvl w:val="2"/>
            </w:pPr>
            <w:r>
              <w:t>Подпрограмма 2 "Обеспечение безопасности дорожного движения"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lastRenderedPageBreak/>
              <w:t>Основное мероприятие 2.1 "Содержание, ремонт светофорных объектов, дорожных знаков"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60918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48307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48706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Содержание, ремонт светофорных объектов, шт.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44750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22202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22385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Содержание дорожных знаков (мойка, проверка ориентации, покраска стоек), шт.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22583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22583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22583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8290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13385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13496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Ремонт дорожных знаков, шт.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722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Установка дорожных знаков, шт.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4978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5020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Нанесение горизонтальной разметки силами учреждения,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67785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67785</w:t>
            </w: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67785</w:t>
            </w: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7025</w:t>
            </w: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  <w:jc w:val="center"/>
            </w:pPr>
            <w:r>
              <w:t>7083</w:t>
            </w:r>
          </w:p>
        </w:tc>
      </w:tr>
      <w:tr w:rsidR="002B5F8B">
        <w:tc>
          <w:tcPr>
            <w:tcW w:w="2211" w:type="dxa"/>
          </w:tcPr>
          <w:p w:rsidR="002B5F8B" w:rsidRDefault="002B5F8B">
            <w:pPr>
              <w:pStyle w:val="ConsPlusNormal"/>
            </w:pPr>
            <w:r>
              <w:t>Разметка термопластиком</w:t>
            </w:r>
          </w:p>
        </w:tc>
        <w:tc>
          <w:tcPr>
            <w:tcW w:w="126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2B5F8B" w:rsidRDefault="002B5F8B">
            <w:pPr>
              <w:pStyle w:val="ConsPlusNormal"/>
            </w:pPr>
          </w:p>
        </w:tc>
        <w:tc>
          <w:tcPr>
            <w:tcW w:w="1189" w:type="dxa"/>
            <w:vAlign w:val="center"/>
          </w:tcPr>
          <w:p w:rsidR="002B5F8B" w:rsidRDefault="002B5F8B">
            <w:pPr>
              <w:pStyle w:val="ConsPlusNormal"/>
            </w:pPr>
          </w:p>
        </w:tc>
      </w:tr>
    </w:tbl>
    <w:p w:rsidR="002B5F8B" w:rsidRDefault="002B5F8B">
      <w:pPr>
        <w:pStyle w:val="ConsPlusNormal"/>
        <w:jc w:val="center"/>
      </w:pPr>
    </w:p>
    <w:p w:rsidR="002B5F8B" w:rsidRDefault="002B5F8B">
      <w:pPr>
        <w:pStyle w:val="ConsPlusNormal"/>
        <w:jc w:val="right"/>
      </w:pPr>
      <w:r>
        <w:t>Заместитель начальника департамента</w:t>
      </w:r>
    </w:p>
    <w:p w:rsidR="002B5F8B" w:rsidRDefault="002B5F8B">
      <w:pPr>
        <w:pStyle w:val="ConsPlusNormal"/>
        <w:jc w:val="right"/>
      </w:pPr>
      <w:r>
        <w:t>городского хозяйства администрации города</w:t>
      </w:r>
    </w:p>
    <w:p w:rsidR="002B5F8B" w:rsidRDefault="002B5F8B">
      <w:pPr>
        <w:pStyle w:val="ConsPlusNormal"/>
        <w:jc w:val="right"/>
      </w:pPr>
      <w:r>
        <w:t>В.А.ЧУМАКОВ</w:t>
      </w:r>
    </w:p>
    <w:p w:rsidR="002B5F8B" w:rsidRDefault="002B5F8B">
      <w:pPr>
        <w:pStyle w:val="ConsPlusNormal"/>
      </w:pPr>
    </w:p>
    <w:p w:rsidR="002B5F8B" w:rsidRDefault="002B5F8B">
      <w:pPr>
        <w:pStyle w:val="ConsPlusNormal"/>
      </w:pPr>
    </w:p>
    <w:p w:rsidR="002B5F8B" w:rsidRDefault="002B5F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A33" w:rsidRDefault="008E6A33">
      <w:bookmarkStart w:id="9" w:name="_GoBack"/>
      <w:bookmarkEnd w:id="9"/>
    </w:p>
    <w:sectPr w:rsidR="008E6A3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8B"/>
    <w:rsid w:val="002B5F8B"/>
    <w:rsid w:val="008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52C5C-E9FC-4AA5-A92B-82EC1EC8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5F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5F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5F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5F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5F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5F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5F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404&amp;n=64921&amp;dst=100321" TargetMode="External"/><Relationship Id="rId21" Type="http://schemas.openxmlformats.org/officeDocument/2006/relationships/hyperlink" Target="https://login.consultant.ru/link/?req=doc&amp;base=RLAW404&amp;n=86573" TargetMode="External"/><Relationship Id="rId42" Type="http://schemas.openxmlformats.org/officeDocument/2006/relationships/hyperlink" Target="https://login.consultant.ru/link/?req=doc&amp;base=RLAW404&amp;n=57198&amp;dst=100006" TargetMode="External"/><Relationship Id="rId63" Type="http://schemas.openxmlformats.org/officeDocument/2006/relationships/hyperlink" Target="https://login.consultant.ru/link/?req=doc&amp;base=RLAW404&amp;n=64921&amp;dst=100102" TargetMode="External"/><Relationship Id="rId84" Type="http://schemas.openxmlformats.org/officeDocument/2006/relationships/hyperlink" Target="https://login.consultant.ru/link/?req=doc&amp;base=LAW&amp;n=475029" TargetMode="External"/><Relationship Id="rId138" Type="http://schemas.openxmlformats.org/officeDocument/2006/relationships/hyperlink" Target="https://login.consultant.ru/link/?req=doc&amp;base=RLAW404&amp;n=94489&amp;dst=100372" TargetMode="External"/><Relationship Id="rId159" Type="http://schemas.openxmlformats.org/officeDocument/2006/relationships/hyperlink" Target="https://login.consultant.ru/link/?req=doc&amp;base=RLAW404&amp;n=77726&amp;dst=100373" TargetMode="External"/><Relationship Id="rId170" Type="http://schemas.openxmlformats.org/officeDocument/2006/relationships/hyperlink" Target="https://login.consultant.ru/link/?req=doc&amp;base=RLAW404&amp;n=89842&amp;dst=100459" TargetMode="External"/><Relationship Id="rId191" Type="http://schemas.openxmlformats.org/officeDocument/2006/relationships/hyperlink" Target="https://login.consultant.ru/link/?req=doc&amp;base=RLAW404&amp;n=59515" TargetMode="External"/><Relationship Id="rId196" Type="http://schemas.openxmlformats.org/officeDocument/2006/relationships/hyperlink" Target="https://login.consultant.ru/link/?req=doc&amp;base=RLAW404&amp;n=90252" TargetMode="External"/><Relationship Id="rId16" Type="http://schemas.openxmlformats.org/officeDocument/2006/relationships/hyperlink" Target="https://login.consultant.ru/link/?req=doc&amp;base=RLAW404&amp;n=79632&amp;dst=100005" TargetMode="External"/><Relationship Id="rId107" Type="http://schemas.openxmlformats.org/officeDocument/2006/relationships/hyperlink" Target="https://login.consultant.ru/link/?req=doc&amp;base=RLAW404&amp;n=55464&amp;dst=100194" TargetMode="External"/><Relationship Id="rId11" Type="http://schemas.openxmlformats.org/officeDocument/2006/relationships/hyperlink" Target="https://login.consultant.ru/link/?req=doc&amp;base=RLAW404&amp;n=67811&amp;dst=100005" TargetMode="External"/><Relationship Id="rId32" Type="http://schemas.openxmlformats.org/officeDocument/2006/relationships/hyperlink" Target="https://login.consultant.ru/link/?req=doc&amp;base=RLAW404&amp;n=69164&amp;dst=100006" TargetMode="External"/><Relationship Id="rId37" Type="http://schemas.openxmlformats.org/officeDocument/2006/relationships/hyperlink" Target="https://login.consultant.ru/link/?req=doc&amp;base=RLAW404&amp;n=82565&amp;dst=100006" TargetMode="External"/><Relationship Id="rId53" Type="http://schemas.openxmlformats.org/officeDocument/2006/relationships/hyperlink" Target="https://login.consultant.ru/link/?req=doc&amp;base=RLAW404&amp;n=67811&amp;dst=100062" TargetMode="External"/><Relationship Id="rId58" Type="http://schemas.openxmlformats.org/officeDocument/2006/relationships/hyperlink" Target="https://login.consultant.ru/link/?req=doc&amp;base=RLAW404&amp;n=94489&amp;dst=100062" TargetMode="External"/><Relationship Id="rId74" Type="http://schemas.openxmlformats.org/officeDocument/2006/relationships/hyperlink" Target="https://login.consultant.ru/link/?req=doc&amp;base=RLAW404&amp;n=64921&amp;dst=100213" TargetMode="External"/><Relationship Id="rId79" Type="http://schemas.openxmlformats.org/officeDocument/2006/relationships/hyperlink" Target="https://login.consultant.ru/link/?req=doc&amp;base=RLAW404&amp;n=94489&amp;dst=100177" TargetMode="External"/><Relationship Id="rId102" Type="http://schemas.openxmlformats.org/officeDocument/2006/relationships/hyperlink" Target="https://login.consultant.ru/link/?req=doc&amp;base=RLAW404&amp;n=55464&amp;dst=100193" TargetMode="External"/><Relationship Id="rId123" Type="http://schemas.openxmlformats.org/officeDocument/2006/relationships/hyperlink" Target="https://login.consultant.ru/link/?req=doc&amp;base=RLAW404&amp;n=57198&amp;dst=100166" TargetMode="External"/><Relationship Id="rId128" Type="http://schemas.openxmlformats.org/officeDocument/2006/relationships/hyperlink" Target="https://login.consultant.ru/link/?req=doc&amp;base=RLAW404&amp;n=64921&amp;dst=100409" TargetMode="External"/><Relationship Id="rId144" Type="http://schemas.openxmlformats.org/officeDocument/2006/relationships/hyperlink" Target="https://login.consultant.ru/link/?req=doc&amp;base=RLAW404&amp;n=75438&amp;dst=100366" TargetMode="External"/><Relationship Id="rId149" Type="http://schemas.openxmlformats.org/officeDocument/2006/relationships/hyperlink" Target="https://login.consultant.ru/link/?req=doc&amp;base=RLAW404&amp;n=64921&amp;dst=100525" TargetMode="External"/><Relationship Id="rId5" Type="http://schemas.openxmlformats.org/officeDocument/2006/relationships/hyperlink" Target="https://login.consultant.ru/link/?req=doc&amp;base=RLAW404&amp;n=45174&amp;dst=100005" TargetMode="External"/><Relationship Id="rId90" Type="http://schemas.openxmlformats.org/officeDocument/2006/relationships/hyperlink" Target="https://login.consultant.ru/link/?req=doc&amp;base=RLAW404&amp;n=64921&amp;dst=100229" TargetMode="External"/><Relationship Id="rId95" Type="http://schemas.openxmlformats.org/officeDocument/2006/relationships/hyperlink" Target="https://login.consultant.ru/link/?req=doc&amp;base=RLAW404&amp;n=94489&amp;dst=100184" TargetMode="External"/><Relationship Id="rId160" Type="http://schemas.openxmlformats.org/officeDocument/2006/relationships/hyperlink" Target="https://login.consultant.ru/link/?req=doc&amp;base=RLAW404&amp;n=75438&amp;dst=100371" TargetMode="External"/><Relationship Id="rId165" Type="http://schemas.openxmlformats.org/officeDocument/2006/relationships/hyperlink" Target="https://login.consultant.ru/link/?req=doc&amp;base=RLAW404&amp;n=94489&amp;dst=100415" TargetMode="External"/><Relationship Id="rId181" Type="http://schemas.openxmlformats.org/officeDocument/2006/relationships/hyperlink" Target="https://login.consultant.ru/link/?req=doc&amp;base=RLAW404&amp;n=89842&amp;dst=100459" TargetMode="External"/><Relationship Id="rId186" Type="http://schemas.openxmlformats.org/officeDocument/2006/relationships/hyperlink" Target="https://login.consultant.ru/link/?req=doc&amp;base=RLAW404&amp;n=92807" TargetMode="External"/><Relationship Id="rId22" Type="http://schemas.openxmlformats.org/officeDocument/2006/relationships/hyperlink" Target="https://login.consultant.ru/link/?req=doc&amp;base=RLAW404&amp;n=64921&amp;dst=100006" TargetMode="External"/><Relationship Id="rId27" Type="http://schemas.openxmlformats.org/officeDocument/2006/relationships/hyperlink" Target="https://login.consultant.ru/link/?req=doc&amp;base=RLAW404&amp;n=55464&amp;dst=100006" TargetMode="External"/><Relationship Id="rId43" Type="http://schemas.openxmlformats.org/officeDocument/2006/relationships/hyperlink" Target="https://login.consultant.ru/link/?req=doc&amp;base=RLAW404&amp;n=57198&amp;dst=100010" TargetMode="External"/><Relationship Id="rId48" Type="http://schemas.openxmlformats.org/officeDocument/2006/relationships/hyperlink" Target="https://login.consultant.ru/link/?req=doc&amp;base=RLAW404&amp;n=94489&amp;dst=100008" TargetMode="External"/><Relationship Id="rId64" Type="http://schemas.openxmlformats.org/officeDocument/2006/relationships/hyperlink" Target="https://login.consultant.ru/link/?req=doc&amp;base=RLAW404&amp;n=64921&amp;dst=100105" TargetMode="External"/><Relationship Id="rId69" Type="http://schemas.openxmlformats.org/officeDocument/2006/relationships/hyperlink" Target="https://login.consultant.ru/link/?req=doc&amp;base=RLAW404&amp;n=57198&amp;dst=100070" TargetMode="External"/><Relationship Id="rId113" Type="http://schemas.openxmlformats.org/officeDocument/2006/relationships/hyperlink" Target="https://login.consultant.ru/link/?req=doc&amp;base=RLAW404&amp;n=77726&amp;dst=100235" TargetMode="External"/><Relationship Id="rId118" Type="http://schemas.openxmlformats.org/officeDocument/2006/relationships/hyperlink" Target="https://login.consultant.ru/link/?req=doc&amp;base=LAW&amp;n=163186" TargetMode="External"/><Relationship Id="rId134" Type="http://schemas.openxmlformats.org/officeDocument/2006/relationships/hyperlink" Target="https://login.consultant.ru/link/?req=doc&amp;base=RLAW404&amp;n=57198&amp;dst=100195" TargetMode="External"/><Relationship Id="rId139" Type="http://schemas.openxmlformats.org/officeDocument/2006/relationships/hyperlink" Target="https://login.consultant.ru/link/?req=doc&amp;base=RLAW404&amp;n=64921&amp;dst=100510" TargetMode="External"/><Relationship Id="rId80" Type="http://schemas.openxmlformats.org/officeDocument/2006/relationships/hyperlink" Target="https://login.consultant.ru/link/?req=doc&amp;base=LAW&amp;n=476449" TargetMode="External"/><Relationship Id="rId85" Type="http://schemas.openxmlformats.org/officeDocument/2006/relationships/hyperlink" Target="https://login.consultant.ru/link/?req=doc&amp;base=RLAW404&amp;n=54497" TargetMode="External"/><Relationship Id="rId150" Type="http://schemas.openxmlformats.org/officeDocument/2006/relationships/hyperlink" Target="https://login.consultant.ru/link/?req=doc&amp;base=RLAW404&amp;n=55464&amp;dst=100328" TargetMode="External"/><Relationship Id="rId155" Type="http://schemas.openxmlformats.org/officeDocument/2006/relationships/hyperlink" Target="https://login.consultant.ru/link/?req=doc&amp;base=RLAW404&amp;n=69164&amp;dst=100366" TargetMode="External"/><Relationship Id="rId171" Type="http://schemas.openxmlformats.org/officeDocument/2006/relationships/hyperlink" Target="https://login.consultant.ru/link/?req=doc&amp;base=RLAW404&amp;n=94489&amp;dst=100455" TargetMode="External"/><Relationship Id="rId176" Type="http://schemas.openxmlformats.org/officeDocument/2006/relationships/hyperlink" Target="https://login.consultant.ru/link/?req=doc&amp;base=RLAW404&amp;n=89842&amp;dst=100459" TargetMode="External"/><Relationship Id="rId192" Type="http://schemas.openxmlformats.org/officeDocument/2006/relationships/hyperlink" Target="https://login.consultant.ru/link/?req=doc&amp;base=RLAW404&amp;n=33487" TargetMode="External"/><Relationship Id="rId197" Type="http://schemas.openxmlformats.org/officeDocument/2006/relationships/hyperlink" Target="https://login.consultant.ru/link/?req=doc&amp;base=RLAW404&amp;n=94489&amp;dst=102597" TargetMode="External"/><Relationship Id="rId12" Type="http://schemas.openxmlformats.org/officeDocument/2006/relationships/hyperlink" Target="https://login.consultant.ru/link/?req=doc&amp;base=RLAW404&amp;n=69164&amp;dst=100005" TargetMode="External"/><Relationship Id="rId17" Type="http://schemas.openxmlformats.org/officeDocument/2006/relationships/hyperlink" Target="https://login.consultant.ru/link/?req=doc&amp;base=RLAW404&amp;n=82565&amp;dst=100005" TargetMode="External"/><Relationship Id="rId33" Type="http://schemas.openxmlformats.org/officeDocument/2006/relationships/hyperlink" Target="https://login.consultant.ru/link/?req=doc&amp;base=RLAW404&amp;n=75136&amp;dst=100006" TargetMode="External"/><Relationship Id="rId38" Type="http://schemas.openxmlformats.org/officeDocument/2006/relationships/hyperlink" Target="https://login.consultant.ru/link/?req=doc&amp;base=RLAW404&amp;n=89842&amp;dst=100006" TargetMode="External"/><Relationship Id="rId59" Type="http://schemas.openxmlformats.org/officeDocument/2006/relationships/hyperlink" Target="https://login.consultant.ru/link/?req=doc&amp;base=RLAW404&amp;n=64921&amp;dst=100097" TargetMode="External"/><Relationship Id="rId103" Type="http://schemas.openxmlformats.org/officeDocument/2006/relationships/hyperlink" Target="https://login.consultant.ru/link/?req=doc&amp;base=RLAW404&amp;n=52834&amp;dst=100230" TargetMode="External"/><Relationship Id="rId108" Type="http://schemas.openxmlformats.org/officeDocument/2006/relationships/hyperlink" Target="https://login.consultant.ru/link/?req=doc&amp;base=RLAW404&amp;n=64921&amp;dst=100274" TargetMode="External"/><Relationship Id="rId124" Type="http://schemas.openxmlformats.org/officeDocument/2006/relationships/hyperlink" Target="https://login.consultant.ru/link/?req=doc&amp;base=RLAW404&amp;n=75136&amp;dst=100267" TargetMode="External"/><Relationship Id="rId129" Type="http://schemas.openxmlformats.org/officeDocument/2006/relationships/hyperlink" Target="https://login.consultant.ru/link/?req=doc&amp;base=RLAW404&amp;n=64921&amp;dst=100412" TargetMode="External"/><Relationship Id="rId54" Type="http://schemas.openxmlformats.org/officeDocument/2006/relationships/hyperlink" Target="https://login.consultant.ru/link/?req=doc&amp;base=RLAW404&amp;n=75136&amp;dst=100061" TargetMode="External"/><Relationship Id="rId70" Type="http://schemas.openxmlformats.org/officeDocument/2006/relationships/hyperlink" Target="https://login.consultant.ru/link/?req=doc&amp;base=RLAW404&amp;n=75136&amp;dst=100118" TargetMode="External"/><Relationship Id="rId75" Type="http://schemas.openxmlformats.org/officeDocument/2006/relationships/hyperlink" Target="https://login.consultant.ru/link/?req=doc&amp;base=RLAW404&amp;n=64921&amp;dst=100216" TargetMode="External"/><Relationship Id="rId91" Type="http://schemas.openxmlformats.org/officeDocument/2006/relationships/hyperlink" Target="https://login.consultant.ru/link/?req=doc&amp;base=RLAW404&amp;n=69164&amp;dst=100155" TargetMode="External"/><Relationship Id="rId96" Type="http://schemas.openxmlformats.org/officeDocument/2006/relationships/hyperlink" Target="https://login.consultant.ru/link/?req=doc&amp;base=RLAW404&amp;n=67811&amp;dst=100162" TargetMode="External"/><Relationship Id="rId140" Type="http://schemas.openxmlformats.org/officeDocument/2006/relationships/hyperlink" Target="https://login.consultant.ru/link/?req=doc&amp;base=RLAW404&amp;n=64921&amp;dst=100512" TargetMode="External"/><Relationship Id="rId145" Type="http://schemas.openxmlformats.org/officeDocument/2006/relationships/hyperlink" Target="https://login.consultant.ru/link/?req=doc&amp;base=RLAW404&amp;n=82565&amp;dst=100401" TargetMode="External"/><Relationship Id="rId161" Type="http://schemas.openxmlformats.org/officeDocument/2006/relationships/hyperlink" Target="https://login.consultant.ru/link/?req=doc&amp;base=LAW&amp;n=475029&amp;dst=100015" TargetMode="External"/><Relationship Id="rId166" Type="http://schemas.openxmlformats.org/officeDocument/2006/relationships/hyperlink" Target="https://login.consultant.ru/link/?req=doc&amp;base=RLAW404&amp;n=52834&amp;dst=100399" TargetMode="External"/><Relationship Id="rId182" Type="http://schemas.openxmlformats.org/officeDocument/2006/relationships/hyperlink" Target="https://login.consultant.ru/link/?req=doc&amp;base=RLAW404&amp;n=94489&amp;dst=100455" TargetMode="External"/><Relationship Id="rId187" Type="http://schemas.openxmlformats.org/officeDocument/2006/relationships/hyperlink" Target="https://login.consultant.ru/link/?req=doc&amp;base=RLAW404&amp;n=36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52834&amp;dst=100005" TargetMode="External"/><Relationship Id="rId23" Type="http://schemas.openxmlformats.org/officeDocument/2006/relationships/hyperlink" Target="https://login.consultant.ru/link/?req=doc&amp;base=RLAW404&amp;n=67811&amp;dst=100006" TargetMode="External"/><Relationship Id="rId28" Type="http://schemas.openxmlformats.org/officeDocument/2006/relationships/hyperlink" Target="https://login.consultant.ru/link/?req=doc&amp;base=RLAW404&amp;n=57198&amp;dst=100006" TargetMode="External"/><Relationship Id="rId49" Type="http://schemas.openxmlformats.org/officeDocument/2006/relationships/hyperlink" Target="https://login.consultant.ru/link/?req=doc&amp;base=RLAW404&amp;n=64921&amp;dst=100060" TargetMode="External"/><Relationship Id="rId114" Type="http://schemas.openxmlformats.org/officeDocument/2006/relationships/hyperlink" Target="https://login.consultant.ru/link/?req=doc&amp;base=RLAW404&amp;n=82565&amp;dst=100262" TargetMode="External"/><Relationship Id="rId119" Type="http://schemas.openxmlformats.org/officeDocument/2006/relationships/hyperlink" Target="https://login.consultant.ru/link/?req=doc&amp;base=LAW&amp;n=348251" TargetMode="External"/><Relationship Id="rId44" Type="http://schemas.openxmlformats.org/officeDocument/2006/relationships/hyperlink" Target="https://login.consultant.ru/link/?req=doc&amp;base=RLAW404&amp;n=75136&amp;dst=100008" TargetMode="External"/><Relationship Id="rId60" Type="http://schemas.openxmlformats.org/officeDocument/2006/relationships/hyperlink" Target="https://login.consultant.ru/link/?req=doc&amp;base=RLAW404&amp;n=64921&amp;dst=100099" TargetMode="External"/><Relationship Id="rId65" Type="http://schemas.openxmlformats.org/officeDocument/2006/relationships/hyperlink" Target="https://login.consultant.ru/link/?req=doc&amp;base=RLAW404&amp;n=55464&amp;dst=100086" TargetMode="External"/><Relationship Id="rId81" Type="http://schemas.openxmlformats.org/officeDocument/2006/relationships/hyperlink" Target="https://login.consultant.ru/link/?req=doc&amp;base=LAW&amp;n=461843" TargetMode="External"/><Relationship Id="rId86" Type="http://schemas.openxmlformats.org/officeDocument/2006/relationships/hyperlink" Target="https://login.consultant.ru/link/?req=doc&amp;base=LAW&amp;n=461843" TargetMode="External"/><Relationship Id="rId130" Type="http://schemas.openxmlformats.org/officeDocument/2006/relationships/hyperlink" Target="https://login.consultant.ru/link/?req=doc&amp;base=RLAW404&amp;n=64921&amp;dst=100420" TargetMode="External"/><Relationship Id="rId135" Type="http://schemas.openxmlformats.org/officeDocument/2006/relationships/hyperlink" Target="https://login.consultant.ru/link/?req=doc&amp;base=RLAW404&amp;n=57198&amp;dst=100199" TargetMode="External"/><Relationship Id="rId151" Type="http://schemas.openxmlformats.org/officeDocument/2006/relationships/hyperlink" Target="https://login.consultant.ru/link/?req=doc&amp;base=RLAW404&amp;n=64921&amp;dst=100529" TargetMode="External"/><Relationship Id="rId156" Type="http://schemas.openxmlformats.org/officeDocument/2006/relationships/hyperlink" Target="https://login.consultant.ru/link/?req=doc&amp;base=RLAW404&amp;n=82565&amp;dst=100413" TargetMode="External"/><Relationship Id="rId177" Type="http://schemas.openxmlformats.org/officeDocument/2006/relationships/hyperlink" Target="https://login.consultant.ru/link/?req=doc&amp;base=RLAW404&amp;n=94489&amp;dst=100455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login.consultant.ru/link/?req=doc&amp;base=LAW&amp;n=475029&amp;dst=100015" TargetMode="External"/><Relationship Id="rId193" Type="http://schemas.openxmlformats.org/officeDocument/2006/relationships/hyperlink" Target="https://login.consultant.ru/link/?req=doc&amp;base=RLAW404&amp;n=33487" TargetMode="External"/><Relationship Id="rId13" Type="http://schemas.openxmlformats.org/officeDocument/2006/relationships/hyperlink" Target="https://login.consultant.ru/link/?req=doc&amp;base=RLAW404&amp;n=75136&amp;dst=100005" TargetMode="External"/><Relationship Id="rId18" Type="http://schemas.openxmlformats.org/officeDocument/2006/relationships/hyperlink" Target="https://login.consultant.ru/link/?req=doc&amp;base=RLAW404&amp;n=89842&amp;dst=100005" TargetMode="External"/><Relationship Id="rId39" Type="http://schemas.openxmlformats.org/officeDocument/2006/relationships/hyperlink" Target="https://login.consultant.ru/link/?req=doc&amp;base=RLAW404&amp;n=94489&amp;dst=100006" TargetMode="External"/><Relationship Id="rId109" Type="http://schemas.openxmlformats.org/officeDocument/2006/relationships/hyperlink" Target="https://login.consultant.ru/link/?req=doc&amp;base=RLAW404&amp;n=94489&amp;dst=100241" TargetMode="External"/><Relationship Id="rId34" Type="http://schemas.openxmlformats.org/officeDocument/2006/relationships/hyperlink" Target="https://login.consultant.ru/link/?req=doc&amp;base=RLAW404&amp;n=75438&amp;dst=100006" TargetMode="External"/><Relationship Id="rId50" Type="http://schemas.openxmlformats.org/officeDocument/2006/relationships/hyperlink" Target="https://login.consultant.ru/link/?req=doc&amp;base=RLAW404&amp;n=64921&amp;dst=100062" TargetMode="External"/><Relationship Id="rId55" Type="http://schemas.openxmlformats.org/officeDocument/2006/relationships/hyperlink" Target="https://login.consultant.ru/link/?req=doc&amp;base=RLAW404&amp;n=75438&amp;dst=100060" TargetMode="External"/><Relationship Id="rId76" Type="http://schemas.openxmlformats.org/officeDocument/2006/relationships/hyperlink" Target="https://login.consultant.ru/link/?req=doc&amp;base=RLAW404&amp;n=67811&amp;dst=100160" TargetMode="External"/><Relationship Id="rId97" Type="http://schemas.openxmlformats.org/officeDocument/2006/relationships/hyperlink" Target="https://login.consultant.ru/link/?req=doc&amp;base=RLAW404&amp;n=89842&amp;dst=100185" TargetMode="External"/><Relationship Id="rId104" Type="http://schemas.openxmlformats.org/officeDocument/2006/relationships/hyperlink" Target="https://login.consultant.ru/link/?req=doc&amp;base=RLAW404&amp;n=57198&amp;dst=100118" TargetMode="External"/><Relationship Id="rId120" Type="http://schemas.openxmlformats.org/officeDocument/2006/relationships/hyperlink" Target="https://login.consultant.ru/link/?req=doc&amp;base=RLAW404&amp;n=82565&amp;dst=100264" TargetMode="External"/><Relationship Id="rId125" Type="http://schemas.openxmlformats.org/officeDocument/2006/relationships/hyperlink" Target="https://login.consultant.ru/link/?req=doc&amp;base=RLAW404&amp;n=64921&amp;dst=100381" TargetMode="External"/><Relationship Id="rId141" Type="http://schemas.openxmlformats.org/officeDocument/2006/relationships/hyperlink" Target="https://login.consultant.ru/link/?req=doc&amp;base=RLAW404&amp;n=82565&amp;dst=100401" TargetMode="External"/><Relationship Id="rId146" Type="http://schemas.openxmlformats.org/officeDocument/2006/relationships/hyperlink" Target="https://login.consultant.ru/link/?req=doc&amp;base=RLAW404&amp;n=89842&amp;dst=100411" TargetMode="External"/><Relationship Id="rId167" Type="http://schemas.openxmlformats.org/officeDocument/2006/relationships/hyperlink" Target="https://login.consultant.ru/link/?req=doc&amp;base=RLAW404&amp;n=55464&amp;dst=100408" TargetMode="External"/><Relationship Id="rId188" Type="http://schemas.openxmlformats.org/officeDocument/2006/relationships/hyperlink" Target="https://login.consultant.ru/link/?req=doc&amp;base=RLAW404&amp;n=92807" TargetMode="External"/><Relationship Id="rId7" Type="http://schemas.openxmlformats.org/officeDocument/2006/relationships/hyperlink" Target="https://login.consultant.ru/link/?req=doc&amp;base=RLAW404&amp;n=55464&amp;dst=100005" TargetMode="External"/><Relationship Id="rId71" Type="http://schemas.openxmlformats.org/officeDocument/2006/relationships/hyperlink" Target="https://login.consultant.ru/link/?req=doc&amp;base=RLAW404&amp;n=64921&amp;dst=100174" TargetMode="External"/><Relationship Id="rId92" Type="http://schemas.openxmlformats.org/officeDocument/2006/relationships/hyperlink" Target="https://login.consultant.ru/link/?req=doc&amp;base=RLAW404&amp;n=89842&amp;dst=100181" TargetMode="External"/><Relationship Id="rId162" Type="http://schemas.openxmlformats.org/officeDocument/2006/relationships/hyperlink" Target="https://login.consultant.ru/link/?req=doc&amp;base=RLAW404&amp;n=82565&amp;dst=100415" TargetMode="External"/><Relationship Id="rId183" Type="http://schemas.openxmlformats.org/officeDocument/2006/relationships/hyperlink" Target="https://login.consultant.ru/link/?req=doc&amp;base=RLAW404&amp;n=94489&amp;dst=10198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404&amp;n=62641&amp;dst=100006" TargetMode="External"/><Relationship Id="rId24" Type="http://schemas.openxmlformats.org/officeDocument/2006/relationships/hyperlink" Target="https://login.consultant.ru/link/?req=doc&amp;base=RLAW404&amp;n=67811&amp;dst=100007" TargetMode="External"/><Relationship Id="rId40" Type="http://schemas.openxmlformats.org/officeDocument/2006/relationships/hyperlink" Target="https://login.consultant.ru/link/?req=doc&amp;base=RLAW404&amp;n=52834&amp;dst=100006" TargetMode="External"/><Relationship Id="rId45" Type="http://schemas.openxmlformats.org/officeDocument/2006/relationships/hyperlink" Target="https://login.consultant.ru/link/?req=doc&amp;base=RLAW404&amp;n=57198&amp;dst=100013" TargetMode="External"/><Relationship Id="rId66" Type="http://schemas.openxmlformats.org/officeDocument/2006/relationships/hyperlink" Target="https://login.consultant.ru/link/?req=doc&amp;base=RLAW404&amp;n=94489&amp;dst=100067" TargetMode="External"/><Relationship Id="rId87" Type="http://schemas.openxmlformats.org/officeDocument/2006/relationships/hyperlink" Target="https://login.consultant.ru/link/?req=doc&amp;base=RLAW404&amp;n=54497&amp;dst=100014" TargetMode="External"/><Relationship Id="rId110" Type="http://schemas.openxmlformats.org/officeDocument/2006/relationships/hyperlink" Target="https://login.consultant.ru/link/?req=doc&amp;base=RLAW404&amp;n=64921&amp;dst=100305" TargetMode="External"/><Relationship Id="rId115" Type="http://schemas.openxmlformats.org/officeDocument/2006/relationships/hyperlink" Target="https://login.consultant.ru/link/?req=doc&amp;base=LAW&amp;n=456518" TargetMode="External"/><Relationship Id="rId131" Type="http://schemas.openxmlformats.org/officeDocument/2006/relationships/hyperlink" Target="https://login.consultant.ru/link/?req=doc&amp;base=RLAW404&amp;n=64921&amp;dst=100424" TargetMode="External"/><Relationship Id="rId136" Type="http://schemas.openxmlformats.org/officeDocument/2006/relationships/hyperlink" Target="https://login.consultant.ru/link/?req=doc&amp;base=RLAW404&amp;n=75136&amp;dst=100322" TargetMode="External"/><Relationship Id="rId157" Type="http://schemas.openxmlformats.org/officeDocument/2006/relationships/hyperlink" Target="https://login.consultant.ru/link/?req=doc&amp;base=RLAW404&amp;n=75136&amp;dst=100372" TargetMode="External"/><Relationship Id="rId178" Type="http://schemas.openxmlformats.org/officeDocument/2006/relationships/hyperlink" Target="https://login.consultant.ru/link/?req=doc&amp;base=RLAW404&amp;n=94489&amp;dst=100921" TargetMode="External"/><Relationship Id="rId61" Type="http://schemas.openxmlformats.org/officeDocument/2006/relationships/hyperlink" Target="https://login.consultant.ru/link/?req=doc&amp;base=RLAW404&amp;n=64921&amp;dst=100100" TargetMode="External"/><Relationship Id="rId82" Type="http://schemas.openxmlformats.org/officeDocument/2006/relationships/hyperlink" Target="https://login.consultant.ru/link/?req=doc&amp;base=LAW&amp;n=454306" TargetMode="External"/><Relationship Id="rId152" Type="http://schemas.openxmlformats.org/officeDocument/2006/relationships/hyperlink" Target="https://login.consultant.ru/link/?req=doc&amp;base=RLAW404&amp;n=82565&amp;dst=100411" TargetMode="External"/><Relationship Id="rId173" Type="http://schemas.openxmlformats.org/officeDocument/2006/relationships/hyperlink" Target="https://login.consultant.ru/link/?req=doc&amp;base=RLAW404&amp;n=94489&amp;dst=100455" TargetMode="External"/><Relationship Id="rId194" Type="http://schemas.openxmlformats.org/officeDocument/2006/relationships/hyperlink" Target="https://login.consultant.ru/link/?req=doc&amp;base=RLAW404&amp;n=92421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404&amp;n=94489&amp;dst=100005" TargetMode="External"/><Relationship Id="rId14" Type="http://schemas.openxmlformats.org/officeDocument/2006/relationships/hyperlink" Target="https://login.consultant.ru/link/?req=doc&amp;base=RLAW404&amp;n=75438&amp;dst=100005" TargetMode="External"/><Relationship Id="rId30" Type="http://schemas.openxmlformats.org/officeDocument/2006/relationships/hyperlink" Target="https://login.consultant.ru/link/?req=doc&amp;base=RLAW404&amp;n=64921&amp;dst=100006" TargetMode="External"/><Relationship Id="rId35" Type="http://schemas.openxmlformats.org/officeDocument/2006/relationships/hyperlink" Target="https://login.consultant.ru/link/?req=doc&amp;base=RLAW404&amp;n=77726&amp;dst=100006" TargetMode="External"/><Relationship Id="rId56" Type="http://schemas.openxmlformats.org/officeDocument/2006/relationships/hyperlink" Target="https://login.consultant.ru/link/?req=doc&amp;base=RLAW404&amp;n=82565&amp;dst=100061" TargetMode="External"/><Relationship Id="rId77" Type="http://schemas.openxmlformats.org/officeDocument/2006/relationships/hyperlink" Target="https://login.consultant.ru/link/?req=doc&amp;base=RLAW404&amp;n=82565&amp;dst=100178" TargetMode="External"/><Relationship Id="rId100" Type="http://schemas.openxmlformats.org/officeDocument/2006/relationships/hyperlink" Target="https://login.consultant.ru/link/?req=doc&amp;base=RLAW404&amp;n=94489&amp;dst=100186" TargetMode="External"/><Relationship Id="rId105" Type="http://schemas.openxmlformats.org/officeDocument/2006/relationships/hyperlink" Target="https://login.consultant.ru/link/?req=doc&amp;base=RLAW404&amp;n=57198&amp;dst=100122" TargetMode="External"/><Relationship Id="rId126" Type="http://schemas.openxmlformats.org/officeDocument/2006/relationships/hyperlink" Target="https://login.consultant.ru/link/?req=doc&amp;base=RLAW404&amp;n=94489&amp;dst=100309" TargetMode="External"/><Relationship Id="rId147" Type="http://schemas.openxmlformats.org/officeDocument/2006/relationships/hyperlink" Target="https://login.consultant.ru/link/?req=doc&amp;base=RLAW404&amp;n=94489&amp;dst=100412" TargetMode="External"/><Relationship Id="rId168" Type="http://schemas.openxmlformats.org/officeDocument/2006/relationships/hyperlink" Target="https://login.consultant.ru/link/?req=doc&amp;base=RLAW404&amp;n=79632&amp;dst=100417" TargetMode="External"/><Relationship Id="rId8" Type="http://schemas.openxmlformats.org/officeDocument/2006/relationships/hyperlink" Target="https://login.consultant.ru/link/?req=doc&amp;base=RLAW404&amp;n=57198&amp;dst=100005" TargetMode="External"/><Relationship Id="rId51" Type="http://schemas.openxmlformats.org/officeDocument/2006/relationships/hyperlink" Target="https://login.consultant.ru/link/?req=doc&amp;base=RLAW404&amp;n=82565&amp;dst=100065" TargetMode="External"/><Relationship Id="rId72" Type="http://schemas.openxmlformats.org/officeDocument/2006/relationships/hyperlink" Target="https://login.consultant.ru/link/?req=doc&amp;base=RLAW404&amp;n=94489&amp;dst=100124" TargetMode="External"/><Relationship Id="rId93" Type="http://schemas.openxmlformats.org/officeDocument/2006/relationships/hyperlink" Target="https://login.consultant.ru/link/?req=doc&amp;base=RLAW404&amp;n=94489&amp;dst=100182" TargetMode="External"/><Relationship Id="rId98" Type="http://schemas.openxmlformats.org/officeDocument/2006/relationships/hyperlink" Target="https://login.consultant.ru/link/?req=doc&amp;base=RLAW404&amp;n=89842&amp;dst=100187" TargetMode="External"/><Relationship Id="rId121" Type="http://schemas.openxmlformats.org/officeDocument/2006/relationships/hyperlink" Target="https://login.consultant.ru/link/?req=doc&amp;base=RLAW404&amp;n=94489&amp;dst=100274" TargetMode="External"/><Relationship Id="rId142" Type="http://schemas.openxmlformats.org/officeDocument/2006/relationships/hyperlink" Target="https://login.consultant.ru/link/?req=doc&amp;base=RLAW404&amp;n=64921&amp;dst=100515" TargetMode="External"/><Relationship Id="rId163" Type="http://schemas.openxmlformats.org/officeDocument/2006/relationships/hyperlink" Target="https://login.consultant.ru/link/?req=doc&amp;base=RLAW404&amp;n=94489&amp;dst=100414" TargetMode="External"/><Relationship Id="rId184" Type="http://schemas.openxmlformats.org/officeDocument/2006/relationships/hyperlink" Target="https://login.consultant.ru/link/?req=doc&amp;base=RLAW404&amp;n=94489&amp;dst=102539" TargetMode="External"/><Relationship Id="rId189" Type="http://schemas.openxmlformats.org/officeDocument/2006/relationships/hyperlink" Target="https://login.consultant.ru/link/?req=doc&amp;base=RLAW404&amp;n=3635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404&amp;n=45174&amp;dst=100006" TargetMode="External"/><Relationship Id="rId46" Type="http://schemas.openxmlformats.org/officeDocument/2006/relationships/hyperlink" Target="https://login.consultant.ru/link/?req=doc&amp;base=RLAW404&amp;n=75136&amp;dst=100008" TargetMode="External"/><Relationship Id="rId67" Type="http://schemas.openxmlformats.org/officeDocument/2006/relationships/hyperlink" Target="https://login.consultant.ru/link/?req=doc&amp;base=RLAW404&amp;n=52834&amp;dst=100123" TargetMode="External"/><Relationship Id="rId116" Type="http://schemas.openxmlformats.org/officeDocument/2006/relationships/hyperlink" Target="https://login.consultant.ru/link/?req=doc&amp;base=RLAW404&amp;n=64921&amp;dst=100317" TargetMode="External"/><Relationship Id="rId137" Type="http://schemas.openxmlformats.org/officeDocument/2006/relationships/hyperlink" Target="https://login.consultant.ru/link/?req=doc&amp;base=RLAW404&amp;n=64921&amp;dst=100459" TargetMode="External"/><Relationship Id="rId158" Type="http://schemas.openxmlformats.org/officeDocument/2006/relationships/hyperlink" Target="https://login.consultant.ru/link/?req=doc&amp;base=RLAW404&amp;n=75136&amp;dst=100374" TargetMode="External"/><Relationship Id="rId20" Type="http://schemas.openxmlformats.org/officeDocument/2006/relationships/hyperlink" Target="https://login.consultant.ru/link/?req=doc&amp;base=LAW&amp;n=421008" TargetMode="External"/><Relationship Id="rId41" Type="http://schemas.openxmlformats.org/officeDocument/2006/relationships/hyperlink" Target="https://login.consultant.ru/link/?req=doc&amp;base=RLAW404&amp;n=64921&amp;dst=100006" TargetMode="External"/><Relationship Id="rId62" Type="http://schemas.openxmlformats.org/officeDocument/2006/relationships/hyperlink" Target="https://login.consultant.ru/link/?req=doc&amp;base=RLAW404&amp;n=64921&amp;dst=100101" TargetMode="External"/><Relationship Id="rId83" Type="http://schemas.openxmlformats.org/officeDocument/2006/relationships/hyperlink" Target="https://login.consultant.ru/link/?req=doc&amp;base=LAW&amp;n=452886" TargetMode="External"/><Relationship Id="rId88" Type="http://schemas.openxmlformats.org/officeDocument/2006/relationships/hyperlink" Target="https://login.consultant.ru/link/?req=doc&amp;base=RLAW404&amp;n=64921&amp;dst=100225" TargetMode="External"/><Relationship Id="rId111" Type="http://schemas.openxmlformats.org/officeDocument/2006/relationships/hyperlink" Target="https://login.consultant.ru/link/?req=doc&amp;base=RLAW404&amp;n=64921&amp;dst=100307" TargetMode="External"/><Relationship Id="rId132" Type="http://schemas.openxmlformats.org/officeDocument/2006/relationships/hyperlink" Target="https://login.consultant.ru/link/?req=doc&amp;base=RLAW404&amp;n=94489&amp;dst=100339" TargetMode="External"/><Relationship Id="rId153" Type="http://schemas.openxmlformats.org/officeDocument/2006/relationships/hyperlink" Target="https://login.consultant.ru/link/?req=doc&amp;base=RLAW404&amp;n=89842&amp;dst=100415" TargetMode="External"/><Relationship Id="rId174" Type="http://schemas.openxmlformats.org/officeDocument/2006/relationships/hyperlink" Target="https://login.consultant.ru/link/?req=doc&amp;base=RLAW404&amp;n=79632&amp;dst=101362" TargetMode="External"/><Relationship Id="rId179" Type="http://schemas.openxmlformats.org/officeDocument/2006/relationships/hyperlink" Target="https://login.consultant.ru/link/?req=doc&amp;base=RLAW404&amp;n=79632&amp;dst=103459" TargetMode="External"/><Relationship Id="rId195" Type="http://schemas.openxmlformats.org/officeDocument/2006/relationships/hyperlink" Target="https://login.consultant.ru/link/?req=doc&amp;base=RLAW404&amp;n=95482" TargetMode="External"/><Relationship Id="rId190" Type="http://schemas.openxmlformats.org/officeDocument/2006/relationships/hyperlink" Target="https://login.consultant.ru/link/?req=doc&amp;base=RLAW404&amp;n=36351" TargetMode="External"/><Relationship Id="rId15" Type="http://schemas.openxmlformats.org/officeDocument/2006/relationships/hyperlink" Target="https://login.consultant.ru/link/?req=doc&amp;base=RLAW404&amp;n=77726&amp;dst=100005" TargetMode="External"/><Relationship Id="rId36" Type="http://schemas.openxmlformats.org/officeDocument/2006/relationships/hyperlink" Target="https://login.consultant.ru/link/?req=doc&amp;base=RLAW404&amp;n=79632&amp;dst=100006" TargetMode="External"/><Relationship Id="rId57" Type="http://schemas.openxmlformats.org/officeDocument/2006/relationships/hyperlink" Target="https://login.consultant.ru/link/?req=doc&amp;base=RLAW404&amp;n=89842&amp;dst=100061" TargetMode="External"/><Relationship Id="rId106" Type="http://schemas.openxmlformats.org/officeDocument/2006/relationships/hyperlink" Target="https://login.consultant.ru/link/?req=doc&amp;base=RLAW404&amp;n=75136&amp;dst=100211" TargetMode="External"/><Relationship Id="rId127" Type="http://schemas.openxmlformats.org/officeDocument/2006/relationships/hyperlink" Target="https://login.consultant.ru/link/?req=doc&amp;base=RLAW404&amp;n=64921&amp;dst=100407" TargetMode="External"/><Relationship Id="rId10" Type="http://schemas.openxmlformats.org/officeDocument/2006/relationships/hyperlink" Target="https://login.consultant.ru/link/?req=doc&amp;base=RLAW404&amp;n=64921&amp;dst=100005" TargetMode="External"/><Relationship Id="rId31" Type="http://schemas.openxmlformats.org/officeDocument/2006/relationships/hyperlink" Target="https://login.consultant.ru/link/?req=doc&amp;base=RLAW404&amp;n=67811&amp;dst=100010" TargetMode="External"/><Relationship Id="rId52" Type="http://schemas.openxmlformats.org/officeDocument/2006/relationships/hyperlink" Target="https://login.consultant.ru/link/?req=doc&amp;base=RLAW404&amp;n=64921&amp;dst=100069" TargetMode="External"/><Relationship Id="rId73" Type="http://schemas.openxmlformats.org/officeDocument/2006/relationships/hyperlink" Target="https://login.consultant.ru/link/?req=doc&amp;base=RLAW404&amp;n=64921&amp;dst=100211" TargetMode="External"/><Relationship Id="rId78" Type="http://schemas.openxmlformats.org/officeDocument/2006/relationships/hyperlink" Target="https://login.consultant.ru/link/?req=doc&amp;base=RLAW404&amp;n=89842&amp;dst=100176" TargetMode="External"/><Relationship Id="rId94" Type="http://schemas.openxmlformats.org/officeDocument/2006/relationships/hyperlink" Target="https://login.consultant.ru/link/?req=doc&amp;base=RLAW404&amp;n=89842&amp;dst=100183" TargetMode="External"/><Relationship Id="rId99" Type="http://schemas.openxmlformats.org/officeDocument/2006/relationships/hyperlink" Target="https://login.consultant.ru/link/?req=doc&amp;base=RLAW404&amp;n=67811&amp;dst=100164" TargetMode="External"/><Relationship Id="rId101" Type="http://schemas.openxmlformats.org/officeDocument/2006/relationships/hyperlink" Target="https://login.consultant.ru/link/?req=doc&amp;base=RLAW404&amp;n=52834&amp;dst=100208" TargetMode="External"/><Relationship Id="rId122" Type="http://schemas.openxmlformats.org/officeDocument/2006/relationships/hyperlink" Target="https://login.consultant.ru/link/?req=doc&amp;base=RLAW404&amp;n=57198&amp;dst=100162" TargetMode="External"/><Relationship Id="rId143" Type="http://schemas.openxmlformats.org/officeDocument/2006/relationships/hyperlink" Target="https://login.consultant.ru/link/?req=doc&amp;base=RLAW404&amp;n=75136&amp;dst=100369" TargetMode="External"/><Relationship Id="rId148" Type="http://schemas.openxmlformats.org/officeDocument/2006/relationships/hyperlink" Target="https://login.consultant.ru/link/?req=doc&amp;base=RLAW404&amp;n=55464&amp;dst=100327" TargetMode="External"/><Relationship Id="rId164" Type="http://schemas.openxmlformats.org/officeDocument/2006/relationships/hyperlink" Target="https://login.consultant.ru/link/?req=doc&amp;base=RLAW404&amp;n=89842&amp;dst=100417" TargetMode="External"/><Relationship Id="rId169" Type="http://schemas.openxmlformats.org/officeDocument/2006/relationships/hyperlink" Target="https://login.consultant.ru/link/?req=doc&amp;base=RLAW404&amp;n=82565&amp;dst=100461" TargetMode="External"/><Relationship Id="rId185" Type="http://schemas.openxmlformats.org/officeDocument/2006/relationships/hyperlink" Target="https://login.consultant.ru/link/?req=doc&amp;base=RLAW404&amp;n=3348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404&amp;n=62641&amp;dst=100005" TargetMode="External"/><Relationship Id="rId180" Type="http://schemas.openxmlformats.org/officeDocument/2006/relationships/hyperlink" Target="https://login.consultant.ru/link/?req=doc&amp;base=RLAW404&amp;n=82565&amp;dst=100461" TargetMode="External"/><Relationship Id="rId26" Type="http://schemas.openxmlformats.org/officeDocument/2006/relationships/hyperlink" Target="https://login.consultant.ru/link/?req=doc&amp;base=RLAW404&amp;n=52834&amp;dst=100006" TargetMode="External"/><Relationship Id="rId47" Type="http://schemas.openxmlformats.org/officeDocument/2006/relationships/hyperlink" Target="https://login.consultant.ru/link/?req=doc&amp;base=RLAW404&amp;n=64921&amp;dst=100009" TargetMode="External"/><Relationship Id="rId68" Type="http://schemas.openxmlformats.org/officeDocument/2006/relationships/hyperlink" Target="https://login.consultant.ru/link/?req=doc&amp;base=RLAW404&amp;n=57198&amp;dst=100066" TargetMode="External"/><Relationship Id="rId89" Type="http://schemas.openxmlformats.org/officeDocument/2006/relationships/hyperlink" Target="https://login.consultant.ru/link/?req=doc&amp;base=RLAW404&amp;n=52834&amp;dst=100182" TargetMode="External"/><Relationship Id="rId112" Type="http://schemas.openxmlformats.org/officeDocument/2006/relationships/hyperlink" Target="https://login.consultant.ru/link/?req=doc&amp;base=RLAW404&amp;n=69164&amp;dst=100227" TargetMode="External"/><Relationship Id="rId133" Type="http://schemas.openxmlformats.org/officeDocument/2006/relationships/hyperlink" Target="https://login.consultant.ru/link/?req=doc&amp;base=RLAW404&amp;n=52834&amp;dst=100306" TargetMode="External"/><Relationship Id="rId154" Type="http://schemas.openxmlformats.org/officeDocument/2006/relationships/hyperlink" Target="https://login.consultant.ru/link/?req=doc&amp;base=RLAW404&amp;n=82565&amp;dst=100412" TargetMode="External"/><Relationship Id="rId175" Type="http://schemas.openxmlformats.org/officeDocument/2006/relationships/hyperlink" Target="https://login.consultant.ru/link/?req=doc&amp;base=RLAW404&amp;n=82565&amp;dst=100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31161</Words>
  <Characters>177620</Characters>
  <Application>Microsoft Office Word</Application>
  <DocSecurity>0</DocSecurity>
  <Lines>1480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Анна Александровна</dc:creator>
  <cp:keywords/>
  <dc:description/>
  <cp:lastModifiedBy>Мирошникова Анна Александровна</cp:lastModifiedBy>
  <cp:revision>1</cp:revision>
  <dcterms:created xsi:type="dcterms:W3CDTF">2024-06-18T11:28:00Z</dcterms:created>
  <dcterms:modified xsi:type="dcterms:W3CDTF">2024-06-18T11:28:00Z</dcterms:modified>
</cp:coreProperties>
</file>